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0"/>
        <w:rPr>
          <w:rFonts w:ascii="Times New Roman"/>
        </w:rPr>
      </w:pPr>
    </w:p>
    <w:p>
      <w:pPr>
        <w:pStyle w:val="Heading1"/>
        <w:spacing w:line="276" w:lineRule="auto"/>
        <w:ind w:right="117"/>
      </w:pPr>
      <w:r>
        <w:rPr/>
        <w:t>ATA DA 31ª</w:t>
      </w:r>
      <w:r>
        <w:rPr>
          <w:spacing w:val="-12"/>
        </w:rPr>
        <w:t> </w:t>
      </w:r>
      <w:r>
        <w:rPr/>
        <w:t>SESSÃO ADMINISTRATIVA REALIZADA PELO EGRÉGIO TRIBUNAL PLENO DO TRIBUNAL DE CONTAS DO ESTADO DO AMAZONAS, SOB A PRESIDÊNCIA DA EXMA.</w:t>
      </w:r>
      <w:r>
        <w:rPr>
          <w:spacing w:val="-1"/>
        </w:rPr>
        <w:t> </w:t>
      </w:r>
      <w:r>
        <w:rPr/>
        <w:t>CONSELHEIRA</w:t>
      </w:r>
      <w:r>
        <w:rPr>
          <w:spacing w:val="-4"/>
        </w:rPr>
        <w:t> </w:t>
      </w:r>
      <w:r>
        <w:rPr/>
        <w:t>SRA. YARA</w:t>
      </w:r>
      <w:r>
        <w:rPr>
          <w:spacing w:val="-2"/>
        </w:rPr>
        <w:t> </w:t>
      </w:r>
      <w:r>
        <w:rPr/>
        <w:t>AMAZÔNIA</w:t>
      </w:r>
      <w:r>
        <w:rPr>
          <w:spacing w:val="-7"/>
        </w:rPr>
        <w:t> </w:t>
      </w:r>
      <w:r>
        <w:rPr/>
        <w:t>LINS RODRIGUES,</w:t>
      </w:r>
      <w:r>
        <w:rPr>
          <w:spacing w:val="-1"/>
        </w:rPr>
        <w:t> </w:t>
      </w:r>
      <w:r>
        <w:rPr/>
        <w:t>REALIZADA</w:t>
      </w:r>
      <w:r>
        <w:rPr>
          <w:spacing w:val="-4"/>
        </w:rPr>
        <w:t> </w:t>
      </w:r>
      <w:r>
        <w:rPr/>
        <w:t>NO DIA 02 DE SETEMBRO DE 2024.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89"/>
        <w:rPr>
          <w:rFonts w:ascii="Arial"/>
          <w:b/>
        </w:rPr>
      </w:pPr>
    </w:p>
    <w:p>
      <w:pPr>
        <w:pStyle w:val="BodyText"/>
        <w:spacing w:before="1"/>
        <w:ind w:left="2" w:right="138"/>
        <w:jc w:val="both"/>
        <w:rPr>
          <w:rFonts w:ascii="Arial" w:hAnsi="Arial"/>
          <w:b/>
        </w:rPr>
      </w:pPr>
      <w:r>
        <w:rPr/>
        <w:t>Ao segundo dia do mês de setembro do ano de dois mil e vinte e quatro, reuniu-se o Egrégio Tribunal Pleno do Tribunal de Contas do Estado do Amazonas, em sua sede própria, na Rua Efigênio Sales 1.155, Parque Dez, às 10h, sob a Presidência da Excelentíssima Senhora Conselheira </w:t>
      </w:r>
      <w:r>
        <w:rPr>
          <w:rFonts w:ascii="Arial" w:hAnsi="Arial"/>
          <w:b/>
        </w:rPr>
        <w:t>YARA AMAZÔNIA LINS RODRIGUES</w:t>
      </w:r>
      <w:r>
        <w:rPr/>
        <w:t>, com as presenças dos Excelentíssimos Senhores</w:t>
      </w:r>
      <w:r>
        <w:rPr>
          <w:spacing w:val="38"/>
        </w:rPr>
        <w:t> </w:t>
      </w:r>
      <w:r>
        <w:rPr/>
        <w:t>Conselheiros</w:t>
      </w:r>
      <w:r>
        <w:rPr>
          <w:spacing w:val="43"/>
        </w:rPr>
        <w:t> </w:t>
      </w:r>
      <w:r>
        <w:rPr>
          <w:rFonts w:ascii="Arial" w:hAnsi="Arial"/>
          <w:b/>
        </w:rPr>
        <w:t>ÉRICO</w:t>
      </w:r>
      <w:r>
        <w:rPr>
          <w:rFonts w:ascii="Arial" w:hAnsi="Arial"/>
          <w:b/>
          <w:spacing w:val="39"/>
        </w:rPr>
        <w:t> </w:t>
      </w:r>
      <w:r>
        <w:rPr>
          <w:rFonts w:ascii="Arial" w:hAnsi="Arial"/>
          <w:b/>
        </w:rPr>
        <w:t>XAVIER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</w:rPr>
        <w:t>DESTERRO</w:t>
      </w:r>
      <w:r>
        <w:rPr>
          <w:rFonts w:ascii="Arial" w:hAnsi="Arial"/>
          <w:b/>
          <w:spacing w:val="39"/>
        </w:rPr>
        <w:t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41"/>
        </w:rPr>
        <w:t> </w:t>
      </w:r>
      <w:r>
        <w:rPr>
          <w:rFonts w:ascii="Arial" w:hAnsi="Arial"/>
          <w:b/>
        </w:rPr>
        <w:t>SILVA</w:t>
      </w:r>
      <w:r>
        <w:rPr/>
        <w:t>,</w:t>
      </w:r>
      <w:r>
        <w:rPr>
          <w:spacing w:val="42"/>
        </w:rPr>
        <w:t> </w:t>
      </w:r>
      <w:r>
        <w:rPr>
          <w:rFonts w:ascii="Arial" w:hAnsi="Arial"/>
          <w:b/>
        </w:rPr>
        <w:t>MARIO</w:t>
      </w:r>
      <w:r>
        <w:rPr>
          <w:rFonts w:ascii="Arial" w:hAnsi="Arial"/>
          <w:b/>
          <w:spacing w:val="41"/>
        </w:rPr>
        <w:t> </w:t>
      </w:r>
      <w:r>
        <w:rPr>
          <w:rFonts w:ascii="Arial" w:hAnsi="Arial"/>
          <w:b/>
        </w:rPr>
        <w:t>MANOEL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  <w:spacing w:val="-2"/>
        </w:rPr>
        <w:t>COELHO</w:t>
      </w:r>
    </w:p>
    <w:p>
      <w:pPr>
        <w:spacing w:before="0"/>
        <w:ind w:left="2" w:right="137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DE MELLO</w:t>
      </w:r>
      <w:r>
        <w:rPr>
          <w:sz w:val="24"/>
        </w:rPr>
        <w:t>, </w:t>
      </w:r>
      <w:r>
        <w:rPr>
          <w:rFonts w:ascii="Arial" w:hAnsi="Arial"/>
          <w:b/>
          <w:sz w:val="24"/>
        </w:rPr>
        <w:t>MÁRIO JOSÉ DE MORAES COSTA FILHO (convocado em substituição ao Excelentíssimo Senhor Conselheiro Ari Jorge Moutinho da Costa Júnior)</w:t>
      </w:r>
      <w:r>
        <w:rPr>
          <w:sz w:val="24"/>
        </w:rPr>
        <w:t>, </w:t>
      </w:r>
      <w:r>
        <w:rPr>
          <w:rFonts w:ascii="Arial" w:hAnsi="Arial"/>
          <w:b/>
          <w:sz w:val="24"/>
        </w:rPr>
        <w:t>LUIZ HENRIQUE PEREIRA MENDES (convocado em substituição ao Excelentíssimo Senhor Conselheiro Júlio Assis Corrêa Pinheiro)</w:t>
      </w:r>
      <w:r>
        <w:rPr>
          <w:sz w:val="24"/>
        </w:rPr>
        <w:t>, </w:t>
      </w:r>
      <w:r>
        <w:rPr>
          <w:rFonts w:ascii="Arial" w:hAnsi="Arial"/>
          <w:b/>
          <w:sz w:val="24"/>
        </w:rPr>
        <w:t>ALBER FURTADO DE OLIVEIRA JÚNIOR (convocado em substituição ao Excelentíssimo Senhor Conselheiro Luís Fabian Pereira Barbosa)</w:t>
      </w:r>
      <w:r>
        <w:rPr>
          <w:sz w:val="24"/>
        </w:rPr>
        <w:t>; Excelentíssimo Senhor Procurador-Geral </w:t>
      </w:r>
      <w:r>
        <w:rPr>
          <w:rFonts w:ascii="Arial" w:hAnsi="Arial"/>
          <w:b/>
          <w:sz w:val="24"/>
        </w:rPr>
        <w:t>JOÃO BARROSO DE SOUZA</w:t>
      </w:r>
      <w:r>
        <w:rPr>
          <w:sz w:val="24"/>
        </w:rPr>
        <w:t>. /===/ </w:t>
      </w:r>
      <w:r>
        <w:rPr>
          <w:rFonts w:ascii="Arial" w:hAnsi="Arial"/>
          <w:b/>
          <w:sz w:val="24"/>
        </w:rPr>
        <w:t>AUSENTES: </w:t>
      </w:r>
      <w:r>
        <w:rPr>
          <w:sz w:val="24"/>
        </w:rPr>
        <w:t>Excelentíssimos Senhores Conselheiros </w:t>
      </w:r>
      <w:r>
        <w:rPr>
          <w:rFonts w:ascii="Arial" w:hAnsi="Arial"/>
          <w:b/>
          <w:sz w:val="24"/>
        </w:rPr>
        <w:t>JÚLIO ASSIS CORRÊA PINHEIRO</w:t>
      </w:r>
      <w:r>
        <w:rPr>
          <w:sz w:val="24"/>
        </w:rPr>
        <w:t>, por motivo de férias, </w:t>
      </w:r>
      <w:r>
        <w:rPr>
          <w:rFonts w:ascii="Arial" w:hAnsi="Arial"/>
          <w:b/>
          <w:sz w:val="24"/>
        </w:rPr>
        <w:t>ARI JORGE MOUTINHO DA COSTA JÚNIOR</w:t>
      </w:r>
      <w:r>
        <w:rPr>
          <w:sz w:val="24"/>
        </w:rPr>
        <w:t>, por motivo de férias, </w:t>
      </w:r>
      <w:r>
        <w:rPr>
          <w:rFonts w:ascii="Arial" w:hAnsi="Arial"/>
          <w:b/>
          <w:sz w:val="24"/>
        </w:rPr>
        <w:t>JOSUÉ CLÁUDIO DE SOUZA NETO</w:t>
      </w:r>
      <w:r>
        <w:rPr>
          <w:sz w:val="24"/>
        </w:rPr>
        <w:t>, por motivo justificado, </w:t>
      </w:r>
      <w:r>
        <w:rPr>
          <w:rFonts w:ascii="Arial" w:hAnsi="Arial"/>
          <w:b/>
          <w:sz w:val="24"/>
        </w:rPr>
        <w:t>LUÍS FABIAN PEREIRA BARBOSA</w:t>
      </w:r>
      <w:r>
        <w:rPr>
          <w:sz w:val="24"/>
        </w:rPr>
        <w:t>, por motivo de férias; e Excelentíssimo Senhor Auditor </w:t>
      </w:r>
      <w:r>
        <w:rPr>
          <w:rFonts w:ascii="Arial" w:hAnsi="Arial"/>
          <w:b/>
          <w:sz w:val="24"/>
        </w:rPr>
        <w:t>ALÍPIO REIS FIRMO FILHO</w:t>
      </w:r>
      <w:r>
        <w:rPr>
          <w:sz w:val="24"/>
        </w:rPr>
        <w:t>, por motivo de férias. /===/ Havendo número legal, a Excelentíssima Senhora Conselheira-Presidente Yara Amazônia Lins Rodrigues, invocou a proteção de Deus para os trabalhos, dando por aberta a 31ª Sessão Administrativa do Egrégio Tribunal Pleno do Tribunal de Contas do Estado do Amazonas. /===/ </w:t>
      </w:r>
      <w:r>
        <w:rPr>
          <w:rFonts w:ascii="Arial" w:hAnsi="Arial"/>
          <w:b/>
          <w:sz w:val="24"/>
        </w:rPr>
        <w:t>APROVAÇÃO DA ATA</w:t>
      </w:r>
      <w:r>
        <w:rPr>
          <w:sz w:val="24"/>
        </w:rPr>
        <w:t>: Aprovada, sem restrições, a Ata da 29ª Sessão Administrativa, realizada em 20/08/2024. /===/ </w:t>
      </w:r>
      <w:r>
        <w:rPr>
          <w:rFonts w:ascii="Arial" w:hAnsi="Arial"/>
          <w:b/>
          <w:sz w:val="24"/>
        </w:rPr>
        <w:t>LEITURA DE EXPEDIENTE</w:t>
      </w:r>
      <w:r>
        <w:rPr>
          <w:sz w:val="24"/>
        </w:rPr>
        <w:t>: Não houve. /===/ </w:t>
      </w:r>
      <w:r>
        <w:rPr>
          <w:rFonts w:ascii="Arial" w:hAnsi="Arial"/>
          <w:b/>
          <w:sz w:val="24"/>
        </w:rPr>
        <w:t>INDICAÇÕES E PROPOSTAS: </w:t>
      </w:r>
      <w:r>
        <w:rPr>
          <w:sz w:val="24"/>
        </w:rPr>
        <w:t>Não houve.</w:t>
      </w:r>
    </w:p>
    <w:p>
      <w:pPr>
        <w:pStyle w:val="BodyText"/>
        <w:spacing w:before="3"/>
      </w:pPr>
    </w:p>
    <w:p>
      <w:pPr>
        <w:pStyle w:val="Heading1"/>
        <w:ind w:right="143"/>
      </w:pPr>
      <w:r>
        <w:rPr>
          <w:rFonts w:ascii="Arial MT" w:hAnsi="Arial MT"/>
          <w:b w:val="0"/>
        </w:rPr>
        <w:t>/===/ </w:t>
      </w:r>
      <w:r>
        <w:rPr/>
        <w:t>JULGAMENTO EM PAUTA: CONSELHEIRA-RELATORA: YARA AMAZÔNIA LINS </w:t>
      </w:r>
      <w:r>
        <w:rPr>
          <w:spacing w:val="-2"/>
        </w:rPr>
        <w:t>RODRIGUES.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ind w:left="2" w:right="138"/>
        <w:jc w:val="both"/>
      </w:pPr>
      <w:r>
        <w:rPr>
          <w:rFonts w:ascii="Arial" w:hAnsi="Arial"/>
          <w:b/>
        </w:rPr>
        <w:t>PROCESSO Nº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009624/2024 - </w:t>
      </w:r>
      <w:r>
        <w:rPr/>
        <w:t>Acordo de Cooperação Técnica, tendo como interessado o Tribunal de Contas do Estado do Amazonas e Tribunal de Justiça do Estado do Amazonas. </w:t>
      </w:r>
      <w:r>
        <w:rPr>
          <w:rFonts w:ascii="Arial" w:hAnsi="Arial"/>
          <w:b/>
        </w:rPr>
        <w:t>ACÓRDÃO</w:t>
      </w:r>
      <w:r>
        <w:rPr>
          <w:rFonts w:ascii="Arial" w:hAnsi="Arial"/>
          <w:b/>
          <w:spacing w:val="80"/>
          <w:w w:val="150"/>
        </w:rPr>
        <w:t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80"/>
          <w:w w:val="150"/>
        </w:rPr>
        <w:t> </w:t>
      </w:r>
      <w:r>
        <w:rPr>
          <w:rFonts w:ascii="Arial" w:hAnsi="Arial"/>
          <w:b/>
        </w:rPr>
        <w:t>350/2024:</w:t>
      </w:r>
      <w:r>
        <w:rPr>
          <w:rFonts w:ascii="Arial" w:hAnsi="Arial"/>
          <w:b/>
          <w:spacing w:val="80"/>
          <w:w w:val="150"/>
        </w:rPr>
        <w:t> </w:t>
      </w:r>
      <w:r>
        <w:rPr/>
        <w:t>Vistos,</w:t>
      </w:r>
      <w:r>
        <w:rPr>
          <w:spacing w:val="80"/>
          <w:w w:val="150"/>
        </w:rPr>
        <w:t> </w:t>
      </w:r>
      <w:r>
        <w:rPr/>
        <w:t>relatados</w:t>
      </w:r>
      <w:r>
        <w:rPr>
          <w:spacing w:val="80"/>
          <w:w w:val="150"/>
        </w:rPr>
        <w:t> </w:t>
      </w:r>
      <w:r>
        <w:rPr/>
        <w:t>e</w:t>
      </w:r>
      <w:r>
        <w:rPr>
          <w:spacing w:val="80"/>
          <w:w w:val="150"/>
        </w:rPr>
        <w:t> </w:t>
      </w:r>
      <w:r>
        <w:rPr/>
        <w:t>discutidos</w:t>
      </w:r>
      <w:r>
        <w:rPr>
          <w:spacing w:val="80"/>
          <w:w w:val="150"/>
        </w:rPr>
        <w:t> </w:t>
      </w:r>
      <w:r>
        <w:rPr/>
        <w:t>estes</w:t>
      </w:r>
      <w:r>
        <w:rPr>
          <w:spacing w:val="80"/>
          <w:w w:val="150"/>
        </w:rPr>
        <w:t> </w:t>
      </w:r>
      <w:r>
        <w:rPr/>
        <w:t>autos</w:t>
      </w:r>
      <w:r>
        <w:rPr>
          <w:spacing w:val="80"/>
          <w:w w:val="150"/>
        </w:rPr>
        <w:t> </w:t>
      </w:r>
      <w:r>
        <w:rPr/>
        <w:t>acima identificados, </w:t>
      </w:r>
      <w:r>
        <w:rPr>
          <w:rFonts w:ascii="Arial" w:hAnsi="Arial"/>
          <w:b/>
        </w:rPr>
        <w:t>ACORDAM</w:t>
      </w:r>
      <w:r>
        <w:rPr>
          <w:rFonts w:ascii="Arial" w:hAnsi="Arial"/>
          <w:b/>
          <w:spacing w:val="-3"/>
        </w:rPr>
        <w:t> </w:t>
      </w:r>
      <w:r>
        <w:rPr/>
        <w:t>os Excelentíssimos Senhores Conselheiros do Tribunal de Contas do Estado do Amazonas, reunidos em Sessão do </w:t>
      </w:r>
      <w:r>
        <w:rPr>
          <w:rFonts w:ascii="Arial" w:hAnsi="Arial"/>
          <w:b/>
        </w:rPr>
        <w:t>Tribunal Pleno</w:t>
      </w:r>
      <w:r>
        <w:rPr/>
        <w:t>, no exercício da competência atribuída pelo art. 12, inciso I, alínea “b” e inciso X, da Resolução nº 04/2002-TCE/AM,</w:t>
      </w:r>
      <w:r>
        <w:rPr>
          <w:spacing w:val="-1"/>
        </w:rPr>
        <w:t> </w:t>
      </w:r>
      <w:r>
        <w:rPr>
          <w:rFonts w:ascii="Arial" w:hAnsi="Arial"/>
          <w:b/>
        </w:rPr>
        <w:t>à unanimidade,</w:t>
      </w:r>
      <w:r>
        <w:rPr>
          <w:rFonts w:ascii="Arial" w:hAnsi="Arial"/>
          <w:b/>
          <w:spacing w:val="-3"/>
        </w:rPr>
        <w:t> </w:t>
      </w:r>
      <w:r>
        <w:rPr/>
        <w:t>nos termos do voto da Excelentíssima Senhora Conselheira-Relatora, com base na Informação da </w:t>
      </w:r>
      <w:r>
        <w:rPr>
          <w:rFonts w:ascii="Arial" w:hAnsi="Arial"/>
          <w:b/>
        </w:rPr>
        <w:t>Consultec </w:t>
      </w:r>
      <w:r>
        <w:rPr/>
        <w:t>e no Parecer da </w:t>
      </w:r>
      <w:r>
        <w:rPr>
          <w:rFonts w:ascii="Arial" w:hAnsi="Arial"/>
          <w:b/>
        </w:rPr>
        <w:t>DIJUR</w:t>
      </w:r>
      <w:r>
        <w:rPr/>
        <w:t>, no sentido de: </w:t>
      </w:r>
      <w:r>
        <w:rPr>
          <w:rFonts w:ascii="Arial" w:hAnsi="Arial"/>
          <w:b/>
        </w:rPr>
        <w:t>9.1. AUTORIZAR</w:t>
      </w:r>
      <w:r>
        <w:rPr>
          <w:rFonts w:ascii="Arial" w:hAnsi="Arial"/>
          <w:b/>
          <w:spacing w:val="-1"/>
        </w:rPr>
        <w:t> </w:t>
      </w:r>
      <w:r>
        <w:rPr/>
        <w:t>a assinatura do Acordo de Cooperação Técnica, nos moldes da Minuta e do Plano de Trabalho apresentados nestes autos; </w:t>
      </w:r>
      <w:r>
        <w:rPr>
          <w:rFonts w:ascii="Arial" w:hAnsi="Arial"/>
          <w:b/>
        </w:rPr>
        <w:t>9.2. DETERMINAR </w:t>
      </w:r>
      <w:r>
        <w:rPr/>
        <w:t>à SEGER que adote as providências junto à Presidência para a assinatura do instrumento, ademais, que efetue a publicação do extrato do presente Acordo no Diário Oficial do Estado, nos termos da legislação aplicável; </w:t>
      </w:r>
      <w:r>
        <w:rPr>
          <w:rFonts w:ascii="Arial" w:hAnsi="Arial"/>
          <w:b/>
        </w:rPr>
        <w:t>9.3. DETERMINAR </w:t>
      </w:r>
      <w:r>
        <w:rPr/>
        <w:t>o encaminhamento dos autos à SEGER para que adote as medidas pertinentes à implementação dos objetivos do ajuste.</w:t>
      </w:r>
    </w:p>
    <w:p>
      <w:pPr>
        <w:pStyle w:val="BodyText"/>
        <w:spacing w:after="0"/>
        <w:jc w:val="both"/>
        <w:sectPr>
          <w:type w:val="continuous"/>
          <w:pgSz w:w="11920" w:h="16850"/>
          <w:pgMar w:top="1940" w:bottom="280" w:left="850" w:right="708"/>
        </w:sectPr>
      </w:pPr>
    </w:p>
    <w:p>
      <w:pPr>
        <w:pStyle w:val="BodyText"/>
        <w:spacing w:before="77"/>
        <w:ind w:left="2" w:right="138"/>
        <w:jc w:val="both"/>
      </w:pPr>
      <w:r>
        <w:rPr>
          <w:rFonts w:ascii="Arial" w:hAnsi="Arial"/>
          <w:b/>
        </w:rPr>
        <w:t>PROCESSO Nº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012742/2024 - </w:t>
      </w:r>
      <w:r>
        <w:rPr/>
        <w:t>Solicitação de Pagamento de Auxílio Funeral, tendo como interessado o Senhor Fernando José Gonçalves Costa, em razão do falecimento da servidora aposentada Maria da Salete Gonçalves Costa. </w:t>
      </w:r>
      <w:r>
        <w:rPr>
          <w:rFonts w:ascii="Arial" w:hAnsi="Arial"/>
          <w:b/>
        </w:rPr>
        <w:t>ACÓRDÃO Nº 351/2024: </w:t>
      </w:r>
      <w:r>
        <w:rPr/>
        <w:t>Vistos, relatados e discutidos estes autos acima identificados, </w:t>
      </w:r>
      <w:r>
        <w:rPr>
          <w:rFonts w:ascii="Arial" w:hAnsi="Arial"/>
          <w:b/>
        </w:rPr>
        <w:t>ACORDAM </w:t>
      </w:r>
      <w:r>
        <w:rPr/>
        <w:t>os Excelentíssimos Senhores Conselheiros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Tribunal</w:t>
      </w:r>
      <w:r>
        <w:rPr>
          <w:spacing w:val="-1"/>
        </w:rPr>
        <w:t> </w:t>
      </w:r>
      <w:r>
        <w:rPr/>
        <w:t>de Contas</w:t>
      </w:r>
      <w:r>
        <w:rPr>
          <w:spacing w:val="-1"/>
        </w:rPr>
        <w:t> </w:t>
      </w:r>
      <w:r>
        <w:rPr/>
        <w:t>do Estado do Amazonas, reunidos</w:t>
      </w:r>
      <w:r>
        <w:rPr>
          <w:spacing w:val="-1"/>
        </w:rPr>
        <w:t> </w:t>
      </w:r>
      <w:r>
        <w:rPr/>
        <w:t>em Sessão</w:t>
      </w:r>
      <w:r>
        <w:rPr>
          <w:spacing w:val="-2"/>
        </w:rPr>
        <w:t> </w:t>
      </w:r>
      <w:r>
        <w:rPr/>
        <w:t>do </w:t>
      </w:r>
      <w:r>
        <w:rPr>
          <w:rFonts w:ascii="Arial" w:hAnsi="Arial"/>
          <w:b/>
        </w:rPr>
        <w:t>Tribunal Pleno</w:t>
      </w:r>
      <w:r>
        <w:rPr/>
        <w:t>, no exercício da competência atribuída pelo art. 12, inciso I, alínea “b” e inciso X, da Resolução nº 04/2002-TCE/AM, </w:t>
      </w:r>
      <w:r>
        <w:rPr>
          <w:rFonts w:ascii="Arial" w:hAnsi="Arial"/>
          <w:b/>
        </w:rPr>
        <w:t>à unanimidade,</w:t>
      </w:r>
      <w:r>
        <w:rPr>
          <w:rFonts w:ascii="Arial" w:hAnsi="Arial"/>
          <w:b/>
          <w:spacing w:val="-2"/>
        </w:rPr>
        <w:t> </w:t>
      </w:r>
      <w:r>
        <w:rPr/>
        <w:t>nos termos do voto da Excelentíssima Senhora Conselheira-Relatora, com base na Informação da </w:t>
      </w:r>
      <w:r>
        <w:rPr>
          <w:rFonts w:ascii="Arial" w:hAnsi="Arial"/>
          <w:b/>
        </w:rPr>
        <w:t>DGP</w:t>
      </w:r>
      <w:r>
        <w:rPr>
          <w:rFonts w:ascii="Arial" w:hAnsi="Arial"/>
          <w:b/>
          <w:spacing w:val="-4"/>
        </w:rPr>
        <w:t> </w:t>
      </w:r>
      <w:r>
        <w:rPr/>
        <w:t>e no Parecer da </w:t>
      </w:r>
      <w:r>
        <w:rPr>
          <w:rFonts w:ascii="Arial" w:hAnsi="Arial"/>
          <w:b/>
        </w:rPr>
        <w:t>DIJUR</w:t>
      </w:r>
      <w:r>
        <w:rPr/>
        <w:t>, no sentido de: </w:t>
      </w:r>
      <w:r>
        <w:rPr>
          <w:rFonts w:ascii="Arial" w:hAnsi="Arial"/>
          <w:b/>
        </w:rPr>
        <w:t>9.1. DEFERIR </w:t>
      </w:r>
      <w:r>
        <w:rPr/>
        <w:t>o pedido do Sr. Fernando José Gonçalves Costa, no sentido de conceder o auxílio funeral em razão do falecimento da servidora aposentada Maria da Salete Gonçalves Costa, nos termos do art. 113, </w:t>
      </w:r>
      <w:r>
        <w:rPr>
          <w:rFonts w:ascii="Arial" w:hAnsi="Arial"/>
          <w:i/>
        </w:rPr>
        <w:t>caput </w:t>
      </w:r>
      <w:r>
        <w:rPr/>
        <w:t>e § 1.º da Lei n°1.762/1986; </w:t>
      </w:r>
      <w:r>
        <w:rPr>
          <w:rFonts w:ascii="Arial" w:hAnsi="Arial"/>
          <w:b/>
        </w:rPr>
        <w:t>9.2.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</w:rPr>
        <w:t>DETERMINAR </w:t>
      </w:r>
      <w:r>
        <w:rPr/>
        <w:t>à Diretoria de Gestão de Pessoas-DGP que providencie o registro da</w:t>
      </w:r>
      <w:r>
        <w:rPr>
          <w:spacing w:val="40"/>
        </w:rPr>
        <w:t> </w:t>
      </w:r>
      <w:r>
        <w:rPr/>
        <w:t>concessão e, ato contínuo, adote as providências necessárias, junto ao setor competente, para o pagamento ao Requerente do valor de R$ 31.223,36 (Trinta e um mil, duzentos e vinte e três reais e trinta e seis centavos), correspondente ao último provento da servidora falecida, o qual deve ser depositado na conta corrente indicada nos autos; </w:t>
      </w:r>
      <w:r>
        <w:rPr>
          <w:rFonts w:ascii="Arial" w:hAnsi="Arial"/>
          <w:b/>
        </w:rPr>
        <w:t>9.3. ARQUIVAR </w:t>
      </w:r>
      <w:r>
        <w:rPr/>
        <w:t>os autos, após os procedimentos acima determinados.</w:t>
      </w:r>
    </w:p>
    <w:p>
      <w:pPr>
        <w:pStyle w:val="BodyText"/>
        <w:spacing w:before="6"/>
      </w:pPr>
    </w:p>
    <w:p>
      <w:pPr>
        <w:pStyle w:val="BodyText"/>
        <w:ind w:left="2" w:right="138"/>
        <w:jc w:val="both"/>
      </w:pPr>
      <w:r>
        <w:rPr>
          <w:rFonts w:ascii="Arial" w:hAnsi="Arial"/>
          <w:b/>
        </w:rPr>
        <w:t>PROCESSO Nº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001554/2024 - </w:t>
      </w:r>
      <w:r>
        <w:rPr/>
        <w:t>Doação de Bens/Equipamentos, tendo como interessada a</w:t>
      </w:r>
      <w:r>
        <w:rPr>
          <w:spacing w:val="80"/>
        </w:rPr>
        <w:t> </w:t>
      </w:r>
      <w:r>
        <w:rPr/>
        <w:t>Área Missionária Nossa Senhora Aparecida. </w:t>
      </w:r>
      <w:r>
        <w:rPr>
          <w:rFonts w:ascii="Arial" w:hAnsi="Arial"/>
          <w:b/>
        </w:rPr>
        <w:t>ACÓRDÃO Nº 352/2024: </w:t>
      </w:r>
      <w:r>
        <w:rPr/>
        <w:t>Vistos, relatados e discutidos estes autos acima identificados, </w:t>
      </w:r>
      <w:r>
        <w:rPr>
          <w:rFonts w:ascii="Arial" w:hAnsi="Arial"/>
          <w:b/>
        </w:rPr>
        <w:t>ACORDAM </w:t>
      </w:r>
      <w:r>
        <w:rPr/>
        <w:t>os Excelentíssimos Senhores Conselheiros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Tribunal de Contas do Estado do Amazonas, reunidos em Sessão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>
          <w:rFonts w:ascii="Arial" w:hAnsi="Arial"/>
          <w:b/>
        </w:rPr>
        <w:t>Tribunal Pleno</w:t>
      </w:r>
      <w:r>
        <w:rPr/>
        <w:t>, no exercício da competência atribuída pelo art. 12, inciso I, alínea “b” e inciso X, da Resolução nº 04/2002-TCE/AM, </w:t>
      </w:r>
      <w:r>
        <w:rPr>
          <w:rFonts w:ascii="Arial" w:hAnsi="Arial"/>
          <w:b/>
        </w:rPr>
        <w:t>à unanimidade,</w:t>
      </w:r>
      <w:r>
        <w:rPr>
          <w:rFonts w:ascii="Arial" w:hAnsi="Arial"/>
          <w:b/>
          <w:spacing w:val="-2"/>
        </w:rPr>
        <w:t> </w:t>
      </w:r>
      <w:r>
        <w:rPr/>
        <w:t>nos termos do voto da Excelentíssima Senhora Conselheira-Relatora, com base na Informação da </w:t>
      </w:r>
      <w:r>
        <w:rPr>
          <w:rFonts w:ascii="Arial" w:hAnsi="Arial"/>
          <w:b/>
        </w:rPr>
        <w:t>DIPAT </w:t>
      </w:r>
      <w:r>
        <w:rPr/>
        <w:t>e no Parecer da </w:t>
      </w:r>
      <w:r>
        <w:rPr>
          <w:rFonts w:ascii="Arial" w:hAnsi="Arial"/>
          <w:b/>
        </w:rPr>
        <w:t>DIJUR</w:t>
      </w:r>
      <w:r>
        <w:rPr/>
        <w:t>, no sentido de: </w:t>
      </w:r>
      <w:r>
        <w:rPr>
          <w:rFonts w:ascii="Arial" w:hAnsi="Arial"/>
          <w:b/>
        </w:rPr>
        <w:t>9.1. AUTORIZAR </w:t>
      </w:r>
      <w:r>
        <w:rPr/>
        <w:t>a </w:t>
      </w:r>
      <w:r>
        <w:rPr>
          <w:rFonts w:ascii="Arial" w:hAnsi="Arial"/>
          <w:b/>
        </w:rPr>
        <w:t>DOAÇÃO</w:t>
      </w:r>
      <w:r>
        <w:rPr>
          <w:rFonts w:ascii="Arial" w:hAnsi="Arial"/>
          <w:b/>
          <w:spacing w:val="-1"/>
        </w:rPr>
        <w:t> </w:t>
      </w:r>
      <w:r>
        <w:rPr/>
        <w:t>dos bens, nos seguintes termos: 02 (dois) computadores para uso nas dependências da referida unidade, devidamente avaliados; </w:t>
      </w:r>
      <w:r>
        <w:rPr>
          <w:rFonts w:ascii="Arial" w:hAnsi="Arial"/>
          <w:b/>
        </w:rPr>
        <w:t>9.2. DETERMINAR</w:t>
      </w:r>
      <w:r>
        <w:rPr>
          <w:rFonts w:ascii="Arial" w:hAnsi="Arial"/>
          <w:b/>
          <w:spacing w:val="-1"/>
        </w:rPr>
        <w:t> </w:t>
      </w:r>
      <w:r>
        <w:rPr/>
        <w:t>a </w:t>
      </w:r>
      <w:r>
        <w:rPr>
          <w:rFonts w:ascii="Arial" w:hAnsi="Arial"/>
          <w:b/>
        </w:rPr>
        <w:t>SEGER </w:t>
      </w:r>
      <w:r>
        <w:rPr/>
        <w:t>que: </w:t>
      </w:r>
      <w:r>
        <w:rPr>
          <w:rFonts w:ascii="Arial" w:hAnsi="Arial"/>
          <w:b/>
        </w:rPr>
        <w:t>a) promova a dispensa de licitação</w:t>
      </w:r>
      <w:r>
        <w:rPr/>
        <w:t>, mediante justificativa desta Corte de Contas, com fulcro no art. 76,</w:t>
      </w:r>
      <w:r>
        <w:rPr>
          <w:spacing w:val="-1"/>
        </w:rPr>
        <w:t> </w:t>
      </w:r>
      <w:r>
        <w:rPr/>
        <w:t>inciso II,</w:t>
      </w:r>
      <w:r>
        <w:rPr>
          <w:spacing w:val="-1"/>
        </w:rPr>
        <w:t> </w:t>
      </w:r>
      <w:r>
        <w:rPr/>
        <w:t>alínea</w:t>
      </w:r>
      <w:r>
        <w:rPr>
          <w:spacing w:val="-1"/>
        </w:rPr>
        <w:t> </w:t>
      </w:r>
      <w:r>
        <w:rPr/>
        <w:t>"a", da Lei</w:t>
      </w:r>
      <w:r>
        <w:rPr>
          <w:spacing w:val="-1"/>
        </w:rPr>
        <w:t> </w:t>
      </w:r>
      <w:r>
        <w:rPr/>
        <w:t>nº 14.133/2021 ( Lei de Licitações e Contratos Adm9inistrativos), evidenciando o interesse social da doação e a destinação dos bens; </w:t>
      </w:r>
      <w:r>
        <w:rPr>
          <w:rFonts w:ascii="Arial" w:hAnsi="Arial"/>
          <w:b/>
        </w:rPr>
        <w:t>b) formalize o termo de doação</w:t>
      </w:r>
      <w:r>
        <w:rPr>
          <w:rFonts w:ascii="Arial" w:hAnsi="Arial"/>
          <w:b/>
          <w:spacing w:val="-1"/>
        </w:rPr>
        <w:t> </w:t>
      </w:r>
      <w:r>
        <w:rPr/>
        <w:t>entre este TCE/AM e a Área</w:t>
      </w:r>
      <w:r>
        <w:rPr>
          <w:spacing w:val="40"/>
        </w:rPr>
        <w:t> </w:t>
      </w:r>
      <w:r>
        <w:rPr/>
        <w:t>Missionária Nossa Senhora Aparecida - Distrito do Cacau Pirêra, com acolhimento, por parte</w:t>
      </w:r>
      <w:r>
        <w:rPr>
          <w:spacing w:val="80"/>
        </w:rPr>
        <w:t> </w:t>
      </w:r>
      <w:r>
        <w:rPr/>
        <w:t>do solicitante, do ônus de somente utilizar os bens para os fins solicitados, sob pena de reversão dos mesmos ao patrimônio deste Tribunal, determinando, ainda, a publicação no Diário Oficial Eletrônico do TCE/AM do respectivo extrato; </w:t>
      </w:r>
      <w:r>
        <w:rPr>
          <w:rFonts w:ascii="Arial" w:hAnsi="Arial"/>
          <w:b/>
        </w:rPr>
        <w:t>c) informe </w:t>
      </w:r>
      <w:r>
        <w:rPr/>
        <w:t>à entidade solicitante quanto ao deferimento de seu pleito, através de Ofício deste Tribunal de Contas, procedendo a medidas cabíveis, tal como ora determinado, e firmando, por fim, a Guia de Transferência do bem</w:t>
      </w:r>
      <w:r>
        <w:rPr>
          <w:spacing w:val="64"/>
        </w:rPr>
        <w:t>  </w:t>
      </w:r>
      <w:r>
        <w:rPr/>
        <w:t>doado,</w:t>
      </w:r>
      <w:r>
        <w:rPr>
          <w:spacing w:val="65"/>
        </w:rPr>
        <w:t>  </w:t>
      </w:r>
      <w:r>
        <w:rPr/>
        <w:t>nos</w:t>
      </w:r>
      <w:r>
        <w:rPr>
          <w:spacing w:val="65"/>
        </w:rPr>
        <w:t>  </w:t>
      </w:r>
      <w:r>
        <w:rPr/>
        <w:t>termos</w:t>
      </w:r>
      <w:r>
        <w:rPr>
          <w:spacing w:val="65"/>
        </w:rPr>
        <w:t>  </w:t>
      </w:r>
      <w:r>
        <w:rPr/>
        <w:t>do</w:t>
      </w:r>
      <w:r>
        <w:rPr>
          <w:spacing w:val="66"/>
        </w:rPr>
        <w:t>  </w:t>
      </w:r>
      <w:r>
        <w:rPr/>
        <w:t>Manual</w:t>
      </w:r>
      <w:r>
        <w:rPr>
          <w:spacing w:val="64"/>
        </w:rPr>
        <w:t>  </w:t>
      </w:r>
      <w:r>
        <w:rPr/>
        <w:t>de</w:t>
      </w:r>
      <w:r>
        <w:rPr>
          <w:spacing w:val="66"/>
        </w:rPr>
        <w:t>  </w:t>
      </w:r>
      <w:r>
        <w:rPr/>
        <w:t>Patrimônio</w:t>
      </w:r>
      <w:r>
        <w:rPr>
          <w:spacing w:val="65"/>
        </w:rPr>
        <w:t>  </w:t>
      </w:r>
      <w:r>
        <w:rPr/>
        <w:t>do</w:t>
      </w:r>
      <w:r>
        <w:rPr>
          <w:spacing w:val="66"/>
        </w:rPr>
        <w:t>  </w:t>
      </w:r>
      <w:r>
        <w:rPr/>
        <w:t>Estado</w:t>
      </w:r>
      <w:r>
        <w:rPr>
          <w:spacing w:val="65"/>
        </w:rPr>
        <w:t>  </w:t>
      </w:r>
      <w:r>
        <w:rPr/>
        <w:t>do</w:t>
      </w:r>
      <w:r>
        <w:rPr>
          <w:spacing w:val="66"/>
        </w:rPr>
        <w:t>  </w:t>
      </w:r>
      <w:r>
        <w:rPr/>
        <w:t>Amazonas;</w:t>
      </w:r>
    </w:p>
    <w:p>
      <w:pPr>
        <w:pStyle w:val="BodyText"/>
        <w:spacing w:before="2"/>
        <w:ind w:left="2" w:right="143"/>
        <w:jc w:val="both"/>
      </w:pPr>
      <w:r>
        <w:rPr>
          <w:rFonts w:ascii="Arial" w:hAnsi="Arial"/>
          <w:b/>
        </w:rPr>
        <w:t>9.3.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DETERMINAR</w:t>
      </w:r>
      <w:r>
        <w:rPr>
          <w:rFonts w:ascii="Arial" w:hAnsi="Arial"/>
          <w:b/>
          <w:spacing w:val="-2"/>
        </w:rPr>
        <w:t> </w:t>
      </w:r>
      <w:r>
        <w:rPr/>
        <w:t>à DIPAT para que seja dada baixa dos bens no acervo patrimonial desta Corte de Contas e, à Diretoria Orçamentária e Financeira a fim de que seja dada a baixa nos registros</w:t>
      </w:r>
      <w:r>
        <w:rPr>
          <w:spacing w:val="40"/>
        </w:rPr>
        <w:t> </w:t>
      </w:r>
      <w:r>
        <w:rPr/>
        <w:t>contábeis</w:t>
      </w:r>
      <w:r>
        <w:rPr>
          <w:spacing w:val="40"/>
        </w:rPr>
        <w:t> </w:t>
      </w:r>
      <w:r>
        <w:rPr/>
        <w:t>dos</w:t>
      </w:r>
      <w:r>
        <w:rPr>
          <w:spacing w:val="40"/>
        </w:rPr>
        <w:t> </w:t>
      </w:r>
      <w:r>
        <w:rPr/>
        <w:t>bens</w:t>
      </w:r>
      <w:r>
        <w:rPr>
          <w:spacing w:val="40"/>
        </w:rPr>
        <w:t> </w:t>
      </w:r>
      <w:r>
        <w:rPr/>
        <w:t>doados;</w:t>
      </w:r>
      <w:r>
        <w:rPr>
          <w:spacing w:val="40"/>
        </w:rPr>
        <w:t> </w:t>
      </w:r>
      <w:r>
        <w:rPr>
          <w:rFonts w:ascii="Arial" w:hAnsi="Arial"/>
          <w:b/>
        </w:rPr>
        <w:t>9.4.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ARQUIVAR</w:t>
      </w:r>
      <w:r>
        <w:rPr>
          <w:rFonts w:ascii="Arial" w:hAnsi="Arial"/>
          <w:b/>
          <w:spacing w:val="-2"/>
        </w:rPr>
        <w:t> </w:t>
      </w:r>
      <w:r>
        <w:rPr/>
        <w:t>os</w:t>
      </w:r>
      <w:r>
        <w:rPr>
          <w:spacing w:val="40"/>
        </w:rPr>
        <w:t> </w:t>
      </w:r>
      <w:r>
        <w:rPr/>
        <w:t>autos,</w:t>
      </w:r>
      <w:r>
        <w:rPr>
          <w:spacing w:val="40"/>
        </w:rPr>
        <w:t> </w:t>
      </w:r>
      <w:r>
        <w:rPr/>
        <w:t>consoante</w:t>
      </w:r>
      <w:r>
        <w:rPr>
          <w:spacing w:val="40"/>
        </w:rPr>
        <w:t> </w:t>
      </w:r>
      <w:r>
        <w:rPr/>
        <w:t>dicção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art. 51,</w:t>
      </w:r>
      <w:r>
        <w:rPr>
          <w:spacing w:val="-1"/>
        </w:rPr>
        <w:t> </w:t>
      </w:r>
      <w:r>
        <w:rPr>
          <w:rFonts w:ascii="Arial" w:hAnsi="Arial"/>
          <w:i/>
        </w:rPr>
        <w:t>caput</w:t>
      </w:r>
      <w:r>
        <w:rPr/>
        <w:t>, da Lei Estadual nº 2.794/2003, que regula o Processo Administrativo do Estado do </w:t>
      </w:r>
      <w:r>
        <w:rPr>
          <w:spacing w:val="-2"/>
        </w:rPr>
        <w:t>Amazonas.</w:t>
      </w:r>
    </w:p>
    <w:p>
      <w:pPr>
        <w:pStyle w:val="BodyText"/>
        <w:spacing w:before="2"/>
      </w:pPr>
    </w:p>
    <w:p>
      <w:pPr>
        <w:pStyle w:val="BodyText"/>
        <w:ind w:left="2" w:right="137"/>
        <w:jc w:val="both"/>
      </w:pPr>
      <w:r>
        <w:rPr>
          <w:rFonts w:ascii="Arial" w:hAnsi="Arial"/>
          <w:b/>
        </w:rPr>
        <w:t>PROCESSO Nº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012456/2024 - </w:t>
      </w:r>
      <w:r>
        <w:rPr/>
        <w:t>Requerimento de Afastamento, conforme Atestado Médico, tendo como interessado o Auditor Alber Furtado de Oliveira Junior. </w:t>
      </w:r>
      <w:r>
        <w:rPr>
          <w:rFonts w:ascii="Arial" w:hAnsi="Arial"/>
          <w:b/>
        </w:rPr>
        <w:t>ACÓRDÃO Nº 353/2024: </w:t>
      </w:r>
      <w:r>
        <w:rPr/>
        <w:t>Vistos, relatados e discutidos estes autos acima identificados, </w:t>
      </w:r>
      <w:r>
        <w:rPr>
          <w:rFonts w:ascii="Arial" w:hAnsi="Arial"/>
          <w:b/>
        </w:rPr>
        <w:t>ACORDAM </w:t>
      </w:r>
      <w:r>
        <w:rPr/>
        <w:t>os Excelentíssimos Senhores</w:t>
      </w:r>
      <w:r>
        <w:rPr>
          <w:spacing w:val="22"/>
        </w:rPr>
        <w:t> </w:t>
      </w:r>
      <w:r>
        <w:rPr/>
        <w:t>Conselheiros</w:t>
      </w:r>
      <w:r>
        <w:rPr>
          <w:spacing w:val="22"/>
        </w:rPr>
        <w:t> </w:t>
      </w:r>
      <w:r>
        <w:rPr/>
        <w:t>do</w:t>
      </w:r>
      <w:r>
        <w:rPr>
          <w:spacing w:val="18"/>
        </w:rPr>
        <w:t> </w:t>
      </w:r>
      <w:r>
        <w:rPr/>
        <w:t>Tribunal</w:t>
      </w:r>
      <w:r>
        <w:rPr>
          <w:spacing w:val="21"/>
        </w:rPr>
        <w:t> </w:t>
      </w:r>
      <w:r>
        <w:rPr/>
        <w:t>de</w:t>
      </w:r>
      <w:r>
        <w:rPr>
          <w:spacing w:val="20"/>
        </w:rPr>
        <w:t> </w:t>
      </w:r>
      <w:r>
        <w:rPr/>
        <w:t>Contas</w:t>
      </w:r>
      <w:r>
        <w:rPr>
          <w:spacing w:val="22"/>
        </w:rPr>
        <w:t> </w:t>
      </w:r>
      <w:r>
        <w:rPr/>
        <w:t>do</w:t>
      </w:r>
      <w:r>
        <w:rPr>
          <w:spacing w:val="22"/>
        </w:rPr>
        <w:t> </w:t>
      </w:r>
      <w:r>
        <w:rPr/>
        <w:t>Estado</w:t>
      </w:r>
      <w:r>
        <w:rPr>
          <w:spacing w:val="22"/>
        </w:rPr>
        <w:t> </w:t>
      </w:r>
      <w:r>
        <w:rPr/>
        <w:t>do</w:t>
      </w:r>
      <w:r>
        <w:rPr>
          <w:spacing w:val="20"/>
        </w:rPr>
        <w:t> </w:t>
      </w:r>
      <w:r>
        <w:rPr/>
        <w:t>Amazonas,</w:t>
      </w:r>
      <w:r>
        <w:rPr>
          <w:spacing w:val="22"/>
        </w:rPr>
        <w:t> </w:t>
      </w:r>
      <w:r>
        <w:rPr/>
        <w:t>reunidos</w:t>
      </w:r>
      <w:r>
        <w:rPr>
          <w:spacing w:val="19"/>
        </w:rPr>
        <w:t> </w:t>
      </w:r>
      <w:r>
        <w:rPr/>
        <w:t>em</w:t>
      </w:r>
      <w:r>
        <w:rPr>
          <w:spacing w:val="23"/>
        </w:rPr>
        <w:t> </w:t>
      </w:r>
      <w:r>
        <w:rPr/>
        <w:t>Sessão</w:t>
      </w:r>
    </w:p>
    <w:p>
      <w:pPr>
        <w:pStyle w:val="BodyText"/>
        <w:spacing w:after="0"/>
        <w:jc w:val="both"/>
        <w:sectPr>
          <w:pgSz w:w="11920" w:h="16850"/>
          <w:pgMar w:top="1780" w:bottom="280" w:left="850" w:right="708"/>
        </w:sectPr>
      </w:pPr>
    </w:p>
    <w:p>
      <w:pPr>
        <w:pStyle w:val="BodyText"/>
        <w:spacing w:before="77"/>
        <w:ind w:left="2" w:right="138"/>
        <w:jc w:val="both"/>
      </w:pPr>
      <w:r>
        <w:rPr/>
        <w:t>do </w:t>
      </w:r>
      <w:r>
        <w:rPr>
          <w:rFonts w:ascii="Arial" w:hAnsi="Arial"/>
          <w:b/>
        </w:rPr>
        <w:t>Tribunal Pleno</w:t>
      </w:r>
      <w:r>
        <w:rPr/>
        <w:t>, no exercício da competência atribuída pelo art. 12, inciso I, alínea “b” e inciso X, da Resolução nº 04/2002-TCE/AM, </w:t>
      </w:r>
      <w:r>
        <w:rPr>
          <w:rFonts w:ascii="Arial" w:hAnsi="Arial"/>
          <w:b/>
        </w:rPr>
        <w:t>à unanimidade,</w:t>
      </w:r>
      <w:r>
        <w:rPr>
          <w:rFonts w:ascii="Arial" w:hAnsi="Arial"/>
          <w:b/>
          <w:spacing w:val="-1"/>
        </w:rPr>
        <w:t> </w:t>
      </w:r>
      <w:r>
        <w:rPr/>
        <w:t>nos termos do voto da Excelentíssima Senhora Conselheira-Relatora, com base na Informação da </w:t>
      </w:r>
      <w:r>
        <w:rPr>
          <w:rFonts w:ascii="Arial" w:hAnsi="Arial"/>
          <w:b/>
        </w:rPr>
        <w:t>DGP</w:t>
      </w:r>
      <w:r>
        <w:rPr>
          <w:rFonts w:ascii="Arial" w:hAnsi="Arial"/>
          <w:b/>
          <w:spacing w:val="-1"/>
        </w:rPr>
        <w:t> </w:t>
      </w:r>
      <w:r>
        <w:rPr/>
        <w:t>e no Parecer da </w:t>
      </w:r>
      <w:r>
        <w:rPr>
          <w:rFonts w:ascii="Arial" w:hAnsi="Arial"/>
          <w:b/>
        </w:rPr>
        <w:t>DIJUR</w:t>
      </w:r>
      <w:r>
        <w:rPr/>
        <w:t>,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sentido</w:t>
      </w:r>
      <w:r>
        <w:rPr>
          <w:spacing w:val="40"/>
        </w:rPr>
        <w:t> </w:t>
      </w:r>
      <w:r>
        <w:rPr/>
        <w:t>de:</w:t>
      </w:r>
      <w:r>
        <w:rPr>
          <w:spacing w:val="40"/>
        </w:rPr>
        <w:t> </w:t>
      </w:r>
      <w:r>
        <w:rPr>
          <w:rFonts w:ascii="Arial" w:hAnsi="Arial"/>
          <w:b/>
        </w:rPr>
        <w:t>9.1.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</w:rPr>
        <w:t>DEFERIR</w:t>
      </w:r>
      <w:r>
        <w:rPr>
          <w:rFonts w:ascii="Arial" w:hAnsi="Arial"/>
          <w:b/>
          <w:spacing w:val="-3"/>
        </w:rPr>
        <w:t> </w:t>
      </w:r>
      <w:r>
        <w:rPr/>
        <w:t>o</w:t>
      </w:r>
      <w:r>
        <w:rPr>
          <w:spacing w:val="40"/>
        </w:rPr>
        <w:t> </w:t>
      </w:r>
      <w:r>
        <w:rPr/>
        <w:t>pedido</w:t>
      </w:r>
      <w:r>
        <w:rPr>
          <w:spacing w:val="40"/>
        </w:rPr>
        <w:t> </w:t>
      </w:r>
      <w:r>
        <w:rPr/>
        <w:t>formulado</w:t>
      </w:r>
      <w:r>
        <w:rPr>
          <w:spacing w:val="40"/>
        </w:rPr>
        <w:t> </w:t>
      </w:r>
      <w:r>
        <w:rPr/>
        <w:t>pelo </w:t>
      </w:r>
      <w:r>
        <w:rPr>
          <w:rFonts w:ascii="Arial" w:hAnsi="Arial"/>
          <w:b/>
        </w:rPr>
        <w:t>Sr.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</w:rPr>
        <w:t>Alber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</w:rPr>
        <w:t>Furtado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</w:rPr>
        <w:t>de Oliveira Junior</w:t>
      </w:r>
      <w:r>
        <w:rPr/>
        <w:t>, Auditor substituto de Conselheiro, diante da necessidade de afastamento de suas atividades pelo período de 02 (dois) dias a contar de 17/07/2024, conforme Atestado Médico</w:t>
      </w:r>
      <w:r>
        <w:rPr>
          <w:spacing w:val="32"/>
        </w:rPr>
        <w:t>  </w:t>
      </w:r>
      <w:r>
        <w:rPr/>
        <w:t>anexo</w:t>
      </w:r>
      <w:r>
        <w:rPr>
          <w:spacing w:val="32"/>
        </w:rPr>
        <w:t>  </w:t>
      </w:r>
      <w:r>
        <w:rPr/>
        <w:t>e</w:t>
      </w:r>
      <w:r>
        <w:rPr>
          <w:spacing w:val="32"/>
        </w:rPr>
        <w:t>  </w:t>
      </w:r>
      <w:r>
        <w:rPr/>
        <w:t>de</w:t>
      </w:r>
      <w:r>
        <w:rPr>
          <w:spacing w:val="31"/>
        </w:rPr>
        <w:t>  </w:t>
      </w:r>
      <w:r>
        <w:rPr/>
        <w:t>acordo</w:t>
      </w:r>
      <w:r>
        <w:rPr>
          <w:spacing w:val="32"/>
        </w:rPr>
        <w:t>  </w:t>
      </w:r>
      <w:r>
        <w:rPr/>
        <w:t>com</w:t>
      </w:r>
      <w:r>
        <w:rPr>
          <w:spacing w:val="33"/>
        </w:rPr>
        <w:t>  </w:t>
      </w:r>
      <w:r>
        <w:rPr/>
        <w:t>o</w:t>
      </w:r>
      <w:r>
        <w:rPr>
          <w:spacing w:val="31"/>
        </w:rPr>
        <w:t>  </w:t>
      </w:r>
      <w:r>
        <w:rPr/>
        <w:t>art.</w:t>
      </w:r>
      <w:r>
        <w:rPr>
          <w:spacing w:val="32"/>
        </w:rPr>
        <w:t>  </w:t>
      </w:r>
      <w:r>
        <w:rPr/>
        <w:t>3º,</w:t>
      </w:r>
      <w:r>
        <w:rPr>
          <w:spacing w:val="31"/>
        </w:rPr>
        <w:t>  </w:t>
      </w:r>
      <w:r>
        <w:rPr/>
        <w:t>V</w:t>
      </w:r>
      <w:r>
        <w:rPr>
          <w:spacing w:val="32"/>
        </w:rPr>
        <w:t>  </w:t>
      </w:r>
      <w:r>
        <w:rPr/>
        <w:t>e</w:t>
      </w:r>
      <w:r>
        <w:rPr>
          <w:spacing w:val="31"/>
        </w:rPr>
        <w:t>  </w:t>
      </w:r>
      <w:r>
        <w:rPr/>
        <w:t>VI,</w:t>
      </w:r>
      <w:r>
        <w:rPr>
          <w:spacing w:val="31"/>
        </w:rPr>
        <w:t>  </w:t>
      </w:r>
      <w:r>
        <w:rPr/>
        <w:t>da</w:t>
      </w:r>
      <w:r>
        <w:rPr>
          <w:spacing w:val="31"/>
        </w:rPr>
        <w:t>  </w:t>
      </w:r>
      <w:r>
        <w:rPr/>
        <w:t>Lei</w:t>
      </w:r>
      <w:r>
        <w:rPr>
          <w:spacing w:val="31"/>
        </w:rPr>
        <w:t>  </w:t>
      </w:r>
      <w:r>
        <w:rPr/>
        <w:t>Estadual</w:t>
      </w:r>
      <w:r>
        <w:rPr>
          <w:spacing w:val="31"/>
        </w:rPr>
        <w:t>  </w:t>
      </w:r>
      <w:r>
        <w:rPr/>
        <w:t>n.</w:t>
      </w:r>
      <w:r>
        <w:rPr>
          <w:spacing w:val="31"/>
        </w:rPr>
        <w:t>  </w:t>
      </w:r>
      <w:r>
        <w:rPr/>
        <w:t>2423/96;</w:t>
      </w:r>
    </w:p>
    <w:p>
      <w:pPr>
        <w:pStyle w:val="BodyText"/>
        <w:ind w:left="2" w:right="139"/>
        <w:jc w:val="both"/>
      </w:pPr>
      <w:r>
        <w:rPr>
          <w:rFonts w:ascii="Arial" w:hAnsi="Arial"/>
          <w:b/>
        </w:rPr>
        <w:t>9.2.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DETERMINAR</w:t>
      </w:r>
      <w:r>
        <w:rPr>
          <w:rFonts w:ascii="Arial" w:hAnsi="Arial"/>
          <w:b/>
          <w:spacing w:val="-2"/>
        </w:rPr>
        <w:t> </w:t>
      </w:r>
      <w:r>
        <w:rPr/>
        <w:t>à</w:t>
      </w:r>
      <w:r>
        <w:rPr>
          <w:spacing w:val="-1"/>
        </w:rPr>
        <w:t> </w:t>
      </w:r>
      <w:r>
        <w:rPr>
          <w:rFonts w:ascii="Arial" w:hAnsi="Arial"/>
          <w:i/>
        </w:rPr>
        <w:t>Diretoria de Gestão de Pessoas </w:t>
      </w:r>
      <w:r>
        <w:rPr/>
        <w:t>que providencie o registro da referida licença médica pleiteada, com base no artigo 3º, incisos V e VI, da Lei Estadual nº 2.423/1996 c/c</w:t>
      </w:r>
      <w:r>
        <w:rPr>
          <w:spacing w:val="-1"/>
        </w:rPr>
        <w:t> </w:t>
      </w:r>
      <w:r>
        <w:rPr/>
        <w:t>art.</w:t>
      </w:r>
      <w:r>
        <w:rPr>
          <w:spacing w:val="-1"/>
        </w:rPr>
        <w:t> </w:t>
      </w:r>
      <w:r>
        <w:rPr/>
        <w:t>12,</w:t>
      </w:r>
      <w:r>
        <w:rPr>
          <w:spacing w:val="-1"/>
        </w:rPr>
        <w:t> </w:t>
      </w:r>
      <w:r>
        <w:rPr/>
        <w:t>VI,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Resolução</w:t>
      </w:r>
      <w:r>
        <w:rPr>
          <w:spacing w:val="-1"/>
        </w:rPr>
        <w:t> </w:t>
      </w:r>
      <w:r>
        <w:rPr/>
        <w:t>nº 04/2002 -</w:t>
      </w:r>
      <w:r>
        <w:rPr>
          <w:spacing w:val="-2"/>
        </w:rPr>
        <w:t> </w:t>
      </w:r>
      <w:r>
        <w:rPr/>
        <w:t>TCE/AM; </w:t>
      </w:r>
      <w:r>
        <w:rPr>
          <w:rFonts w:ascii="Arial" w:hAnsi="Arial"/>
          <w:b/>
        </w:rPr>
        <w:t>9.3. ARQUIVAR</w:t>
      </w:r>
      <w:r>
        <w:rPr>
          <w:rFonts w:ascii="Arial" w:hAnsi="Arial"/>
          <w:b/>
          <w:spacing w:val="-1"/>
        </w:rPr>
        <w:t> </w:t>
      </w:r>
      <w:r>
        <w:rPr/>
        <w:t>os</w:t>
      </w:r>
      <w:r>
        <w:rPr>
          <w:spacing w:val="-1"/>
        </w:rPr>
        <w:t> </w:t>
      </w:r>
      <w:r>
        <w:rPr/>
        <w:t>presentes</w:t>
      </w:r>
      <w:r>
        <w:rPr>
          <w:spacing w:val="-1"/>
        </w:rPr>
        <w:t> </w:t>
      </w:r>
      <w:r>
        <w:rPr/>
        <w:t>autos,</w:t>
      </w:r>
      <w:r>
        <w:rPr>
          <w:spacing w:val="-1"/>
        </w:rPr>
        <w:t> </w:t>
      </w:r>
      <w:r>
        <w:rPr/>
        <w:t>após</w:t>
      </w:r>
      <w:r>
        <w:rPr>
          <w:spacing w:val="-3"/>
        </w:rPr>
        <w:t> </w:t>
      </w:r>
      <w:r>
        <w:rPr/>
        <w:t>o cumprimento dos procedimentos acima citados, nos termos regimentais.</w:t>
      </w:r>
    </w:p>
    <w:p>
      <w:pPr>
        <w:pStyle w:val="BodyText"/>
        <w:spacing w:before="6"/>
      </w:pPr>
    </w:p>
    <w:p>
      <w:pPr>
        <w:pStyle w:val="BodyText"/>
        <w:ind w:left="2" w:right="138"/>
        <w:jc w:val="both"/>
      </w:pPr>
      <w:r>
        <w:rPr>
          <w:rFonts w:ascii="Arial" w:hAnsi="Arial"/>
          <w:b/>
        </w:rPr>
        <w:t>PROCESSO Nº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010606/2019 - </w:t>
      </w:r>
      <w:r>
        <w:rPr/>
        <w:t>Requerimento de Adicional de Tempo de Serviço, tendo como interessado o servidor Marcus Mendonça da Silva.</w:t>
      </w:r>
      <w:r>
        <w:rPr>
          <w:spacing w:val="22"/>
        </w:rPr>
        <w:t> </w:t>
      </w:r>
      <w:r>
        <w:rPr>
          <w:rFonts w:ascii="Arial" w:hAnsi="Arial"/>
          <w:b/>
        </w:rPr>
        <w:t>ACÓRDÃO Nº 354/2024: </w:t>
      </w:r>
      <w:r>
        <w:rPr/>
        <w:t>Vistos, relatados</w:t>
      </w:r>
      <w:r>
        <w:rPr>
          <w:spacing w:val="40"/>
        </w:rPr>
        <w:t> </w:t>
      </w:r>
      <w:r>
        <w:rPr/>
        <w:t>e discutidos estes autos acima identificados, </w:t>
      </w:r>
      <w:r>
        <w:rPr>
          <w:rFonts w:ascii="Arial" w:hAnsi="Arial"/>
          <w:b/>
        </w:rPr>
        <w:t>ACORDAM</w:t>
      </w:r>
      <w:r>
        <w:rPr>
          <w:rFonts w:ascii="Arial" w:hAnsi="Arial"/>
          <w:b/>
          <w:spacing w:val="-3"/>
        </w:rPr>
        <w:t> </w:t>
      </w:r>
      <w:r>
        <w:rPr/>
        <w:t>os Excelentíssimos Senhores Conselheiros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Tribunal</w:t>
      </w:r>
      <w:r>
        <w:rPr>
          <w:spacing w:val="-1"/>
        </w:rPr>
        <w:t> </w:t>
      </w:r>
      <w:r>
        <w:rPr/>
        <w:t>de Contas</w:t>
      </w:r>
      <w:r>
        <w:rPr>
          <w:spacing w:val="-1"/>
        </w:rPr>
        <w:t> </w:t>
      </w:r>
      <w:r>
        <w:rPr/>
        <w:t>do Estado do Amazonas, reunidos</w:t>
      </w:r>
      <w:r>
        <w:rPr>
          <w:spacing w:val="-1"/>
        </w:rPr>
        <w:t> </w:t>
      </w:r>
      <w:r>
        <w:rPr/>
        <w:t>em Sessão</w:t>
      </w:r>
      <w:r>
        <w:rPr>
          <w:spacing w:val="-2"/>
        </w:rPr>
        <w:t> </w:t>
      </w:r>
      <w:r>
        <w:rPr/>
        <w:t>do </w:t>
      </w:r>
      <w:r>
        <w:rPr>
          <w:rFonts w:ascii="Arial" w:hAnsi="Arial"/>
          <w:b/>
        </w:rPr>
        <w:t>Tribunal Pleno</w:t>
      </w:r>
      <w:r>
        <w:rPr/>
        <w:t>, no exercício da competência atribuída pelo art. 12, inciso I, alínea “b” e inciso X, da Resolução nº 04/2002-TCE/AM, </w:t>
      </w:r>
      <w:r>
        <w:rPr>
          <w:rFonts w:ascii="Arial" w:hAnsi="Arial"/>
          <w:b/>
        </w:rPr>
        <w:t>à unanimidade,</w:t>
      </w:r>
      <w:r>
        <w:rPr>
          <w:rFonts w:ascii="Arial" w:hAnsi="Arial"/>
          <w:b/>
          <w:spacing w:val="-2"/>
        </w:rPr>
        <w:t> </w:t>
      </w:r>
      <w:r>
        <w:rPr/>
        <w:t>nos termos do voto da Excelentíssima Senhora Conselheira-Relatora, com base na Informação da </w:t>
      </w:r>
      <w:r>
        <w:rPr>
          <w:rFonts w:ascii="Arial" w:hAnsi="Arial"/>
          <w:b/>
        </w:rPr>
        <w:t>DGP</w:t>
      </w:r>
      <w:r>
        <w:rPr>
          <w:rFonts w:ascii="Arial" w:hAnsi="Arial"/>
          <w:b/>
          <w:spacing w:val="-4"/>
        </w:rPr>
        <w:t> </w:t>
      </w:r>
      <w:r>
        <w:rPr/>
        <w:t>e no Parecer da </w:t>
      </w:r>
      <w:r>
        <w:rPr>
          <w:rFonts w:ascii="Arial" w:hAnsi="Arial"/>
          <w:b/>
        </w:rPr>
        <w:t>DIJUR</w:t>
      </w:r>
      <w:r>
        <w:rPr/>
        <w:t>, no sentido de: </w:t>
      </w:r>
      <w:r>
        <w:rPr>
          <w:rFonts w:ascii="Arial" w:hAnsi="Arial"/>
          <w:b/>
        </w:rPr>
        <w:t>9.1.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DEFERIR</w:t>
      </w:r>
      <w:r>
        <w:rPr>
          <w:rFonts w:ascii="Arial" w:hAnsi="Arial"/>
          <w:b/>
          <w:spacing w:val="-2"/>
        </w:rPr>
        <w:t> </w:t>
      </w:r>
      <w:r>
        <w:rPr/>
        <w:t>o pedido do servidor </w:t>
      </w:r>
      <w:r>
        <w:rPr>
          <w:rFonts w:ascii="Arial" w:hAnsi="Arial"/>
          <w:b/>
        </w:rPr>
        <w:t>Marcus Mendonça da Silva</w:t>
      </w:r>
      <w:r>
        <w:rPr/>
        <w:t>, servidor deste Tribunal de Contas do Estado do Amazonas, matrícula nº 000.367–0A, no sentido de ser reconhecido o</w:t>
      </w:r>
      <w:r>
        <w:rPr>
          <w:spacing w:val="-1"/>
        </w:rPr>
        <w:t> </w:t>
      </w:r>
      <w:r>
        <w:rPr/>
        <w:t>direito</w:t>
      </w:r>
      <w:r>
        <w:rPr>
          <w:spacing w:val="-1"/>
        </w:rPr>
        <w:t> </w:t>
      </w:r>
      <w:r>
        <w:rPr/>
        <w:t>ao</w:t>
      </w:r>
      <w:r>
        <w:rPr>
          <w:spacing w:val="-1"/>
        </w:rPr>
        <w:t> </w:t>
      </w:r>
      <w:r>
        <w:rPr/>
        <w:t>pagamento</w:t>
      </w:r>
      <w:r>
        <w:rPr>
          <w:spacing w:val="-1"/>
        </w:rPr>
        <w:t> </w:t>
      </w:r>
      <w:r>
        <w:rPr/>
        <w:t>retroativo</w:t>
      </w:r>
      <w:r>
        <w:rPr>
          <w:spacing w:val="-1"/>
        </w:rPr>
        <w:t> </w:t>
      </w:r>
      <w:r>
        <w:rPr/>
        <w:t>alusivo</w:t>
      </w:r>
      <w:r>
        <w:rPr>
          <w:spacing w:val="-1"/>
        </w:rPr>
        <w:t> </w:t>
      </w:r>
      <w:r>
        <w:rPr/>
        <w:t>aos</w:t>
      </w:r>
      <w:r>
        <w:rPr>
          <w:spacing w:val="-1"/>
        </w:rPr>
        <w:t> </w:t>
      </w:r>
      <w:r>
        <w:rPr/>
        <w:t>5%</w:t>
      </w:r>
      <w:r>
        <w:rPr>
          <w:spacing w:val="-1"/>
        </w:rPr>
        <w:t> </w:t>
      </w:r>
      <w:r>
        <w:rPr/>
        <w:t>(cinco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cento)</w:t>
      </w:r>
      <w:r>
        <w:rPr>
          <w:spacing w:val="-1"/>
        </w:rPr>
        <w:t> </w:t>
      </w:r>
      <w:r>
        <w:rPr/>
        <w:t>de adicional</w:t>
      </w:r>
      <w:r>
        <w:rPr>
          <w:spacing w:val="-1"/>
        </w:rPr>
        <w:t> </w:t>
      </w:r>
      <w:r>
        <w:rPr/>
        <w:t>por tempo de serviço, conforme cálculo realizado pela DIPREFO; </w:t>
      </w:r>
      <w:r>
        <w:rPr>
          <w:rFonts w:ascii="Arial" w:hAnsi="Arial"/>
          <w:b/>
        </w:rPr>
        <w:t>9.2.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RECONHECER</w:t>
      </w:r>
      <w:r>
        <w:rPr>
          <w:rFonts w:ascii="Arial" w:hAnsi="Arial"/>
          <w:b/>
          <w:spacing w:val="-2"/>
        </w:rPr>
        <w:t> </w:t>
      </w:r>
      <w:r>
        <w:rPr/>
        <w:t>o direito do requerente; </w:t>
      </w:r>
      <w:r>
        <w:rPr>
          <w:rFonts w:ascii="Arial" w:hAnsi="Arial"/>
          <w:b/>
        </w:rPr>
        <w:t>9.3. DETERMINAR</w:t>
      </w:r>
      <w:r>
        <w:rPr>
          <w:rFonts w:ascii="Arial" w:hAnsi="Arial"/>
          <w:b/>
          <w:spacing w:val="-1"/>
        </w:rPr>
        <w:t> </w:t>
      </w:r>
      <w:r>
        <w:rPr/>
        <w:t>ao DGP que se proceda ao pagamento retroativo alusivo aos 5% (cinco por cento) de adicional por tempo de serviço, conforme cálculo realizado pela DIPREFO, devendo para tanto aguardar o cronograma financeiro a ser disponibilizado pela DIORF para elaboração da respectiva folha de pagamento; </w:t>
      </w:r>
      <w:r>
        <w:rPr>
          <w:rFonts w:ascii="Arial" w:hAnsi="Arial"/>
          <w:b/>
        </w:rPr>
        <w:t>9.4.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DETERMINAR </w:t>
      </w:r>
      <w:r>
        <w:rPr/>
        <w:t>à Secretaria Geral de Administração (SEGER) que adote as medidas pertinentes à realização da despesa, observando o cronograma financeiro disponibilizado pela DIORF;</w:t>
      </w:r>
      <w:r>
        <w:rPr>
          <w:spacing w:val="40"/>
        </w:rPr>
        <w:t> </w:t>
      </w:r>
      <w:r>
        <w:rPr>
          <w:rFonts w:ascii="Arial" w:hAnsi="Arial"/>
          <w:b/>
        </w:rPr>
        <w:t>9.5.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DETERMINAR</w:t>
      </w:r>
      <w:r>
        <w:rPr>
          <w:rFonts w:ascii="Arial" w:hAnsi="Arial"/>
          <w:b/>
          <w:spacing w:val="-2"/>
        </w:rPr>
        <w:t> </w:t>
      </w:r>
      <w:r>
        <w:rPr/>
        <w:t>à Diretoria de Administração Orçamentária e Financeira (DIORF), após adoção de providências pertinentes à SEGER, proceda com o empenho, liquidação e pagamento do valor relativo à despesa</w:t>
      </w:r>
      <w:r>
        <w:rPr>
          <w:spacing w:val="40"/>
        </w:rPr>
        <w:t> </w:t>
      </w:r>
      <w:r>
        <w:rPr/>
        <w:t>com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pagamento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Vantagem</w:t>
      </w:r>
      <w:r>
        <w:rPr>
          <w:spacing w:val="40"/>
        </w:rPr>
        <w:t> </w:t>
      </w:r>
      <w:r>
        <w:rPr/>
        <w:t>Pessoal</w:t>
      </w:r>
      <w:r>
        <w:rPr>
          <w:spacing w:val="40"/>
        </w:rPr>
        <w:t> </w:t>
      </w:r>
      <w:r>
        <w:rPr/>
        <w:t>ao</w:t>
      </w:r>
      <w:r>
        <w:rPr>
          <w:spacing w:val="40"/>
        </w:rPr>
        <w:t> </w:t>
      </w:r>
      <w:r>
        <w:rPr/>
        <w:t>Requerente;</w:t>
      </w:r>
      <w:r>
        <w:rPr>
          <w:spacing w:val="40"/>
        </w:rPr>
        <w:t> </w:t>
      </w:r>
      <w:r>
        <w:rPr>
          <w:rFonts w:ascii="Arial" w:hAnsi="Arial"/>
          <w:b/>
        </w:rPr>
        <w:t>9.6.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DETERMINAR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</w:rPr>
        <w:t>à DGP, </w:t>
      </w:r>
      <w:r>
        <w:rPr/>
        <w:t>que providencie o registro do respectivo pagamento nos assentamentos funcionais do servidor;</w:t>
      </w:r>
      <w:r>
        <w:rPr>
          <w:spacing w:val="40"/>
        </w:rPr>
        <w:t> </w:t>
      </w:r>
      <w:r>
        <w:rPr>
          <w:rFonts w:ascii="Arial" w:hAnsi="Arial"/>
          <w:b/>
        </w:rPr>
        <w:t>9.7. ARQUIVAR </w:t>
      </w:r>
      <w:r>
        <w:rPr/>
        <w:t>o</w:t>
      </w:r>
      <w:r>
        <w:rPr>
          <w:spacing w:val="40"/>
        </w:rPr>
        <w:t> </w:t>
      </w:r>
      <w:r>
        <w:rPr/>
        <w:t>processo</w:t>
      </w:r>
      <w:r>
        <w:rPr>
          <w:spacing w:val="40"/>
        </w:rPr>
        <w:t> </w:t>
      </w:r>
      <w:r>
        <w:rPr/>
        <w:t>nos</w:t>
      </w:r>
      <w:r>
        <w:rPr>
          <w:spacing w:val="40"/>
        </w:rPr>
        <w:t> </w:t>
      </w:r>
      <w:r>
        <w:rPr/>
        <w:t>termos</w:t>
      </w:r>
      <w:r>
        <w:rPr>
          <w:spacing w:val="40"/>
        </w:rPr>
        <w:t> </w:t>
      </w:r>
      <w:r>
        <w:rPr/>
        <w:t>regimentais,</w:t>
      </w:r>
      <w:r>
        <w:rPr>
          <w:spacing w:val="40"/>
        </w:rPr>
        <w:t> </w:t>
      </w:r>
      <w:r>
        <w:rPr/>
        <w:t>após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cumprimento</w:t>
      </w:r>
      <w:r>
        <w:rPr>
          <w:spacing w:val="40"/>
        </w:rPr>
        <w:t> </w:t>
      </w:r>
      <w:r>
        <w:rPr/>
        <w:t>integral do </w:t>
      </w:r>
      <w:r>
        <w:rPr>
          <w:rFonts w:ascii="Arial" w:hAnsi="Arial"/>
          <w:i/>
        </w:rPr>
        <w:t>decisum, </w:t>
      </w:r>
      <w:r>
        <w:rPr/>
        <w:t>nos termos da legislação vigente.</w:t>
      </w:r>
    </w:p>
    <w:p>
      <w:pPr>
        <w:pStyle w:val="BodyText"/>
        <w:spacing w:before="3"/>
      </w:pPr>
    </w:p>
    <w:p>
      <w:pPr>
        <w:pStyle w:val="Heading1"/>
      </w:pPr>
      <w:r>
        <w:rPr/>
        <w:t>CONSELHEIRO-RELATOR:</w:t>
      </w:r>
      <w:r>
        <w:rPr>
          <w:spacing w:val="2"/>
        </w:rPr>
        <w:t> </w:t>
      </w:r>
      <w:r>
        <w:rPr/>
        <w:t>JOSUÉ</w:t>
      </w:r>
      <w:r>
        <w:rPr>
          <w:spacing w:val="68"/>
        </w:rPr>
        <w:t>  </w:t>
      </w:r>
      <w:r>
        <w:rPr/>
        <w:t>CLÁUDIO</w:t>
      </w:r>
      <w:r>
        <w:rPr>
          <w:spacing w:val="68"/>
        </w:rPr>
        <w:t>  </w:t>
      </w:r>
      <w:r>
        <w:rPr/>
        <w:t>DE</w:t>
      </w:r>
      <w:r>
        <w:rPr>
          <w:spacing w:val="68"/>
        </w:rPr>
        <w:t>  </w:t>
      </w:r>
      <w:r>
        <w:rPr/>
        <w:t>SOUZA</w:t>
      </w:r>
      <w:r>
        <w:rPr>
          <w:spacing w:val="67"/>
        </w:rPr>
        <w:t>  </w:t>
      </w:r>
      <w:r>
        <w:rPr/>
        <w:t>NETO.</w:t>
      </w:r>
      <w:r>
        <w:rPr>
          <w:spacing w:val="69"/>
        </w:rPr>
        <w:t>  </w:t>
      </w:r>
      <w:r>
        <w:rPr/>
        <w:t>PROCESSO</w:t>
      </w:r>
      <w:r>
        <w:rPr>
          <w:spacing w:val="68"/>
        </w:rPr>
        <w:t>  </w:t>
      </w:r>
      <w:r>
        <w:rPr>
          <w:spacing w:val="-5"/>
        </w:rPr>
        <w:t>Nº</w:t>
      </w:r>
    </w:p>
    <w:p>
      <w:pPr>
        <w:spacing w:before="0"/>
        <w:ind w:left="2" w:right="140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sz w:val="24"/>
        </w:rPr>
        <w:t>003815/2023 – </w:t>
      </w:r>
      <w:r>
        <w:rPr>
          <w:sz w:val="24"/>
        </w:rPr>
        <w:t>Recurso de Revisão, tendo como interessado o Senhor Lúcio de Siqueira Cavalcanti Neto. </w:t>
      </w:r>
      <w:r>
        <w:rPr>
          <w:rFonts w:ascii="Arial" w:hAnsi="Arial"/>
          <w:i/>
          <w:sz w:val="24"/>
        </w:rPr>
        <w:t>PROCESSO RETIRADO DE PAUTA.</w:t>
      </w:r>
    </w:p>
    <w:p>
      <w:pPr>
        <w:pStyle w:val="BodyText"/>
        <w:spacing w:before="6"/>
        <w:rPr>
          <w:rFonts w:ascii="Arial"/>
          <w:i/>
        </w:rPr>
      </w:pPr>
    </w:p>
    <w:p>
      <w:pPr>
        <w:pStyle w:val="BodyText"/>
        <w:ind w:left="2" w:right="138"/>
        <w:jc w:val="both"/>
      </w:pPr>
      <w:r>
        <w:rPr/>
        <w:t>/===/ Nada mais havendo a tratar, a Presidência deu por encerrada a presente Sessão Administrativa,</w:t>
      </w:r>
      <w:r>
        <w:rPr>
          <w:spacing w:val="-2"/>
        </w:rPr>
        <w:t> </w:t>
      </w:r>
      <w:r>
        <w:rPr/>
        <w:t>às 10h24,</w:t>
      </w:r>
      <w:r>
        <w:rPr>
          <w:spacing w:val="-2"/>
        </w:rPr>
        <w:t> </w:t>
      </w:r>
      <w:r>
        <w:rPr/>
        <w:t>convocando a</w:t>
      </w:r>
      <w:r>
        <w:rPr>
          <w:spacing w:val="-4"/>
        </w:rPr>
        <w:t> </w:t>
      </w:r>
      <w:r>
        <w:rPr/>
        <w:t>próxima para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décimo dia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mês</w:t>
      </w:r>
      <w:r>
        <w:rPr>
          <w:spacing w:val="-2"/>
        </w:rPr>
        <w:t> </w:t>
      </w:r>
      <w:r>
        <w:rPr/>
        <w:t>de setembro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ano de dois mil e vinte e quatro, à hora regimental.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</w:pPr>
      <w:r>
        <w:rPr/>
        <w:drawing>
          <wp:anchor distT="0" distB="0" distL="0" distR="0" allowOverlap="1" layoutInCell="1" locked="0" behindDoc="1" simplePos="0" relativeHeight="487557120">
            <wp:simplePos x="0" y="0"/>
            <wp:positionH relativeFrom="page">
              <wp:posOffset>2533650</wp:posOffset>
            </wp:positionH>
            <wp:positionV relativeFrom="paragraph">
              <wp:posOffset>124837</wp:posOffset>
            </wp:positionV>
            <wp:extent cx="2319895" cy="1490637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9895" cy="1490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SECRETARIA</w:t>
      </w:r>
      <w:r>
        <w:rPr>
          <w:spacing w:val="50"/>
          <w:w w:val="150"/>
        </w:rPr>
        <w:t> </w:t>
      </w:r>
      <w:r>
        <w:rPr/>
        <w:t>DO</w:t>
      </w:r>
      <w:r>
        <w:rPr>
          <w:spacing w:val="55"/>
          <w:w w:val="150"/>
        </w:rPr>
        <w:t> </w:t>
      </w:r>
      <w:r>
        <w:rPr/>
        <w:t>TRIBUNAL</w:t>
      </w:r>
      <w:r>
        <w:rPr>
          <w:spacing w:val="56"/>
          <w:w w:val="150"/>
        </w:rPr>
        <w:t> </w:t>
      </w:r>
      <w:r>
        <w:rPr/>
        <w:t>PLENO</w:t>
      </w:r>
      <w:r>
        <w:rPr>
          <w:spacing w:val="56"/>
          <w:w w:val="150"/>
        </w:rPr>
        <w:t> </w:t>
      </w:r>
      <w:r>
        <w:rPr/>
        <w:t>DO</w:t>
      </w:r>
      <w:r>
        <w:rPr>
          <w:spacing w:val="57"/>
          <w:w w:val="150"/>
        </w:rPr>
        <w:t> </w:t>
      </w:r>
      <w:r>
        <w:rPr/>
        <w:t>TRIBUNAL</w:t>
      </w:r>
      <w:r>
        <w:rPr>
          <w:spacing w:val="55"/>
          <w:w w:val="150"/>
        </w:rPr>
        <w:t> </w:t>
      </w:r>
      <w:r>
        <w:rPr/>
        <w:t>DE</w:t>
      </w:r>
      <w:r>
        <w:rPr>
          <w:spacing w:val="57"/>
          <w:w w:val="150"/>
        </w:rPr>
        <w:t> </w:t>
      </w:r>
      <w:r>
        <w:rPr/>
        <w:t>CONTAS</w:t>
      </w:r>
      <w:r>
        <w:rPr>
          <w:spacing w:val="56"/>
          <w:w w:val="150"/>
        </w:rPr>
        <w:t> </w:t>
      </w:r>
      <w:r>
        <w:rPr/>
        <w:t>DO</w:t>
      </w:r>
      <w:r>
        <w:rPr>
          <w:spacing w:val="56"/>
          <w:w w:val="150"/>
        </w:rPr>
        <w:t> </w:t>
      </w:r>
      <w:r>
        <w:rPr/>
        <w:t>ESTADO</w:t>
      </w:r>
      <w:r>
        <w:rPr>
          <w:spacing w:val="56"/>
          <w:w w:val="150"/>
        </w:rPr>
        <w:t> </w:t>
      </w:r>
      <w:r>
        <w:rPr>
          <w:spacing w:val="-5"/>
        </w:rPr>
        <w:t>DO</w:t>
      </w:r>
    </w:p>
    <w:p>
      <w:pPr>
        <w:spacing w:before="0"/>
        <w:ind w:left="2" w:right="0" w:firstLine="0"/>
        <w:jc w:val="both"/>
        <w:rPr>
          <w:sz w:val="24"/>
        </w:rPr>
      </w:pPr>
      <w:r>
        <w:rPr>
          <w:rFonts w:ascii="Arial"/>
          <w:b/>
          <w:sz w:val="24"/>
        </w:rPr>
        <w:t>AMAZONAS,</w:t>
      </w:r>
      <w:r>
        <w:rPr>
          <w:rFonts w:ascii="Arial"/>
          <w:b/>
          <w:spacing w:val="-1"/>
          <w:sz w:val="24"/>
        </w:rPr>
        <w:t> </w:t>
      </w:r>
      <w:r>
        <w:rPr>
          <w:sz w:val="24"/>
        </w:rPr>
        <w:t>em</w:t>
      </w:r>
      <w:r>
        <w:rPr>
          <w:spacing w:val="-2"/>
          <w:sz w:val="24"/>
        </w:rPr>
        <w:t> </w:t>
      </w:r>
      <w:r>
        <w:rPr>
          <w:sz w:val="24"/>
        </w:rPr>
        <w:t>Manaus,</w:t>
      </w:r>
      <w:r>
        <w:rPr>
          <w:spacing w:val="-3"/>
          <w:sz w:val="24"/>
        </w:rPr>
        <w:t> </w:t>
      </w:r>
      <w:r>
        <w:rPr>
          <w:sz w:val="24"/>
        </w:rPr>
        <w:t>23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setembro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2024.</w:t>
      </w:r>
    </w:p>
    <w:sectPr>
      <w:pgSz w:w="11920" w:h="16850"/>
      <w:pgMar w:top="1780" w:bottom="0" w:left="85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"/>
      <w:jc w:val="both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dcterms:created xsi:type="dcterms:W3CDTF">2025-10-07T17:28:37Z</dcterms:created>
  <dcterms:modified xsi:type="dcterms:W3CDTF">2025-10-07T17:28:37Z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2010</vt:lpwstr>
  </property>
</Properties>
</file>