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20"/>
        </w:rPr>
      </w:pPr>
    </w:p>
    <w:p>
      <w:pPr>
        <w:pStyle w:val="BodyText"/>
        <w:ind w:left="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33845" cy="571500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33845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2" w:lineRule="auto" w:before="137"/>
                              <w:ind w:left="144" w:right="206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30ª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ADMINISTRATIVA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EGRÉGIO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PLENO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AMAZONAS,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35pt;height:45pt;mso-position-horizontal-relative:char;mso-position-vertical-relative:line" type="#_x0000_t202" id="docshape4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92" w:lineRule="auto" w:before="137"/>
                        <w:ind w:left="144" w:right="206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30ª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SESSÃO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ADMINISTRATIVA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EGRÉGIO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PLENO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CONTAS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AMAZONAS,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2024.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9"/>
        <w:rPr>
          <w:rFonts w:ascii="Times New Roman"/>
        </w:rPr>
      </w:pPr>
    </w:p>
    <w:p>
      <w:pPr>
        <w:spacing w:line="237" w:lineRule="auto" w:before="0"/>
        <w:ind w:left="12" w:right="134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 vigésimo sétimo dia do mês de agosto do</w:t>
      </w:r>
      <w:r>
        <w:rPr>
          <w:spacing w:val="-1"/>
          <w:sz w:val="24"/>
        </w:rPr>
        <w:t> </w:t>
      </w:r>
      <w:r>
        <w:rPr>
          <w:sz w:val="24"/>
        </w:rPr>
        <w:t>ano de</w:t>
      </w:r>
      <w:r>
        <w:rPr>
          <w:spacing w:val="-1"/>
          <w:sz w:val="24"/>
        </w:rPr>
        <w:t> </w:t>
      </w:r>
      <w:r>
        <w:rPr>
          <w:sz w:val="24"/>
        </w:rPr>
        <w:t>dois mil e vinte e quatro,</w:t>
      </w:r>
      <w:r>
        <w:rPr>
          <w:spacing w:val="-1"/>
          <w:sz w:val="24"/>
        </w:rPr>
        <w:t> </w:t>
      </w:r>
      <w:r>
        <w:rPr>
          <w:sz w:val="24"/>
        </w:rPr>
        <w:t>reuniu-se o</w:t>
      </w:r>
      <w:r>
        <w:rPr>
          <w:spacing w:val="-5"/>
          <w:sz w:val="24"/>
        </w:rPr>
        <w:t> </w:t>
      </w:r>
      <w:r>
        <w:rPr>
          <w:sz w:val="24"/>
        </w:rPr>
        <w:t>Egrégio Tribunal Pleno do Tribunal de Contas do Estado do Amazonas, em sua sede própria, na Rua Efigênio Sales 1.155, Parque Dez, às 10h, sob a Presidência da Excelentíssima Senhora Conselheira </w:t>
      </w:r>
      <w:r>
        <w:rPr>
          <w:rFonts w:ascii="Arial" w:hAnsi="Arial"/>
          <w:b/>
          <w:sz w:val="24"/>
        </w:rPr>
        <w:t>YARA AMAZÔNIA LINS</w:t>
      </w:r>
      <w:r>
        <w:rPr>
          <w:sz w:val="24"/>
        </w:rPr>
        <w:t>, com as presenças dos Excelentíssimos Senhores Conselheiros </w:t>
      </w:r>
      <w:r>
        <w:rPr>
          <w:rFonts w:ascii="Arial" w:hAnsi="Arial"/>
          <w:b/>
          <w:sz w:val="24"/>
        </w:rPr>
        <w:t>ÉRICO XAVIER DESTERRO E SILVA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MARIO MANOEL COELHO DE MELLO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JOSUÉ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CLÁUDIO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sz w:val="24"/>
        </w:rPr>
        <w:t>,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BARBOSA</w:t>
      </w:r>
      <w:r>
        <w:rPr>
          <w:sz w:val="24"/>
        </w:rPr>
        <w:t>,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</w:rPr>
        <w:t>LUIZ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HENRIQUE</w:t>
      </w:r>
    </w:p>
    <w:p>
      <w:pPr>
        <w:spacing w:line="237" w:lineRule="auto" w:before="13"/>
        <w:ind w:left="12" w:right="14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MENDES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(convocado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substituição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Excelentíssimo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Senhor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Conselheiro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Júlio Assis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Corrêa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Pinheiro)</w:t>
      </w:r>
      <w:r>
        <w:rPr>
          <w:sz w:val="24"/>
        </w:rPr>
        <w:t>;</w:t>
      </w:r>
      <w:r>
        <w:rPr>
          <w:spacing w:val="-7"/>
          <w:sz w:val="24"/>
        </w:rPr>
        <w:t> </w:t>
      </w:r>
      <w:r>
        <w:rPr>
          <w:sz w:val="24"/>
        </w:rPr>
        <w:t>Excelentíssimo</w:t>
      </w:r>
      <w:r>
        <w:rPr>
          <w:spacing w:val="-5"/>
          <w:sz w:val="24"/>
        </w:rPr>
        <w:t> </w:t>
      </w:r>
      <w:r>
        <w:rPr>
          <w:sz w:val="24"/>
        </w:rPr>
        <w:t>Senhor</w:t>
      </w:r>
      <w:r>
        <w:rPr>
          <w:spacing w:val="-5"/>
          <w:sz w:val="24"/>
        </w:rPr>
        <w:t> </w:t>
      </w:r>
      <w:r>
        <w:rPr>
          <w:sz w:val="24"/>
        </w:rPr>
        <w:t>Procurador-Geral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BARROSO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sz w:val="24"/>
        </w:rPr>
        <w:t>.</w:t>
      </w:r>
    </w:p>
    <w:p>
      <w:pPr>
        <w:spacing w:line="240" w:lineRule="auto" w:before="3"/>
        <w:ind w:left="12" w:right="133" w:firstLine="0"/>
        <w:jc w:val="both"/>
        <w:rPr>
          <w:sz w:val="24"/>
        </w:rPr>
      </w:pPr>
      <w:r>
        <w:rPr>
          <w:sz w:val="24"/>
        </w:rPr>
        <w:t>/===/ </w:t>
      </w:r>
      <w:r>
        <w:rPr>
          <w:rFonts w:ascii="Arial" w:hAnsi="Arial"/>
          <w:b/>
          <w:sz w:val="24"/>
        </w:rPr>
        <w:t>AUSENTES: </w:t>
      </w:r>
      <w:r>
        <w:rPr>
          <w:sz w:val="24"/>
        </w:rPr>
        <w:t>Excelentíssimos Senhores Conselheiros </w:t>
      </w:r>
      <w:r>
        <w:rPr>
          <w:rFonts w:ascii="Arial" w:hAnsi="Arial"/>
          <w:b/>
          <w:sz w:val="24"/>
        </w:rPr>
        <w:t>JÚLIO ASSIS CORRÊA PINHEIRO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ARI JORGE MOUTINHO DA COSTA JÚNIOR</w:t>
      </w:r>
      <w:r>
        <w:rPr>
          <w:sz w:val="24"/>
        </w:rPr>
        <w:t>, por motivo de férias; Excelentíssimos Senhores Auditores </w:t>
      </w:r>
      <w:r>
        <w:rPr>
          <w:rFonts w:ascii="Arial" w:hAnsi="Arial"/>
          <w:b/>
          <w:sz w:val="24"/>
        </w:rPr>
        <w:t>MÁRIO JOSÉ DE MORAES COSTA FILHO</w:t>
      </w:r>
      <w:r>
        <w:rPr>
          <w:sz w:val="24"/>
        </w:rPr>
        <w:t>, por motivo justificado,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ALÍPIO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REIS FIRMO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FILHO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motivo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férias,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ALBER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FURTADO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OLIVEIRA JÚNIOR</w:t>
      </w:r>
      <w:r>
        <w:rPr>
          <w:sz w:val="24"/>
        </w:rPr>
        <w:t>, por motivo de saúde. /===/ Havendo número legal, a Excelentíssima Senhora Conselheira-Presidente</w:t>
      </w:r>
      <w:r>
        <w:rPr>
          <w:spacing w:val="-4"/>
          <w:sz w:val="24"/>
        </w:rPr>
        <w:t> </w:t>
      </w:r>
      <w:r>
        <w:rPr>
          <w:sz w:val="24"/>
        </w:rPr>
        <w:t>Yara</w:t>
      </w:r>
      <w:r>
        <w:rPr>
          <w:spacing w:val="-10"/>
          <w:sz w:val="24"/>
        </w:rPr>
        <w:t> </w:t>
      </w:r>
      <w:r>
        <w:rPr>
          <w:sz w:val="24"/>
        </w:rPr>
        <w:t>Amazônia</w:t>
      </w:r>
      <w:r>
        <w:rPr>
          <w:spacing w:val="-4"/>
          <w:sz w:val="24"/>
        </w:rPr>
        <w:t> </w:t>
      </w:r>
      <w:r>
        <w:rPr>
          <w:sz w:val="24"/>
        </w:rPr>
        <w:t>Lins,</w:t>
      </w:r>
      <w:r>
        <w:rPr>
          <w:spacing w:val="-15"/>
          <w:sz w:val="24"/>
        </w:rPr>
        <w:t> </w:t>
      </w:r>
      <w:r>
        <w:rPr>
          <w:sz w:val="24"/>
        </w:rPr>
        <w:t>invocou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proteção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Deus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trabalhos,</w:t>
      </w:r>
      <w:r>
        <w:rPr>
          <w:spacing w:val="-9"/>
          <w:sz w:val="24"/>
        </w:rPr>
        <w:t> </w:t>
      </w:r>
      <w:r>
        <w:rPr>
          <w:sz w:val="24"/>
        </w:rPr>
        <w:t>dando por</w:t>
      </w:r>
      <w:r>
        <w:rPr>
          <w:spacing w:val="-5"/>
          <w:sz w:val="24"/>
        </w:rPr>
        <w:t> </w:t>
      </w:r>
      <w:r>
        <w:rPr>
          <w:sz w:val="24"/>
        </w:rPr>
        <w:t>aberta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30ª</w:t>
      </w:r>
      <w:r>
        <w:rPr>
          <w:spacing w:val="-9"/>
          <w:sz w:val="24"/>
        </w:rPr>
        <w:t> </w:t>
      </w:r>
      <w:r>
        <w:rPr>
          <w:sz w:val="24"/>
        </w:rPr>
        <w:t>Sessão</w:t>
      </w:r>
      <w:r>
        <w:rPr>
          <w:spacing w:val="-5"/>
          <w:sz w:val="24"/>
        </w:rPr>
        <w:t> </w:t>
      </w:r>
      <w:r>
        <w:rPr>
          <w:sz w:val="24"/>
        </w:rPr>
        <w:t>Administrativa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Egrégio</w:t>
      </w:r>
      <w:r>
        <w:rPr>
          <w:spacing w:val="-9"/>
          <w:sz w:val="24"/>
        </w:rPr>
        <w:t> </w:t>
      </w:r>
      <w:r>
        <w:rPr>
          <w:sz w:val="24"/>
        </w:rPr>
        <w:t>Tribunal</w:t>
      </w:r>
      <w:r>
        <w:rPr>
          <w:spacing w:val="-6"/>
          <w:sz w:val="24"/>
        </w:rPr>
        <w:t> </w:t>
      </w:r>
      <w:r>
        <w:rPr>
          <w:sz w:val="24"/>
        </w:rPr>
        <w:t>Pleno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Tribunal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Contas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Estado do Amazonas. /===/ </w:t>
      </w:r>
      <w:r>
        <w:rPr>
          <w:rFonts w:ascii="Arial" w:hAnsi="Arial"/>
          <w:b/>
          <w:sz w:val="24"/>
        </w:rPr>
        <w:t>APROVAÇÃO DA ATA</w:t>
      </w:r>
      <w:r>
        <w:rPr>
          <w:sz w:val="24"/>
        </w:rPr>
        <w:t>: Aprovada, sem restrições, a Ata da 28ª Sessão Administrativa, realizada em 13/08/2024.</w:t>
      </w:r>
    </w:p>
    <w:p>
      <w:pPr>
        <w:pStyle w:val="Heading1"/>
        <w:spacing w:line="275" w:lineRule="exact" w:before="94"/>
        <w:jc w:val="both"/>
      </w:pPr>
      <w:r>
        <w:rPr>
          <w:rFonts w:ascii="Arial MT" w:hAnsi="Arial MT"/>
          <w:b w:val="0"/>
        </w:rPr>
        <w:t>/===/</w:t>
      </w:r>
      <w:r>
        <w:rPr>
          <w:rFonts w:ascii="Arial MT" w:hAnsi="Arial MT"/>
          <w:b w:val="0"/>
          <w:spacing w:val="13"/>
        </w:rPr>
        <w:t> </w:t>
      </w:r>
      <w:r>
        <w:rPr/>
        <w:t>JULGAMENTO</w:t>
      </w:r>
      <w:r>
        <w:rPr>
          <w:spacing w:val="16"/>
        </w:rPr>
        <w:t> </w:t>
      </w:r>
      <w:r>
        <w:rPr/>
        <w:t>EM</w:t>
      </w:r>
      <w:r>
        <w:rPr>
          <w:spacing w:val="10"/>
        </w:rPr>
        <w:t> </w:t>
      </w:r>
      <w:r>
        <w:rPr/>
        <w:t>PAUTA:</w:t>
      </w:r>
      <w:r>
        <w:rPr>
          <w:spacing w:val="15"/>
        </w:rPr>
        <w:t> </w:t>
      </w:r>
      <w:r>
        <w:rPr/>
        <w:t>CONSELHEIRA-RELATORA:</w:t>
      </w:r>
      <w:r>
        <w:rPr>
          <w:spacing w:val="72"/>
        </w:rPr>
        <w:t>  </w:t>
      </w:r>
      <w:r>
        <w:rPr/>
        <w:t>YARA</w:t>
      </w:r>
      <w:r>
        <w:rPr>
          <w:spacing w:val="68"/>
        </w:rPr>
        <w:t>  </w:t>
      </w:r>
      <w:r>
        <w:rPr/>
        <w:t>AMAZÔNIA</w:t>
      </w:r>
      <w:r>
        <w:rPr>
          <w:spacing w:val="72"/>
        </w:rPr>
        <w:t>  </w:t>
      </w:r>
      <w:r>
        <w:rPr>
          <w:spacing w:val="-2"/>
        </w:rPr>
        <w:t>LINS.</w:t>
      </w:r>
    </w:p>
    <w:p>
      <w:pPr>
        <w:pStyle w:val="BodyText"/>
        <w:ind w:left="12" w:right="13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Nº 016241/2023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– </w:t>
      </w:r>
      <w:r>
        <w:rPr/>
        <w:t>Requerimento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Averbação</w:t>
      </w:r>
      <w:r>
        <w:rPr>
          <w:spacing w:val="-4"/>
        </w:rPr>
        <w:t> </w:t>
      </w:r>
      <w:r>
        <w:rPr/>
        <w:t>de Tempo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Contribuição,</w:t>
      </w:r>
      <w:r>
        <w:rPr>
          <w:spacing w:val="-4"/>
        </w:rPr>
        <w:t> </w:t>
      </w:r>
      <w:r>
        <w:rPr/>
        <w:t>tendo como interessado o Senhor Moacyr</w:t>
      </w:r>
      <w:r>
        <w:rPr>
          <w:spacing w:val="-17"/>
        </w:rPr>
        <w:t> </w:t>
      </w:r>
      <w:r>
        <w:rPr/>
        <w:t>Miranda Neto. </w:t>
      </w:r>
      <w:r>
        <w:rPr>
          <w:rFonts w:ascii="Arial" w:hAnsi="Arial"/>
          <w:b/>
        </w:rPr>
        <w:t>ACÓRDÃO ADMINISTRATIVO Nº 345/2024: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</w:t>
      </w:r>
      <w:r>
        <w:rPr/>
        <w:t>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 ARQUIVAR </w:t>
      </w:r>
      <w:r>
        <w:rPr/>
        <w:t>o processo nos termos regimentais, em</w:t>
      </w:r>
      <w:r>
        <w:rPr>
          <w:spacing w:val="-5"/>
        </w:rPr>
        <w:t> </w:t>
      </w:r>
      <w:r>
        <w:rPr/>
        <w:t>razão da perda do objeto; </w:t>
      </w:r>
      <w:r>
        <w:rPr>
          <w:rFonts w:ascii="Arial" w:hAnsi="Arial"/>
          <w:b/>
        </w:rPr>
        <w:t>9.2 DETERMINAR </w:t>
      </w:r>
      <w:r>
        <w:rPr/>
        <w:t>à Diretoria de Gestão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Pessoas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comunique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interessado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teor deste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40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Nº 013075/2024 – </w:t>
      </w:r>
      <w:r>
        <w:rPr/>
        <w:t>Requerimento de Aposentadoria Voluntária por Tempo de Contribuição, tendo como interessado o servidor Moacyr Miranda Neto. </w:t>
      </w:r>
      <w:r>
        <w:rPr>
          <w:rFonts w:ascii="Arial" w:hAnsi="Arial"/>
          <w:b/>
        </w:rPr>
        <w:t>ACÓRDÃO ADMINISTRATIVO Nº 346/2024: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</w:t>
      </w:r>
      <w:r>
        <w:rPr>
          <w:spacing w:val="40"/>
        </w:rPr>
        <w:t> </w:t>
      </w:r>
      <w:r>
        <w:rPr/>
        <w:t>reunidos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Sessãodo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</w:t>
      </w:r>
      <w:r>
        <w:rPr>
          <w:spacing w:val="-2"/>
        </w:rPr>
        <w:t> </w:t>
      </w:r>
      <w:r>
        <w:rPr>
          <w:rFonts w:ascii="Arial" w:hAnsi="Arial"/>
          <w:b/>
        </w:rPr>
        <w:t>9.1 DEFERIR </w:t>
      </w:r>
      <w:r>
        <w:rPr/>
        <w:t>o pedido de Aposentadoria Voluntária com proventos integrais e direito àparidade, do servidor </w:t>
      </w:r>
      <w:r>
        <w:rPr>
          <w:rFonts w:ascii="Arial" w:hAnsi="Arial"/>
          <w:b/>
        </w:rPr>
        <w:t>Moacyr Miranda Neto</w:t>
      </w:r>
      <w:r>
        <w:rPr/>
        <w:t>, Auditor Técnico de Controle Externo desta Corte de Contas - Auditoria Governamental - A, matrícula nº 540-1A, nos termos do artigo 3º da Emenda Constitucional nº 47/2005, incorporando-se aos seus proventos as</w:t>
      </w:r>
      <w:r>
        <w:rPr>
          <w:spacing w:val="31"/>
        </w:rPr>
        <w:t> </w:t>
      </w:r>
      <w:r>
        <w:rPr/>
        <w:t>parcelas</w:t>
      </w:r>
      <w:r>
        <w:rPr>
          <w:spacing w:val="31"/>
        </w:rPr>
        <w:t> </w:t>
      </w:r>
      <w:r>
        <w:rPr/>
        <w:t>discriminadas na</w:t>
      </w:r>
      <w:r>
        <w:rPr>
          <w:spacing w:val="31"/>
        </w:rPr>
        <w:t> </w:t>
      </w:r>
      <w:r>
        <w:rPr/>
        <w:t>Guia</w:t>
      </w:r>
      <w:r>
        <w:rPr>
          <w:spacing w:val="-17"/>
        </w:rPr>
        <w:t> </w:t>
      </w:r>
      <w:r>
        <w:rPr/>
        <w:t>Financeira/Planilha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cálculos</w:t>
      </w:r>
      <w:r>
        <w:rPr>
          <w:spacing w:val="80"/>
        </w:rPr>
        <w:t>  </w:t>
      </w:r>
      <w:r>
        <w:rPr/>
        <w:t>elaborada pela</w:t>
      </w:r>
      <w:r>
        <w:rPr>
          <w:spacing w:val="80"/>
        </w:rPr>
        <w:t>  </w:t>
      </w:r>
      <w:r>
        <w:rPr/>
        <w:t>Diretoria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Gestão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Pessoas. </w:t>
      </w:r>
      <w:r>
        <w:rPr>
          <w:rFonts w:ascii="Arial" w:hAnsi="Arial"/>
          <w:b/>
        </w:rPr>
        <w:t>9.2 DETERMINAR </w:t>
      </w:r>
      <w:r>
        <w:rPr/>
        <w:t>o envio do processo à DGP para</w:t>
      </w:r>
      <w:r>
        <w:rPr>
          <w:spacing w:val="-1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aposentadoria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demais</w:t>
      </w:r>
      <w:r>
        <w:rPr>
          <w:spacing w:val="-1"/>
        </w:rPr>
        <w:t> </w:t>
      </w:r>
      <w:r>
        <w:rPr/>
        <w:t>atos necessários;</w:t>
      </w:r>
      <w:r>
        <w:rPr>
          <w:spacing w:val="-3"/>
        </w:rPr>
        <w:t> </w:t>
      </w:r>
      <w:r>
        <w:rPr>
          <w:rFonts w:ascii="Arial" w:hAnsi="Arial"/>
          <w:b/>
        </w:rPr>
        <w:t>9.3 ARQUIVAR</w:t>
      </w:r>
      <w:r>
        <w:rPr>
          <w:rFonts w:ascii="Arial" w:hAnsi="Arial"/>
          <w:b/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 regimentais, após 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013025/2024 – </w:t>
      </w:r>
      <w:r>
        <w:rPr/>
        <w:t>Requerimento de Concessão de Indenização Pecuniária de Licença Especial, tendo como interessada</w:t>
      </w:r>
      <w:r>
        <w:rPr>
          <w:spacing w:val="68"/>
        </w:rPr>
        <w:t> </w:t>
      </w:r>
      <w:r>
        <w:rPr/>
        <w:t>a</w:t>
      </w:r>
      <w:r>
        <w:rPr>
          <w:spacing w:val="40"/>
        </w:rPr>
        <w:t> </w:t>
      </w:r>
      <w:r>
        <w:rPr/>
        <w:t>servidora</w:t>
      </w:r>
      <w:r>
        <w:rPr>
          <w:spacing w:val="68"/>
        </w:rPr>
        <w:t> </w:t>
      </w:r>
      <w:r>
        <w:rPr/>
        <w:t>Itaciara</w:t>
      </w:r>
      <w:r>
        <w:rPr>
          <w:spacing w:val="64"/>
        </w:rPr>
        <w:t> </w:t>
      </w:r>
      <w:r>
        <w:rPr/>
        <w:t>Leda</w:t>
      </w:r>
      <w:r>
        <w:rPr>
          <w:spacing w:val="67"/>
        </w:rPr>
        <w:t> </w:t>
      </w:r>
      <w:r>
        <w:rPr/>
        <w:t>Godinho</w:t>
      </w:r>
      <w:r>
        <w:rPr>
          <w:spacing w:val="67"/>
        </w:rPr>
        <w:t> </w:t>
      </w:r>
      <w:r>
        <w:rPr/>
        <w:t>Rodrigues.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71"/>
        </w:rPr>
        <w:t> </w:t>
      </w:r>
      <w:r>
        <w:rPr>
          <w:rFonts w:ascii="Arial" w:hAnsi="Arial"/>
          <w:b/>
        </w:rPr>
        <w:t>ADMINISTRATIVO</w:t>
      </w:r>
      <w:r>
        <w:rPr>
          <w:rFonts w:ascii="Arial" w:hAnsi="Arial"/>
          <w:b/>
          <w:spacing w:val="66"/>
        </w:rPr>
        <w:t> </w:t>
      </w:r>
      <w:r>
        <w:rPr>
          <w:rFonts w:ascii="Arial" w:hAnsi="Arial"/>
          <w:b/>
        </w:rPr>
        <w:t>Nº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headerReference w:type="default" r:id="rId5"/>
          <w:footerReference w:type="default" r:id="rId6"/>
          <w:type w:val="continuous"/>
          <w:pgSz w:w="11920" w:h="16850"/>
          <w:pgMar w:header="0" w:footer="258" w:top="2020" w:bottom="440" w:left="708" w:right="566"/>
          <w:pgNumType w:start="1"/>
        </w:sectPr>
      </w:pPr>
    </w:p>
    <w:p>
      <w:pPr>
        <w:pStyle w:val="BodyText"/>
        <w:ind w:left="12" w:right="132"/>
        <w:jc w:val="both"/>
      </w:pPr>
      <w:r>
        <w:rPr>
          <w:rFonts w:ascii="Arial" w:hAnsi="Arial"/>
          <w:b/>
        </w:rPr>
        <w:t>347/2024: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Amazonas,</w:t>
      </w:r>
      <w:r>
        <w:rPr>
          <w:spacing w:val="40"/>
        </w:rPr>
        <w:t> </w:t>
      </w:r>
      <w:r>
        <w:rPr/>
        <w:t>reunidos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Sessão</w:t>
      </w:r>
      <w:r>
        <w:rPr>
          <w:spacing w:val="40"/>
        </w:rPr>
        <w:t> </w:t>
      </w:r>
      <w:r>
        <w:rPr/>
        <w:t>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exercício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competênciaatribuída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</w:t>
      </w:r>
      <w:r>
        <w:rPr>
          <w:spacing w:val="-1"/>
        </w:rPr>
        <w:t> </w:t>
      </w:r>
      <w:r>
        <w:rPr/>
        <w:t>base naInformação da </w:t>
      </w:r>
      <w:r>
        <w:rPr>
          <w:rFonts w:ascii="Arial" w:hAnsi="Arial"/>
          <w:b/>
        </w:rPr>
        <w:t>DGP, SEGER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 DEFERIR </w:t>
      </w:r>
      <w:r>
        <w:rPr/>
        <w:t>o pedido da servidora </w:t>
      </w:r>
      <w:r>
        <w:rPr>
          <w:rFonts w:ascii="Arial" w:hAnsi="Arial"/>
          <w:b/>
        </w:rPr>
        <w:t>Itaciara Lêda Godinho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Rodrigues</w:t>
      </w:r>
      <w:r>
        <w:rPr/>
        <w:t>, Assistente de Controle Externo B, matrícula 000.416-</w:t>
      </w:r>
      <w:r>
        <w:rPr>
          <w:spacing w:val="-17"/>
        </w:rPr>
        <w:t> </w:t>
      </w:r>
      <w:r>
        <w:rPr/>
        <w:t>24, quanto conversão de 90 (noventa) dias em indenização pecuniária, referente ao quinquênio 2004/2009, em consonância com</w:t>
      </w:r>
      <w:r>
        <w:rPr>
          <w:spacing w:val="-5"/>
        </w:rPr>
        <w:t> </w:t>
      </w:r>
      <w:r>
        <w:rPr/>
        <w:t>o art. 7º, §1º, V,</w:t>
      </w:r>
      <w:r>
        <w:rPr>
          <w:spacing w:val="-2"/>
        </w:rPr>
        <w:t> </w:t>
      </w:r>
      <w:r>
        <w:rPr/>
        <w:t>da Lei nº 4743/2018</w:t>
      </w:r>
      <w:r>
        <w:rPr>
          <w:spacing w:val="-1"/>
        </w:rPr>
        <w:t> </w:t>
      </w:r>
      <w:r>
        <w:rPr/>
        <w:t>c/c art. 78</w:t>
      </w:r>
      <w:r>
        <w:rPr>
          <w:spacing w:val="-1"/>
        </w:rPr>
        <w:t> </w:t>
      </w:r>
      <w:r>
        <w:rPr/>
        <w:t>da Lei nº 1.762/1986,</w:t>
      </w:r>
      <w:r>
        <w:rPr>
          <w:spacing w:val="80"/>
          <w:w w:val="150"/>
        </w:rPr>
        <w:t> </w:t>
      </w:r>
      <w:r>
        <w:rPr/>
        <w:t>vedados os</w:t>
      </w:r>
      <w:r>
        <w:rPr>
          <w:spacing w:val="80"/>
          <w:w w:val="150"/>
        </w:rPr>
        <w:t> </w:t>
      </w:r>
      <w:r>
        <w:rPr/>
        <w:t>descontos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imposto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renda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40"/>
        </w:rPr>
        <w:t>  </w:t>
      </w:r>
      <w:r>
        <w:rPr/>
        <w:t>de</w:t>
      </w:r>
      <w:r>
        <w:rPr>
          <w:spacing w:val="80"/>
          <w:w w:val="150"/>
        </w:rPr>
        <w:t> </w:t>
      </w:r>
      <w:r>
        <w:rPr/>
        <w:t>caráter</w:t>
      </w:r>
      <w:r>
        <w:rPr>
          <w:spacing w:val="80"/>
          <w:w w:val="150"/>
        </w:rPr>
        <w:t> </w:t>
      </w:r>
      <w:r>
        <w:rPr/>
        <w:t>previdenciário; </w:t>
      </w:r>
      <w:r>
        <w:rPr>
          <w:rFonts w:ascii="Arial" w:hAnsi="Arial"/>
          <w:b/>
        </w:rPr>
        <w:t>9.2 DETERMINAR </w:t>
      </w:r>
      <w:r>
        <w:rPr/>
        <w:t>à DGP que: </w:t>
      </w:r>
      <w:r>
        <w:rPr>
          <w:rFonts w:ascii="Arial" w:hAnsi="Arial"/>
          <w:b/>
        </w:rPr>
        <w:t>a) </w:t>
      </w:r>
      <w:r>
        <w:rPr/>
        <w:t>Providencie o registro da concessão da Licença Especial e da conversão em indenização pecuniária, em razão da licença especial não gozada, referente ao quinquênio 2004/2009; </w:t>
      </w:r>
      <w:r>
        <w:rPr>
          <w:rFonts w:ascii="Arial" w:hAnsi="Arial"/>
          <w:b/>
        </w:rPr>
        <w:t>b) </w:t>
      </w:r>
      <w:r>
        <w:rPr/>
        <w:t>Aguarde o</w:t>
      </w:r>
      <w:r>
        <w:rPr>
          <w:spacing w:val="-1"/>
        </w:rPr>
        <w:t> </w:t>
      </w:r>
      <w:r>
        <w:rPr/>
        <w:t>cronograma financeiro</w:t>
      </w:r>
      <w:r>
        <w:rPr>
          <w:spacing w:val="-1"/>
        </w:rPr>
        <w:t> </w:t>
      </w:r>
      <w:r>
        <w:rPr/>
        <w:t>a ser disponibilizado pela DIORF</w:t>
      </w:r>
      <w:r>
        <w:rPr>
          <w:spacing w:val="-1"/>
        </w:rPr>
        <w:t> </w:t>
      </w:r>
      <w:r>
        <w:rPr/>
        <w:t>paraelaboração da respectiva folha de pagamento, conforme Cálculo de Indenização;</w:t>
      </w:r>
      <w:r>
        <w:rPr>
          <w:spacing w:val="25"/>
        </w:rPr>
        <w:t> </w:t>
      </w:r>
      <w:r>
        <w:rPr>
          <w:rFonts w:ascii="Arial" w:hAnsi="Arial"/>
          <w:b/>
        </w:rPr>
        <w:t>c) </w:t>
      </w:r>
      <w:r>
        <w:rPr/>
        <w:t>Em seguida, encaminhe</w:t>
      </w:r>
      <w:r>
        <w:rPr>
          <w:spacing w:val="40"/>
        </w:rPr>
        <w:t> </w:t>
      </w:r>
      <w:r>
        <w:rPr/>
        <w:t>o caderno processual à DIORF para pagamento das verbas indenizatórias em observância ao cronograma financeiro. </w:t>
      </w:r>
      <w:r>
        <w:rPr>
          <w:rFonts w:ascii="Arial" w:hAnsi="Arial"/>
          <w:b/>
        </w:rPr>
        <w:t>9.3 ARQUIVAR </w:t>
      </w:r>
      <w:r>
        <w:rPr/>
        <w:t>o processo nos termos regimentais, apóso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003317/2024 – </w:t>
      </w:r>
      <w:r>
        <w:rPr/>
        <w:t>Requerimento de Averbação do Tempo de Serviço, tendo como interessado o servidor Leomar de Salignac e Souza. </w:t>
      </w:r>
      <w:r>
        <w:rPr>
          <w:rFonts w:ascii="Arial" w:hAnsi="Arial"/>
          <w:b/>
        </w:rPr>
        <w:t>ACÓRDÃO 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348/2024:</w:t>
      </w:r>
      <w:r>
        <w:rPr>
          <w:rFonts w:ascii="Arial" w:hAnsi="Arial"/>
          <w:b/>
          <w:spacing w:val="40"/>
        </w:rPr>
        <w:t> </w:t>
      </w:r>
      <w:r>
        <w:rPr/>
        <w:t>Vistos,</w:t>
      </w:r>
      <w:r>
        <w:rPr>
          <w:spacing w:val="40"/>
        </w:rPr>
        <w:t> </w:t>
      </w:r>
      <w:r>
        <w:rPr/>
        <w:t>relatados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discutidos</w:t>
      </w:r>
      <w:r>
        <w:rPr>
          <w:spacing w:val="40"/>
        </w:rPr>
        <w:t> </w:t>
      </w:r>
      <w:r>
        <w:rPr/>
        <w:t>estes</w:t>
      </w:r>
      <w:r>
        <w:rPr>
          <w:spacing w:val="40"/>
        </w:rPr>
        <w:t> </w:t>
      </w:r>
      <w:r>
        <w:rPr/>
        <w:t>autos</w:t>
      </w:r>
      <w:r>
        <w:rPr>
          <w:spacing w:val="40"/>
        </w:rPr>
        <w:t> </w:t>
      </w:r>
      <w:r>
        <w:rPr/>
        <w:t>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voto da</w:t>
      </w:r>
      <w:r>
        <w:rPr>
          <w:spacing w:val="-3"/>
        </w:rPr>
        <w:t> </w:t>
      </w:r>
      <w:r>
        <w:rPr/>
        <w:t>Excelentíssima</w:t>
      </w:r>
      <w:r>
        <w:rPr>
          <w:spacing w:val="-3"/>
        </w:rPr>
        <w:t> </w:t>
      </w:r>
      <w:r>
        <w:rPr/>
        <w:t>Senhora</w:t>
      </w:r>
      <w:r>
        <w:rPr>
          <w:spacing w:val="-3"/>
        </w:rPr>
        <w:t> </w:t>
      </w:r>
      <w:r>
        <w:rPr/>
        <w:t>Conselheira-Relatora,</w:t>
      </w:r>
      <w:r>
        <w:rPr>
          <w:spacing w:val="-3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3"/>
        </w:rPr>
        <w:t> </w:t>
      </w:r>
      <w:r>
        <w:rPr/>
        <w:t>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 INDEFERIR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/>
        <w:t>servidor </w:t>
      </w:r>
      <w:r>
        <w:rPr>
          <w:rFonts w:ascii="Arial" w:hAnsi="Arial"/>
          <w:b/>
        </w:rPr>
        <w:t>Leomar de Salignac e Souza</w:t>
      </w:r>
      <w:r>
        <w:rPr/>
        <w:t>, Auditor Técnico de Controle Externo "C" desta Corte de Contas, matrícula nº 275-5A, em</w:t>
      </w:r>
      <w:r>
        <w:rPr>
          <w:spacing w:val="-8"/>
        </w:rPr>
        <w:t> </w:t>
      </w:r>
      <w:r>
        <w:rPr/>
        <w:t>razão do não cumprimento dos requisitos</w:t>
      </w:r>
      <w:r>
        <w:rPr>
          <w:spacing w:val="-5"/>
        </w:rPr>
        <w:t> </w:t>
      </w:r>
      <w:r>
        <w:rPr/>
        <w:t>legais dispostos no art. 76 da</w:t>
      </w:r>
      <w:r>
        <w:rPr>
          <w:spacing w:val="-2"/>
        </w:rPr>
        <w:t> </w:t>
      </w:r>
      <w:r>
        <w:rPr/>
        <w:t>Instrução Normativa nº</w:t>
      </w:r>
      <w:r>
        <w:rPr>
          <w:spacing w:val="-5"/>
        </w:rPr>
        <w:t> </w:t>
      </w:r>
      <w:r>
        <w:rPr/>
        <w:t>77/2015 do</w:t>
      </w:r>
      <w:r>
        <w:rPr>
          <w:spacing w:val="-2"/>
        </w:rPr>
        <w:t> </w:t>
      </w:r>
      <w:r>
        <w:rPr/>
        <w:t>INSS; </w:t>
      </w:r>
      <w:r>
        <w:rPr>
          <w:rFonts w:ascii="Arial" w:hAnsi="Arial"/>
          <w:b/>
        </w:rPr>
        <w:t>9.2 DETERMINAR </w:t>
      </w:r>
      <w:r>
        <w:rPr/>
        <w:t>à SEPLENO que comunique o interessado quanto ao teor da decisão; </w:t>
      </w:r>
      <w:r>
        <w:rPr>
          <w:rFonts w:ascii="Arial" w:hAnsi="Arial"/>
          <w:b/>
        </w:rPr>
        <w:t>9.3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ARQUIVAR </w:t>
      </w:r>
      <w:r>
        <w:rPr/>
        <w:t>o processo nos termos regimentais, após o</w:t>
      </w:r>
      <w:r>
        <w:rPr>
          <w:spacing w:val="-9"/>
        </w:rPr>
        <w:t> </w:t>
      </w:r>
      <w:r>
        <w:rPr/>
        <w:t>cumprimento</w:t>
      </w:r>
      <w:r>
        <w:rPr>
          <w:spacing w:val="-6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-9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004137/2024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3"/>
        </w:rPr>
        <w:t> </w:t>
      </w:r>
      <w:r>
        <w:rPr/>
        <w:t>Anteprojeto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7"/>
        </w:rPr>
        <w:t> </w:t>
      </w:r>
      <w:r>
        <w:rPr/>
        <w:t>/</w:t>
      </w:r>
      <w:r>
        <w:rPr>
          <w:spacing w:val="-9"/>
        </w:rPr>
        <w:t> </w:t>
      </w:r>
      <w:r>
        <w:rPr/>
        <w:t>Lei</w:t>
      </w:r>
    </w:p>
    <w:p>
      <w:pPr>
        <w:pStyle w:val="BodyText"/>
        <w:spacing w:before="2"/>
        <w:ind w:left="12" w:right="134"/>
        <w:jc w:val="both"/>
      </w:pPr>
      <w:r>
        <w:rPr/>
        <w:t>-</w:t>
      </w:r>
      <w:r>
        <w:rPr/>
        <w:t> referente</w:t>
      </w:r>
      <w:r>
        <w:rPr/>
        <w:t> à</w:t>
      </w:r>
      <w:r>
        <w:rPr/>
        <w:t> regulamentação</w:t>
      </w:r>
      <w:r>
        <w:rPr/>
        <w:t> da</w:t>
      </w:r>
      <w:r>
        <w:rPr/>
        <w:t> prescrição, tendo como interessado o Tribunal de Contas do Estado do Amazonas. </w:t>
      </w:r>
      <w:r>
        <w:rPr>
          <w:rFonts w:ascii="Arial" w:hAnsi="Arial"/>
          <w:b/>
        </w:rPr>
        <w:t>ACÓRDÃO ADMINISTRATIVO 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349/2024: </w:t>
      </w:r>
      <w:r>
        <w:rPr/>
        <w:t>Vistos, relatados</w:t>
      </w:r>
      <w:r>
        <w:rPr>
          <w:spacing w:val="-2"/>
        </w:rPr>
        <w:t> </w:t>
      </w:r>
      <w:r>
        <w:rPr/>
        <w:t>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Amazonas,</w:t>
      </w:r>
      <w:r>
        <w:rPr>
          <w:spacing w:val="-6"/>
        </w:rPr>
        <w:t> </w:t>
      </w:r>
      <w:r>
        <w:rPr/>
        <w:t>reunidos</w:t>
      </w:r>
      <w:r>
        <w:rPr>
          <w:spacing w:val="-7"/>
        </w:rPr>
        <w:t> </w:t>
      </w:r>
      <w:r>
        <w:rPr/>
        <w:t>em</w:t>
      </w:r>
      <w:r>
        <w:rPr>
          <w:spacing w:val="-11"/>
        </w:rPr>
        <w:t> </w:t>
      </w:r>
      <w:r>
        <w:rPr/>
        <w:t>Sessão</w:t>
      </w:r>
      <w:r>
        <w:rPr>
          <w:spacing w:val="-6"/>
        </w:rPr>
        <w:t> </w:t>
      </w:r>
      <w:r>
        <w:rPr/>
        <w:t>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</w:t>
      </w:r>
      <w:r>
        <w:rPr>
          <w:spacing w:val="-6"/>
        </w:rPr>
        <w:t> </w:t>
      </w:r>
      <w:r>
        <w:rPr/>
        <w:t>base no Parecer</w:t>
      </w:r>
      <w:r>
        <w:rPr>
          <w:spacing w:val="-2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 no sentido</w:t>
      </w:r>
      <w:r>
        <w:rPr>
          <w:spacing w:val="-2"/>
        </w:rPr>
        <w:t> </w:t>
      </w:r>
      <w:r>
        <w:rPr/>
        <w:t>de: </w:t>
      </w:r>
      <w:r>
        <w:rPr>
          <w:rFonts w:ascii="Arial" w:hAnsi="Arial"/>
          <w:b/>
        </w:rPr>
        <w:t>8.1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APROVAR </w:t>
      </w:r>
      <w:r>
        <w:rPr/>
        <w:t>a a minuta</w:t>
      </w:r>
      <w:r>
        <w:rPr>
          <w:spacing w:val="-2"/>
        </w:rPr>
        <w:t> </w:t>
      </w:r>
      <w:r>
        <w:rPr/>
        <w:t>disposta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documento 0598405,</w:t>
      </w:r>
      <w:r>
        <w:rPr>
          <w:spacing w:val="-6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1"/>
        </w:rPr>
        <w:t> </w:t>
      </w:r>
      <w:r>
        <w:rPr/>
        <w:t>alteração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pela</w:t>
      </w:r>
      <w:r>
        <w:rPr>
          <w:spacing w:val="-1"/>
        </w:rPr>
        <w:t> </w:t>
      </w:r>
      <w:r>
        <w:rPr/>
        <w:t>Exposição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Motivos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02/2024/DIJUR,</w:t>
      </w:r>
      <w:r>
        <w:rPr>
          <w:spacing w:val="-5"/>
        </w:rPr>
        <w:t> </w:t>
      </w:r>
      <w:r>
        <w:rPr/>
        <w:t>(</w:t>
      </w:r>
      <w:hyperlink r:id="rId7">
        <w:r>
          <w:rPr>
            <w:u w:val="single"/>
          </w:rPr>
          <w:t>0606267</w:t>
        </w:r>
      </w:hyperlink>
      <w:r>
        <w:rPr/>
        <w:t>),</w:t>
      </w:r>
      <w:r>
        <w:rPr>
          <w:spacing w:val="-6"/>
        </w:rPr>
        <w:t> </w:t>
      </w:r>
      <w:r>
        <w:rPr/>
        <w:t>qual seja, alteração da redação do §1º e a exclusão do §3º, do art. 6º , desde já transformando esse anteprojeto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em</w:t>
      </w:r>
      <w:r>
        <w:rPr>
          <w:spacing w:val="38"/>
        </w:rPr>
        <w:t> </w:t>
      </w:r>
      <w:r>
        <w:rPr/>
        <w:t>Resolução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passará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</w:t>
      </w:r>
      <w:r>
        <w:rPr>
          <w:spacing w:val="40"/>
        </w:rPr>
        <w:t> </w:t>
      </w:r>
      <w:r>
        <w:rPr/>
        <w:t>efeitos</w:t>
      </w:r>
      <w:r>
        <w:rPr>
          <w:spacing w:val="37"/>
        </w:rPr>
        <w:t> </w:t>
      </w:r>
      <w:r>
        <w:rPr/>
        <w:t>imediatos</w:t>
      </w:r>
      <w:r>
        <w:rPr>
          <w:spacing w:val="40"/>
        </w:rPr>
        <w:t> </w:t>
      </w:r>
      <w:r>
        <w:rPr/>
        <w:t>nesta</w:t>
      </w:r>
      <w:r>
        <w:rPr>
          <w:spacing w:val="40"/>
        </w:rPr>
        <w:t> </w:t>
      </w:r>
      <w:r>
        <w:rPr/>
        <w:t>Corte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Contas;</w:t>
      </w:r>
    </w:p>
    <w:p>
      <w:pPr>
        <w:pStyle w:val="BodyText"/>
        <w:spacing w:line="242" w:lineRule="auto"/>
        <w:ind w:left="12" w:right="135"/>
        <w:jc w:val="both"/>
      </w:pPr>
      <w:r>
        <w:rPr/>
        <w:t>8.2</w:t>
      </w:r>
      <w:r>
        <w:rPr>
          <w:spacing w:val="-6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17"/>
        </w:rPr>
        <w:t> </w:t>
      </w:r>
      <w:r>
        <w:rPr/>
        <w:t>o</w:t>
      </w:r>
      <w:r>
        <w:rPr>
          <w:spacing w:val="-13"/>
        </w:rPr>
        <w:t> </w:t>
      </w:r>
      <w:r>
        <w:rPr/>
        <w:t>envio</w:t>
      </w:r>
      <w:r>
        <w:rPr>
          <w:spacing w:val="-17"/>
        </w:rPr>
        <w:t> </w:t>
      </w:r>
      <w:r>
        <w:rPr/>
        <w:t>dos</w:t>
      </w:r>
      <w:r>
        <w:rPr>
          <w:spacing w:val="-17"/>
        </w:rPr>
        <w:t> </w:t>
      </w:r>
      <w:r>
        <w:rPr/>
        <w:t>autos</w:t>
      </w:r>
      <w:r>
        <w:rPr>
          <w:spacing w:val="-16"/>
        </w:rPr>
        <w:t> </w:t>
      </w:r>
      <w:r>
        <w:rPr/>
        <w:t>à</w:t>
      </w:r>
      <w:r>
        <w:rPr>
          <w:spacing w:val="-17"/>
        </w:rPr>
        <w:t> </w:t>
      </w:r>
      <w:r>
        <w:rPr/>
        <w:t>Secretaria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Pleno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proceda</w:t>
      </w:r>
      <w:r>
        <w:rPr>
          <w:spacing w:val="-17"/>
        </w:rPr>
        <w:t> </w:t>
      </w:r>
      <w:r>
        <w:rPr/>
        <w:t>à</w:t>
      </w:r>
      <w:r>
        <w:rPr>
          <w:spacing w:val="-17"/>
        </w:rPr>
        <w:t> </w:t>
      </w:r>
      <w:r>
        <w:rPr/>
        <w:t>publicação, por meio do setor competente, dando a devida publicidade ao referido instrumento normativo e após,</w:t>
      </w:r>
      <w:r>
        <w:rPr>
          <w:spacing w:val="35"/>
        </w:rPr>
        <w:t> </w:t>
      </w:r>
      <w:r>
        <w:rPr/>
        <w:t>seja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anteprojeto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Lei</w:t>
      </w:r>
      <w:r>
        <w:rPr>
          <w:spacing w:val="34"/>
        </w:rPr>
        <w:t> </w:t>
      </w:r>
      <w:r>
        <w:rPr/>
        <w:t>enviado</w:t>
      </w:r>
      <w:r>
        <w:rPr>
          <w:spacing w:val="37"/>
        </w:rPr>
        <w:t> </w:t>
      </w:r>
      <w:r>
        <w:rPr/>
        <w:t>para</w:t>
      </w:r>
      <w:r>
        <w:rPr>
          <w:spacing w:val="36"/>
        </w:rPr>
        <w:t> </w:t>
      </w:r>
      <w:r>
        <w:rPr/>
        <w:t>Assembleia</w:t>
      </w:r>
      <w:r>
        <w:rPr>
          <w:spacing w:val="32"/>
        </w:rPr>
        <w:t> </w:t>
      </w:r>
      <w:r>
        <w:rPr/>
        <w:t>Legislativa</w:t>
      </w:r>
      <w:r>
        <w:rPr>
          <w:spacing w:val="38"/>
        </w:rPr>
        <w:t> </w:t>
      </w:r>
      <w:r>
        <w:rPr/>
        <w:t>do</w:t>
      </w:r>
      <w:r>
        <w:rPr>
          <w:spacing w:val="30"/>
        </w:rPr>
        <w:t> </w:t>
      </w:r>
      <w:r>
        <w:rPr/>
        <w:t>Estado</w:t>
      </w:r>
      <w:r>
        <w:rPr>
          <w:spacing w:val="37"/>
        </w:rPr>
        <w:t> </w:t>
      </w:r>
      <w:r>
        <w:rPr/>
        <w:t>do</w:t>
      </w:r>
      <w:r>
        <w:rPr>
          <w:spacing w:val="35"/>
        </w:rPr>
        <w:t> </w:t>
      </w:r>
      <w:r>
        <w:rPr>
          <w:spacing w:val="-2"/>
        </w:rPr>
        <w:t>Amazonas;</w:t>
      </w:r>
    </w:p>
    <w:p>
      <w:pPr>
        <w:pStyle w:val="BodyText"/>
        <w:spacing w:line="242" w:lineRule="auto"/>
        <w:ind w:left="12" w:right="139"/>
        <w:jc w:val="both"/>
      </w:pPr>
      <w:r>
        <w:rPr/>
        <w:t>8.3 </w:t>
      </w:r>
      <w:r>
        <w:rPr>
          <w:rFonts w:ascii="Arial" w:hAnsi="Arial"/>
          <w:b/>
        </w:rPr>
        <w:t>DETERMINAR </w:t>
      </w:r>
      <w:r>
        <w:rPr/>
        <w:t>aos setores competentes que adotem todas as medidas pertinentes, ao cumprimento da decisão supra, fazendo as devidas anotações de praxe; e, </w:t>
      </w:r>
      <w:r>
        <w:rPr>
          <w:rFonts w:ascii="Arial" w:hAnsi="Arial"/>
          <w:b/>
        </w:rPr>
        <w:t>8.4 ARQUIVAR </w:t>
      </w:r>
      <w:r>
        <w:rPr/>
        <w:t>os autos após o cumprimento do item acima, nos termos regimentais. /===/ Nada mais havendo</w:t>
      </w:r>
      <w:r>
        <w:rPr>
          <w:spacing w:val="-17"/>
        </w:rPr>
        <w:t> </w:t>
      </w:r>
      <w:r>
        <w:rPr/>
        <w:t>a tratar,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Presidência</w:t>
      </w:r>
      <w:r>
        <w:rPr>
          <w:spacing w:val="-6"/>
        </w:rPr>
        <w:t> </w:t>
      </w:r>
      <w:r>
        <w:rPr/>
        <w:t>deu</w:t>
      </w:r>
      <w:r>
        <w:rPr>
          <w:spacing w:val="-7"/>
        </w:rPr>
        <w:t> </w:t>
      </w:r>
      <w:r>
        <w:rPr/>
        <w:t>por</w:t>
      </w:r>
      <w:r>
        <w:rPr>
          <w:spacing w:val="-2"/>
        </w:rPr>
        <w:t> </w:t>
      </w:r>
      <w:r>
        <w:rPr/>
        <w:t>encerrada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presente Sessão</w:t>
      </w:r>
      <w:r>
        <w:rPr>
          <w:spacing w:val="-7"/>
        </w:rPr>
        <w:t> </w:t>
      </w:r>
      <w:r>
        <w:rPr/>
        <w:t>Administrativa,</w:t>
      </w:r>
      <w:r>
        <w:rPr>
          <w:spacing w:val="-6"/>
        </w:rPr>
        <w:t> </w:t>
      </w:r>
      <w:r>
        <w:rPr/>
        <w:t>às</w:t>
      </w:r>
      <w:r>
        <w:rPr>
          <w:spacing w:val="-4"/>
        </w:rPr>
        <w:t> </w:t>
      </w:r>
      <w:r>
        <w:rPr/>
        <w:t>10h47,</w:t>
      </w:r>
      <w:r>
        <w:rPr>
          <w:spacing w:val="-3"/>
        </w:rPr>
        <w:t> </w:t>
      </w:r>
      <w:r>
        <w:rPr/>
        <w:t>convocandoa próxima para o segundo dia do mês de setembro do ano de dois mil e vinte e quatro, à hora </w:t>
      </w:r>
      <w:r>
        <w:rPr>
          <w:spacing w:val="-2"/>
        </w:rPr>
        <w:t>regimental.</w:t>
      </w:r>
    </w:p>
    <w:p>
      <w:pPr>
        <w:pStyle w:val="BodyText"/>
        <w:spacing w:after="0" w:line="242" w:lineRule="auto"/>
        <w:jc w:val="both"/>
        <w:sectPr>
          <w:pgSz w:w="11920" w:h="16850"/>
          <w:pgMar w:header="0" w:footer="258" w:top="2020" w:bottom="440" w:left="708" w:right="566"/>
        </w:sectPr>
      </w:pPr>
    </w:p>
    <w:p>
      <w:pPr>
        <w:pStyle w:val="Heading1"/>
        <w:spacing w:line="267" w:lineRule="exact"/>
      </w:pPr>
      <w:bookmarkStart w:name="SECRETARIA DO TRIBUNAL PLENO DO TRIBUNAL" w:id="1"/>
      <w:bookmarkEnd w:id="1"/>
      <w:r>
        <w:rPr>
          <w:b w:val="0"/>
        </w:rPr>
      </w:r>
      <w:r>
        <w:rPr/>
        <w:t>SECRETARIA</w:t>
      </w:r>
      <w:r>
        <w:rPr>
          <w:spacing w:val="46"/>
        </w:rPr>
        <w:t> </w:t>
      </w:r>
      <w:r>
        <w:rPr/>
        <w:t>DO</w:t>
      </w:r>
      <w:r>
        <w:rPr>
          <w:spacing w:val="23"/>
        </w:rPr>
        <w:t>  </w:t>
      </w:r>
      <w:r>
        <w:rPr/>
        <w:t>TRIBUNAL</w:t>
      </w:r>
      <w:r>
        <w:rPr>
          <w:spacing w:val="25"/>
        </w:rPr>
        <w:t>  </w:t>
      </w:r>
      <w:r>
        <w:rPr/>
        <w:t>PLENO</w:t>
      </w:r>
      <w:r>
        <w:rPr>
          <w:spacing w:val="23"/>
        </w:rPr>
        <w:t>  </w:t>
      </w:r>
      <w:r>
        <w:rPr/>
        <w:t>DO</w:t>
      </w:r>
      <w:r>
        <w:rPr>
          <w:spacing w:val="24"/>
        </w:rPr>
        <w:t>  </w:t>
      </w:r>
      <w:r>
        <w:rPr/>
        <w:t>TRIBUNAL</w:t>
      </w:r>
      <w:r>
        <w:rPr>
          <w:spacing w:val="25"/>
        </w:rPr>
        <w:t>  </w:t>
      </w:r>
      <w:r>
        <w:rPr/>
        <w:t>DE</w:t>
      </w:r>
      <w:r>
        <w:rPr>
          <w:spacing w:val="79"/>
          <w:w w:val="150"/>
        </w:rPr>
        <w:t> </w:t>
      </w:r>
      <w:r>
        <w:rPr/>
        <w:t>CONTAS</w:t>
      </w:r>
      <w:r>
        <w:rPr>
          <w:spacing w:val="79"/>
          <w:w w:val="150"/>
        </w:rPr>
        <w:t> </w:t>
      </w:r>
      <w:r>
        <w:rPr/>
        <w:t>DO</w:t>
      </w:r>
      <w:r>
        <w:rPr>
          <w:spacing w:val="26"/>
        </w:rPr>
        <w:t>  </w:t>
      </w:r>
      <w:r>
        <w:rPr/>
        <w:t>ESTADO</w:t>
      </w:r>
      <w:r>
        <w:rPr>
          <w:spacing w:val="23"/>
        </w:rPr>
        <w:t>  </w:t>
      </w:r>
      <w:r>
        <w:rPr>
          <w:spacing w:val="-5"/>
        </w:rPr>
        <w:t>DO</w:t>
      </w:r>
    </w:p>
    <w:p>
      <w:pPr>
        <w:spacing w:line="275" w:lineRule="exact" w:before="0"/>
        <w:ind w:left="12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2533650</wp:posOffset>
            </wp:positionH>
            <wp:positionV relativeFrom="paragraph">
              <wp:posOffset>150894</wp:posOffset>
            </wp:positionV>
            <wp:extent cx="2319654" cy="1661032"/>
            <wp:effectExtent l="0" t="0" r="0" b="0"/>
            <wp:wrapNone/>
            <wp:docPr id="6" name="Image 6" descr="Diagrama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Diagrama  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4" cy="166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Manaus, 09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setembro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2024.</w:t>
      </w:r>
    </w:p>
    <w:sectPr>
      <w:pgSz w:w="11920" w:h="16850"/>
      <w:pgMar w:header="0" w:footer="258" w:top="2020" w:bottom="44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456996</wp:posOffset>
              </wp:positionH>
              <wp:positionV relativeFrom="page">
                <wp:posOffset>10398048</wp:posOffset>
              </wp:positionV>
              <wp:extent cx="1510665" cy="154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1066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30ª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ATAADM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27.08.2024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84001pt;margin-top:818.743958pt;width:118.95pt;height:12.2pt;mso-position-horizontal-relative:page;mso-position-vertical-relative:page;z-index:-1576499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30ª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ATAADM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27.08.2024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6786118</wp:posOffset>
              </wp:positionH>
              <wp:positionV relativeFrom="page">
                <wp:posOffset>10394696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40027pt;margin-top:818.480042pt;width:12.6pt;height:13.05pt;mso-position-horizontal-relative:page;mso-position-vertical-relative:page;z-index:-1576448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3371850</wp:posOffset>
          </wp:positionH>
          <wp:positionV relativeFrom="page">
            <wp:posOffset>0</wp:posOffset>
          </wp:positionV>
          <wp:extent cx="818591" cy="9378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91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3170682</wp:posOffset>
              </wp:positionH>
              <wp:positionV relativeFrom="page">
                <wp:posOffset>923674</wp:posOffset>
              </wp:positionV>
              <wp:extent cx="1220470" cy="391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047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13"/>
                            <w:ind w:left="20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AMAZONAS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TRIBUNAL DE CONTAS TRIBUNAL 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660004pt;margin-top:72.730255pt;width:96.1pt;height:30.8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line="259" w:lineRule="auto" w:before="13"/>
                      <w:ind w:left="2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AMAZONAS </w:t>
                    </w:r>
                    <w:r>
                      <w:rPr>
                        <w:rFonts w:ascii="Arial"/>
                        <w:b/>
                        <w:sz w:val="16"/>
                      </w:rPr>
                      <w:t>TRIBUNAL DE CONTAS TRIBUNAL 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ei.tce.am.gov.br/sei/controlador.php?acao=protocolo_visualizar&amp;id_protocolo=691664&amp;id_procedimento_atual=603423&amp;infra_sistema=100000100&amp;infra_unidade_atual=110000019&amp;infra_hash=907e3edc48bd0f0129b9de751f8c8a0652fc6200b3bd33d2dbffc3aebe7d51a053f9607d621b76a74b64134ce121007b42c4b00b903aa2e017787d08bbd2d934f68b386774648711f68f68db675427e636276947a7ac99afa35bcf05de0b0641" TargetMode="External"/><Relationship Id="rId8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2025-10-07T17:28:19Z</dcterms:created>
  <dcterms:modified xsi:type="dcterms:W3CDTF">2025-10-07T17:28:19Z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