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85C" w:rsidRPr="001D285C" w:rsidRDefault="001D285C" w:rsidP="001D285C">
      <w:pPr>
        <w:tabs>
          <w:tab w:val="center" w:pos="4961"/>
        </w:tabs>
        <w:spacing w:line="240" w:lineRule="auto"/>
        <w:ind w:right="-2"/>
        <w:jc w:val="both"/>
        <w:rPr>
          <w:rFonts w:ascii="Arial Narrow" w:hAnsi="Arial Narrow" w:cs="Arial"/>
          <w:b/>
          <w:caps/>
          <w:sz w:val="24"/>
          <w:szCs w:val="24"/>
        </w:rPr>
      </w:pPr>
      <w:r w:rsidRPr="001D285C">
        <w:rPr>
          <w:rFonts w:ascii="Arial Narrow" w:hAnsi="Arial Narrow" w:cs="Arial"/>
          <w:b/>
          <w:caps/>
          <w:sz w:val="24"/>
          <w:szCs w:val="24"/>
        </w:rPr>
        <w:t>ATA DA 38</w:t>
      </w:r>
      <w:r w:rsidRPr="001D285C">
        <w:rPr>
          <w:rFonts w:ascii="Arial Narrow" w:hAnsi="Arial Narrow" w:cs="Arial"/>
          <w:b/>
          <w:caps/>
          <w:noProof/>
          <w:sz w:val="24"/>
          <w:szCs w:val="24"/>
        </w:rPr>
        <w:t>ª Sessão ORDINÁRIA</w:t>
      </w:r>
      <w:r w:rsidRPr="001D285C">
        <w:rPr>
          <w:rFonts w:ascii="Arial Narrow" w:hAnsi="Arial Narrow" w:cs="Arial"/>
          <w:b/>
          <w:caps/>
          <w:sz w:val="24"/>
          <w:szCs w:val="24"/>
        </w:rPr>
        <w:t xml:space="preserve"> REALIZADA PEL</w:t>
      </w:r>
      <w:r w:rsidRPr="001D285C">
        <w:rPr>
          <w:rFonts w:ascii="Arial Narrow" w:hAnsi="Arial Narrow" w:cs="Arial"/>
          <w:b/>
          <w:caps/>
          <w:noProof/>
          <w:sz w:val="24"/>
          <w:szCs w:val="24"/>
        </w:rPr>
        <w:t>o</w:t>
      </w:r>
      <w:r w:rsidRPr="001D285C">
        <w:rPr>
          <w:rFonts w:ascii="Arial Narrow" w:hAnsi="Arial Narrow" w:cs="Arial"/>
          <w:b/>
          <w:caps/>
          <w:sz w:val="24"/>
          <w:szCs w:val="24"/>
        </w:rPr>
        <w:t xml:space="preserve"> EGRÉGI</w:t>
      </w:r>
      <w:r w:rsidRPr="001D285C">
        <w:rPr>
          <w:rFonts w:ascii="Arial Narrow" w:hAnsi="Arial Narrow" w:cs="Arial"/>
          <w:b/>
          <w:caps/>
          <w:noProof/>
          <w:sz w:val="24"/>
          <w:szCs w:val="24"/>
        </w:rPr>
        <w:t>o</w:t>
      </w:r>
      <w:r w:rsidRPr="001D285C">
        <w:rPr>
          <w:rFonts w:ascii="Arial Narrow" w:hAnsi="Arial Narrow" w:cs="Arial"/>
          <w:b/>
          <w:caps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caps/>
          <w:noProof/>
          <w:sz w:val="24"/>
          <w:szCs w:val="24"/>
        </w:rPr>
        <w:t>Tribunal Pleno</w:t>
      </w:r>
      <w:r w:rsidRPr="001D285C">
        <w:rPr>
          <w:rFonts w:ascii="Arial Narrow" w:hAnsi="Arial Narrow" w:cs="Arial"/>
          <w:b/>
          <w:caps/>
          <w:sz w:val="24"/>
          <w:szCs w:val="24"/>
        </w:rPr>
        <w:t xml:space="preserve"> DO TRIBUNAL DE CONTAS DO ESTADO DO AMAZONAS, EXERCÍCIO DE </w:t>
      </w:r>
      <w:r w:rsidRPr="001D285C">
        <w:rPr>
          <w:rFonts w:ascii="Arial Narrow" w:hAnsi="Arial Narrow" w:cs="Arial"/>
          <w:b/>
          <w:caps/>
          <w:noProof/>
          <w:sz w:val="24"/>
          <w:szCs w:val="24"/>
        </w:rPr>
        <w:t>2023</w:t>
      </w:r>
      <w:r w:rsidRPr="001D285C">
        <w:rPr>
          <w:rFonts w:ascii="Arial Narrow" w:hAnsi="Arial Narrow" w:cs="Arial"/>
          <w:b/>
          <w:caps/>
          <w:sz w:val="24"/>
          <w:szCs w:val="24"/>
        </w:rPr>
        <w:t>.</w:t>
      </w:r>
    </w:p>
    <w:p w:rsidR="001D285C" w:rsidRPr="001D285C" w:rsidRDefault="001D285C" w:rsidP="001D285C">
      <w:pPr>
        <w:spacing w:line="240" w:lineRule="auto"/>
        <w:ind w:right="-2"/>
        <w:jc w:val="both"/>
        <w:rPr>
          <w:rFonts w:ascii="Arial Narrow" w:hAnsi="Arial Narrow" w:cs="Arial"/>
          <w:sz w:val="24"/>
          <w:szCs w:val="24"/>
        </w:rPr>
      </w:pPr>
    </w:p>
    <w:p w:rsidR="001D285C" w:rsidRDefault="001D285C" w:rsidP="001D285C">
      <w:pPr>
        <w:spacing w:line="240" w:lineRule="auto"/>
        <w:ind w:right="-2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1D285C">
        <w:rPr>
          <w:rFonts w:ascii="Arial Narrow" w:hAnsi="Arial Narrow" w:cs="Arial"/>
          <w:sz w:val="24"/>
          <w:szCs w:val="24"/>
        </w:rPr>
        <w:t xml:space="preserve">Ao trigésimo primeiro dia </w:t>
      </w:r>
      <w:r w:rsidRPr="001D285C">
        <w:rPr>
          <w:rFonts w:ascii="Arial Narrow" w:hAnsi="Arial Narrow" w:cs="Arial"/>
          <w:noProof/>
          <w:sz w:val="24"/>
          <w:szCs w:val="24"/>
        </w:rPr>
        <w:t>do mês de outubro do ano de dois mil e vinte e três</w:t>
      </w:r>
      <w:r w:rsidRPr="001D285C">
        <w:rPr>
          <w:rFonts w:ascii="Arial Narrow" w:hAnsi="Arial Narrow" w:cs="Arial"/>
          <w:sz w:val="24"/>
          <w:szCs w:val="24"/>
        </w:rPr>
        <w:t xml:space="preserve">, reuniu-se o Egrégio Tribunal Pleno do Tribunal de Contas do Estado do Amazonas, em sua sede própria, na Rua Efigênio Sales 1.155, Parque Dez, às 10h25, sob a Presidência do Excelentíssimo Senhor Conselheiro </w:t>
      </w:r>
      <w:r w:rsidRPr="001D285C">
        <w:rPr>
          <w:rFonts w:ascii="Arial Narrow" w:hAnsi="Arial Narrow" w:cs="Arial"/>
          <w:b/>
          <w:bCs/>
          <w:sz w:val="24"/>
          <w:szCs w:val="24"/>
        </w:rPr>
        <w:t>ÉRICO XAVIER DESTERRO E SILVA</w:t>
      </w:r>
      <w:r w:rsidRPr="001D285C">
        <w:rPr>
          <w:rFonts w:ascii="Arial Narrow" w:hAnsi="Arial Narrow" w:cs="Arial"/>
          <w:bCs/>
          <w:sz w:val="24"/>
          <w:szCs w:val="24"/>
        </w:rPr>
        <w:t>, com as presenças</w:t>
      </w:r>
      <w:r w:rsidRPr="001D285C">
        <w:rPr>
          <w:rFonts w:ascii="Arial Narrow" w:hAnsi="Arial Narrow" w:cs="Arial"/>
          <w:b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>dos Excelentíssimos Senhores Conselheiros</w:t>
      </w:r>
      <w:r w:rsidRPr="001D285C">
        <w:rPr>
          <w:rFonts w:ascii="Arial Narrow" w:hAnsi="Arial Narrow" w:cs="Arial"/>
          <w:b/>
          <w:sz w:val="24"/>
          <w:szCs w:val="24"/>
        </w:rPr>
        <w:t xml:space="preserve"> JÚLIO ASSIS CORRÊA PINHEIRO</w:t>
      </w:r>
      <w:r w:rsidRPr="001D285C">
        <w:rPr>
          <w:rFonts w:ascii="Arial Narrow" w:hAnsi="Arial Narrow" w:cs="Arial"/>
          <w:bCs/>
          <w:sz w:val="24"/>
          <w:szCs w:val="24"/>
        </w:rPr>
        <w:t>,</w:t>
      </w:r>
      <w:r w:rsidRPr="001D285C">
        <w:rPr>
          <w:rFonts w:ascii="Arial Narrow" w:hAnsi="Arial Narrow" w:cs="Arial"/>
          <w:b/>
          <w:sz w:val="24"/>
          <w:szCs w:val="24"/>
        </w:rPr>
        <w:t xml:space="preserve"> JOSUÉ CLÁUDIO DE SOUZA NETO</w:t>
      </w:r>
      <w:r w:rsidRPr="001D285C">
        <w:rPr>
          <w:rFonts w:ascii="Arial Narrow" w:hAnsi="Arial Narrow" w:cs="Arial"/>
          <w:sz w:val="24"/>
          <w:szCs w:val="24"/>
        </w:rPr>
        <w:t xml:space="preserve">, </w:t>
      </w:r>
      <w:r w:rsidRPr="001D285C">
        <w:rPr>
          <w:rFonts w:ascii="Arial Narrow" w:hAnsi="Arial Narrow" w:cs="Arial"/>
          <w:b/>
          <w:sz w:val="24"/>
          <w:szCs w:val="24"/>
        </w:rPr>
        <w:t>LUÍS FABIAN PEREIRA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sz w:val="24"/>
          <w:szCs w:val="24"/>
        </w:rPr>
        <w:t>BARBOSA</w:t>
      </w:r>
      <w:r w:rsidRPr="001D285C">
        <w:rPr>
          <w:rFonts w:ascii="Arial Narrow" w:hAnsi="Arial Narrow" w:cs="Arial"/>
          <w:sz w:val="24"/>
          <w:szCs w:val="24"/>
        </w:rPr>
        <w:t>,</w:t>
      </w:r>
      <w:r w:rsidRPr="001D285C">
        <w:rPr>
          <w:rFonts w:ascii="Arial Narrow" w:hAnsi="Arial Narrow" w:cs="Arial"/>
          <w:b/>
          <w:sz w:val="24"/>
          <w:szCs w:val="24"/>
        </w:rPr>
        <w:t xml:space="preserve"> LUIZ HENRIQUE PEREIRA MENDES (convocado em substituição ao Excelentíssimo Senhor Conselheiro Ari Jorge Moutinho da Costa Júnior)</w:t>
      </w:r>
      <w:r w:rsidRPr="001D285C">
        <w:rPr>
          <w:rFonts w:ascii="Arial Narrow" w:hAnsi="Arial Narrow" w:cs="Arial"/>
          <w:sz w:val="24"/>
          <w:szCs w:val="24"/>
        </w:rPr>
        <w:t xml:space="preserve">, </w:t>
      </w:r>
      <w:r w:rsidRPr="001D285C">
        <w:rPr>
          <w:rFonts w:ascii="Arial Narrow" w:hAnsi="Arial Narrow" w:cs="Arial"/>
          <w:b/>
          <w:bCs/>
          <w:sz w:val="24"/>
          <w:szCs w:val="24"/>
        </w:rPr>
        <w:t>ALBER</w:t>
      </w:r>
      <w:r w:rsidRPr="001D285C">
        <w:rPr>
          <w:rFonts w:ascii="Arial Narrow" w:hAnsi="Arial Narrow" w:cs="Arial"/>
          <w:b/>
          <w:sz w:val="24"/>
          <w:szCs w:val="24"/>
        </w:rPr>
        <w:t xml:space="preserve"> FURTADO DE OLIVEIRA JÚNIOR (convocado em substituição </w:t>
      </w:r>
      <w:proofErr w:type="gramStart"/>
      <w:r w:rsidRPr="001D285C">
        <w:rPr>
          <w:rFonts w:ascii="Arial Narrow" w:hAnsi="Arial Narrow" w:cs="Arial"/>
          <w:b/>
          <w:sz w:val="24"/>
          <w:szCs w:val="24"/>
        </w:rPr>
        <w:t>à</w:t>
      </w:r>
      <w:proofErr w:type="gramEnd"/>
      <w:r w:rsidRPr="001D285C">
        <w:rPr>
          <w:rFonts w:ascii="Arial Narrow" w:hAnsi="Arial Narrow" w:cs="Arial"/>
          <w:b/>
          <w:sz w:val="24"/>
          <w:szCs w:val="24"/>
        </w:rPr>
        <w:t xml:space="preserve"> Excelentíssima Senhora Conselheira Yara Amazônia Lins Rodrigues dos Santos)</w:t>
      </w:r>
      <w:r w:rsidRPr="001D285C">
        <w:rPr>
          <w:rFonts w:ascii="Arial Narrow" w:hAnsi="Arial Narrow" w:cs="Arial"/>
          <w:bCs/>
          <w:sz w:val="24"/>
          <w:szCs w:val="24"/>
        </w:rPr>
        <w:t xml:space="preserve">; </w:t>
      </w:r>
      <w:r w:rsidRPr="001D285C">
        <w:rPr>
          <w:rFonts w:ascii="Arial Narrow" w:hAnsi="Arial Narrow" w:cs="Arial"/>
          <w:sz w:val="24"/>
          <w:szCs w:val="24"/>
        </w:rPr>
        <w:t>Excelentíssimo Senhor Auditor</w:t>
      </w:r>
      <w:r w:rsidRPr="001D285C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sz w:val="24"/>
          <w:szCs w:val="24"/>
        </w:rPr>
        <w:t>MÁRIO JOSÉ DE MORAES COSTA FILHO</w:t>
      </w:r>
      <w:r w:rsidRPr="001D285C">
        <w:rPr>
          <w:rFonts w:ascii="Arial Narrow" w:hAnsi="Arial Narrow" w:cs="Arial"/>
          <w:bCs/>
          <w:sz w:val="24"/>
          <w:szCs w:val="24"/>
        </w:rPr>
        <w:t xml:space="preserve">; Excelentíssima Senhora Procuradora-Geral, em substituição, </w:t>
      </w:r>
      <w:r w:rsidRPr="001D285C">
        <w:rPr>
          <w:rFonts w:ascii="Arial Narrow" w:hAnsi="Arial Narrow" w:cs="Arial"/>
          <w:b/>
          <w:sz w:val="24"/>
          <w:szCs w:val="24"/>
        </w:rPr>
        <w:t>ELISSANDRA MONTEIRO FREIRE ALVARES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. </w:t>
      </w:r>
      <w:r w:rsidRPr="001D285C">
        <w:rPr>
          <w:rFonts w:ascii="Arial Narrow" w:hAnsi="Arial Narrow" w:cs="Arial"/>
          <w:sz w:val="24"/>
          <w:szCs w:val="24"/>
        </w:rPr>
        <w:t xml:space="preserve">/===/ </w:t>
      </w:r>
      <w:r w:rsidRPr="001D285C">
        <w:rPr>
          <w:rFonts w:ascii="Arial Narrow" w:hAnsi="Arial Narrow" w:cs="Arial"/>
          <w:b/>
          <w:sz w:val="24"/>
          <w:szCs w:val="24"/>
        </w:rPr>
        <w:t xml:space="preserve">AUSENTES: </w:t>
      </w:r>
      <w:r w:rsidRPr="001D285C">
        <w:rPr>
          <w:rFonts w:ascii="Arial Narrow" w:hAnsi="Arial Narrow" w:cs="Arial"/>
          <w:sz w:val="24"/>
          <w:szCs w:val="24"/>
        </w:rPr>
        <w:t xml:space="preserve">Excelentíssimos Senhores Conselheiros </w:t>
      </w:r>
      <w:r w:rsidRPr="001D285C">
        <w:rPr>
          <w:rFonts w:ascii="Arial Narrow" w:hAnsi="Arial Narrow" w:cs="Arial"/>
          <w:b/>
          <w:sz w:val="24"/>
          <w:szCs w:val="24"/>
        </w:rPr>
        <w:t>ARI JORGE MOUTINHO DA COSTA JÚNIOR</w:t>
      </w:r>
      <w:r w:rsidRPr="001D285C">
        <w:rPr>
          <w:rFonts w:ascii="Arial Narrow" w:hAnsi="Arial Narrow" w:cs="Arial"/>
          <w:sz w:val="24"/>
          <w:szCs w:val="24"/>
        </w:rPr>
        <w:t>, por motivo de licença médica,</w:t>
      </w:r>
      <w:r w:rsidRPr="001D285C">
        <w:rPr>
          <w:rFonts w:ascii="Arial Narrow" w:hAnsi="Arial Narrow" w:cs="Arial"/>
          <w:b/>
          <w:bCs/>
          <w:sz w:val="24"/>
          <w:szCs w:val="24"/>
        </w:rPr>
        <w:t xml:space="preserve"> YARA AMAZÔNIA LINS RODRIGUES DOS SANTOS</w:t>
      </w:r>
      <w:r w:rsidRPr="001D285C">
        <w:rPr>
          <w:rFonts w:ascii="Arial Narrow" w:hAnsi="Arial Narrow" w:cs="Arial"/>
          <w:bCs/>
          <w:sz w:val="24"/>
          <w:szCs w:val="24"/>
        </w:rPr>
        <w:t>, por motivo de férias</w:t>
      </w:r>
      <w:r w:rsidRPr="001D285C">
        <w:rPr>
          <w:rFonts w:ascii="Arial Narrow" w:hAnsi="Arial Narrow" w:cs="Arial"/>
          <w:sz w:val="24"/>
          <w:szCs w:val="24"/>
        </w:rPr>
        <w:t xml:space="preserve">, </w:t>
      </w:r>
      <w:r w:rsidRPr="001D285C">
        <w:rPr>
          <w:rFonts w:ascii="Arial Narrow" w:hAnsi="Arial Narrow" w:cs="Arial"/>
          <w:b/>
          <w:sz w:val="24"/>
          <w:szCs w:val="24"/>
        </w:rPr>
        <w:t>MARIO MANOEL COELHO DE MELLO</w:t>
      </w:r>
      <w:r w:rsidRPr="001D285C">
        <w:rPr>
          <w:rFonts w:ascii="Arial Narrow" w:hAnsi="Arial Narrow" w:cs="Arial"/>
          <w:sz w:val="24"/>
          <w:szCs w:val="24"/>
        </w:rPr>
        <w:t>,</w:t>
      </w:r>
      <w:r w:rsidRPr="001D285C">
        <w:rPr>
          <w:rFonts w:ascii="Arial Narrow" w:hAnsi="Arial Narrow" w:cs="Arial"/>
          <w:b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 xml:space="preserve">por motivo de viagem a serviço; Excelentíssimo Senhor Auditor </w:t>
      </w:r>
      <w:r w:rsidRPr="001D285C">
        <w:rPr>
          <w:rFonts w:ascii="Arial Narrow" w:hAnsi="Arial Narrow" w:cs="Arial"/>
          <w:b/>
          <w:bCs/>
          <w:sz w:val="24"/>
          <w:szCs w:val="24"/>
        </w:rPr>
        <w:t>ALÍPIO REIS FIRMO FILHO</w:t>
      </w:r>
      <w:r w:rsidRPr="001D285C">
        <w:rPr>
          <w:rFonts w:ascii="Arial Narrow" w:hAnsi="Arial Narrow" w:cs="Arial"/>
          <w:bCs/>
          <w:sz w:val="24"/>
          <w:szCs w:val="24"/>
        </w:rPr>
        <w:t xml:space="preserve">, por motivo de férias; e Excelentíssima Senhora Procuradora-Geral </w:t>
      </w:r>
      <w:r w:rsidRPr="001D285C">
        <w:rPr>
          <w:rFonts w:ascii="Arial Narrow" w:hAnsi="Arial Narrow" w:cs="Arial"/>
          <w:b/>
          <w:sz w:val="24"/>
          <w:szCs w:val="24"/>
        </w:rPr>
        <w:t>FERNANDA CANTANHEDE VEIGA MENDONÇA</w:t>
      </w:r>
      <w:r w:rsidRPr="001D285C">
        <w:rPr>
          <w:rFonts w:ascii="Arial Narrow" w:hAnsi="Arial Narrow" w:cs="Arial"/>
          <w:sz w:val="24"/>
          <w:szCs w:val="24"/>
        </w:rPr>
        <w:t>, por motivo justificado.</w:t>
      </w:r>
      <w:r w:rsidRPr="001D285C">
        <w:rPr>
          <w:rFonts w:ascii="Arial Narrow" w:hAnsi="Arial Narrow" w:cs="Arial"/>
          <w:bCs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 xml:space="preserve">/===/ Havendo número legal, </w:t>
      </w:r>
      <w:proofErr w:type="gramStart"/>
      <w:r w:rsidRPr="001D285C">
        <w:rPr>
          <w:rFonts w:ascii="Arial Narrow" w:hAnsi="Arial Narrow" w:cs="Arial"/>
          <w:noProof/>
          <w:sz w:val="24"/>
          <w:szCs w:val="24"/>
        </w:rPr>
        <w:t>o</w:t>
      </w:r>
      <w:r w:rsidRPr="001D285C">
        <w:rPr>
          <w:rFonts w:ascii="Arial Narrow" w:hAnsi="Arial Narrow" w:cs="Arial"/>
          <w:sz w:val="24"/>
          <w:szCs w:val="24"/>
        </w:rPr>
        <w:t xml:space="preserve"> Excelentíssimo</w:t>
      </w:r>
      <w:proofErr w:type="gramEnd"/>
      <w:r w:rsidRPr="001D285C">
        <w:rPr>
          <w:rFonts w:ascii="Arial Narrow" w:hAnsi="Arial Narrow" w:cs="Arial"/>
          <w:sz w:val="24"/>
          <w:szCs w:val="24"/>
        </w:rPr>
        <w:t xml:space="preserve"> Senhor </w:t>
      </w:r>
      <w:r w:rsidRPr="001D285C">
        <w:rPr>
          <w:rFonts w:ascii="Arial Narrow" w:hAnsi="Arial Narrow" w:cs="Arial"/>
          <w:noProof/>
          <w:sz w:val="24"/>
          <w:szCs w:val="24"/>
        </w:rPr>
        <w:t>Conselheiro-Presidente</w:t>
      </w:r>
      <w:r w:rsidRPr="001D285C">
        <w:rPr>
          <w:rFonts w:ascii="Arial Narrow" w:hAnsi="Arial Narrow" w:cs="Arial"/>
          <w:sz w:val="24"/>
          <w:szCs w:val="24"/>
        </w:rPr>
        <w:t xml:space="preserve"> Érico Xavier Desterro e Silva, invocou a proteção de Deus para os trabalhos, dando por aberta a 38</w:t>
      </w:r>
      <w:r w:rsidRPr="001D285C">
        <w:rPr>
          <w:rFonts w:ascii="Arial Narrow" w:hAnsi="Arial Narrow" w:cs="Arial"/>
          <w:noProof/>
          <w:sz w:val="24"/>
          <w:szCs w:val="24"/>
        </w:rPr>
        <w:t>ª Sessão Ordinária</w:t>
      </w:r>
      <w:r w:rsidRPr="001D285C">
        <w:rPr>
          <w:rFonts w:ascii="Arial Narrow" w:hAnsi="Arial Narrow" w:cs="Arial"/>
          <w:sz w:val="24"/>
          <w:szCs w:val="24"/>
        </w:rPr>
        <w:t xml:space="preserve"> do Egrégio </w:t>
      </w:r>
      <w:r w:rsidRPr="001D285C">
        <w:rPr>
          <w:rFonts w:ascii="Arial Narrow" w:hAnsi="Arial Narrow" w:cs="Arial"/>
          <w:noProof/>
          <w:sz w:val="24"/>
          <w:szCs w:val="24"/>
        </w:rPr>
        <w:t>Tribunal Pleno</w:t>
      </w:r>
      <w:r w:rsidRPr="001D285C">
        <w:rPr>
          <w:rFonts w:ascii="Arial Narrow" w:hAnsi="Arial Narrow" w:cs="Arial"/>
          <w:sz w:val="24"/>
          <w:szCs w:val="24"/>
        </w:rPr>
        <w:t xml:space="preserve"> do Tribunal de Contas do Estado do Amazonas.</w:t>
      </w:r>
      <w:r w:rsidRPr="001D285C">
        <w:rPr>
          <w:rFonts w:ascii="Arial Narrow" w:hAnsi="Arial Narrow" w:cs="Arial"/>
          <w:bCs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 xml:space="preserve">/===/ </w:t>
      </w:r>
      <w:r w:rsidRPr="001D285C">
        <w:rPr>
          <w:rFonts w:ascii="Arial Narrow" w:hAnsi="Arial Narrow" w:cs="Arial"/>
          <w:b/>
          <w:sz w:val="24"/>
          <w:szCs w:val="24"/>
        </w:rPr>
        <w:t>APROVAÇÃO DA ATA:</w:t>
      </w:r>
      <w:r w:rsidRPr="001D285C">
        <w:rPr>
          <w:rFonts w:ascii="Arial Narrow" w:eastAsia="Arial" w:hAnsi="Arial Narrow" w:cs="Arial"/>
          <w:sz w:val="24"/>
          <w:szCs w:val="24"/>
        </w:rPr>
        <w:t xml:space="preserve"> Não houve.</w:t>
      </w:r>
      <w:r w:rsidRPr="001D285C">
        <w:rPr>
          <w:rFonts w:ascii="Arial Narrow" w:hAnsi="Arial Narrow" w:cs="Arial"/>
          <w:bCs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 xml:space="preserve">/===/ </w:t>
      </w:r>
      <w:r w:rsidRPr="001D285C">
        <w:rPr>
          <w:rFonts w:ascii="Arial Narrow" w:hAnsi="Arial Narrow" w:cs="Arial"/>
          <w:b/>
          <w:sz w:val="24"/>
          <w:szCs w:val="24"/>
        </w:rPr>
        <w:t>LEITURA DE EXPEDIENTE:</w:t>
      </w:r>
      <w:r w:rsidRPr="001D285C">
        <w:rPr>
          <w:rFonts w:ascii="Arial Narrow" w:hAnsi="Arial Narrow" w:cs="Arial"/>
          <w:sz w:val="24"/>
          <w:szCs w:val="24"/>
        </w:rPr>
        <w:t xml:space="preserve"> Não houve.</w:t>
      </w:r>
      <w:r w:rsidRPr="001D285C">
        <w:rPr>
          <w:rFonts w:ascii="Arial Narrow" w:hAnsi="Arial Narrow" w:cs="Arial"/>
          <w:bCs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 xml:space="preserve">/===/ </w:t>
      </w:r>
      <w:r w:rsidRPr="001D285C">
        <w:rPr>
          <w:rFonts w:ascii="Arial Narrow" w:hAnsi="Arial Narrow" w:cs="Arial"/>
          <w:b/>
          <w:bCs/>
          <w:sz w:val="24"/>
          <w:szCs w:val="24"/>
        </w:rPr>
        <w:t>INDICAÇÕES E PROPOSTAS: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eastAsia="Arial" w:hAnsi="Arial Narrow" w:cs="Arial"/>
          <w:sz w:val="24"/>
          <w:szCs w:val="24"/>
        </w:rPr>
        <w:t>Não houve.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/===/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JULGAMENTO ADIADO: AUDITOR-RELATOR: LUIZ HENRIQUE PEREIRA MENDES (Com vista para a Excelentíssima Senhora Conselheira Yara Amazônia Lins Rodrigues dos Santos).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PROCESSO Nº 10.919/2020 (Apenso: 14.140/2019)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- Tomada de Contas Especial do Termo de Convênio nº 79/2010, firmado entre a CIAMA e a Prefeitura de Codajás.</w:t>
      </w:r>
      <w:r w:rsidRPr="001D285C">
        <w:rPr>
          <w:rFonts w:ascii="Arial Narrow" w:hAnsi="Arial Narrow" w:cs="Arial"/>
          <w:i/>
          <w:color w:val="000000"/>
          <w:sz w:val="24"/>
          <w:szCs w:val="24"/>
        </w:rPr>
        <w:t xml:space="preserve"> CONCEDIDO VISTA DOS AUTOS AO EXCELENTÍSSIMO SENHOR CONSELHEIRO JOSUÉ CLÁUDIO DE SOUZA NETO.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PROCESSO Nº 14.140/2019 (Apenso: 10.919/2020)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- Prestação de Contas referente ao Convênio n° 079/2010, firmado entre a CIAMA e a Prefeitura Municipal de Codajás.</w:t>
      </w:r>
      <w:r w:rsidRPr="001D285C">
        <w:rPr>
          <w:rFonts w:ascii="Arial Narrow" w:hAnsi="Arial Narrow" w:cs="Arial"/>
          <w:i/>
          <w:color w:val="000000"/>
          <w:sz w:val="24"/>
          <w:szCs w:val="24"/>
        </w:rPr>
        <w:t xml:space="preserve"> CONCEDIDO VISTA DOS AUTOS AO EXCELENTÍSSIMO SENHOR CONSELHEIRO JOSUÉ CLÁUDIO DE SOUZA NETO.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AUDITOR-RELATOR: LUIZ HENRIQUE PEREIRA MENDES (Com vista para a Excelentíssima Senhora Conselheira Yara Amazônia Lins Rodrigues dos Santos).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PROCESSO Nº 13.662/2022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- Representação oriunda da Manifestação nº 241/2022 interposta pela SECEX, em desfavor da Prefeitura Municipal de São Sebastião do Uatumã, para a apuração de possíveis irregularidades acerca de licitação homologada no Município de São Sebastião do Uatumã.</w:t>
      </w:r>
      <w:r w:rsidRPr="001D285C">
        <w:rPr>
          <w:rFonts w:ascii="Arial Narrow" w:hAnsi="Arial Narrow" w:cs="Arial"/>
          <w:i/>
          <w:color w:val="000000"/>
          <w:sz w:val="24"/>
          <w:szCs w:val="24"/>
        </w:rPr>
        <w:t xml:space="preserve"> PROCESSO RETIRADO DE PAUTA PELO RELATOR.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AUDITOR-RELATOR: LUIZ HENRIQUE PEREIRA MENDES (Com vista para </w:t>
      </w:r>
      <w:proofErr w:type="gramStart"/>
      <w:r w:rsidRPr="001D285C">
        <w:rPr>
          <w:rFonts w:ascii="Arial Narrow" w:hAnsi="Arial Narrow" w:cs="Arial"/>
          <w:b/>
          <w:color w:val="000000"/>
          <w:sz w:val="24"/>
          <w:szCs w:val="24"/>
        </w:rPr>
        <w:t>o Excelentíssimo</w:t>
      </w:r>
      <w:proofErr w:type="gramEnd"/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Senhor Conselheiro Luís Fabian Pereira Barbosa, Excelentíssima Senhora Procuradora-Geral Fernanda Cantanhede Veiga Mendonça).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PROCESSO Nº 15.332/2022 (Apensos: </w:t>
      </w:r>
      <w:proofErr w:type="gramStart"/>
      <w:r w:rsidRPr="001D285C">
        <w:rPr>
          <w:rFonts w:ascii="Arial Narrow" w:hAnsi="Arial Narrow" w:cs="Arial"/>
          <w:b/>
          <w:color w:val="000000"/>
          <w:sz w:val="24"/>
          <w:szCs w:val="24"/>
        </w:rPr>
        <w:t>12.838/2021, 15.615/2022 e 12.839/2021</w:t>
      </w:r>
      <w:proofErr w:type="gramEnd"/>
      <w:r w:rsidRPr="001D285C">
        <w:rPr>
          <w:rFonts w:ascii="Arial Narrow" w:hAnsi="Arial Narrow" w:cs="Arial"/>
          <w:b/>
          <w:color w:val="000000"/>
          <w:sz w:val="24"/>
          <w:szCs w:val="24"/>
        </w:rPr>
        <w:t>)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- Recurso de Reconsideração interposto pelo Consórcio Monotrilho Manaus, em face do Acórdão nº 845/2022-TCE-Tribunal Pleno, exarado nos autos do Processo nº 12.838/2021. </w:t>
      </w:r>
      <w:r w:rsidRPr="001D285C">
        <w:rPr>
          <w:rFonts w:ascii="Arial Narrow" w:hAnsi="Arial Narrow" w:cs="Arial"/>
          <w:b/>
          <w:sz w:val="24"/>
          <w:szCs w:val="24"/>
        </w:rPr>
        <w:t>Advogados: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André Guskow Cardoso - OAB/AM 27074, Mayara Gasparoto Tonin - OAB/AM 65886, William Romero - OAB/DF 53647, Guilherme Augusto Vezaro Eiras - OAB/PR 61483, Eduardo Talamini - OAB/PR 19920, Cesar Pereira - OAB/PR 18662, Nicole Mendes Müller - OAB/DF 70502 e Gutemberg Ferreira de Luna - OAB/AM 2327</w:t>
      </w:r>
      <w:r w:rsidRPr="001D285C">
        <w:rPr>
          <w:rFonts w:ascii="Arial Narrow" w:hAnsi="Arial Narrow" w:cs="Arial"/>
          <w:color w:val="000000"/>
          <w:sz w:val="24"/>
          <w:szCs w:val="24"/>
        </w:rPr>
        <w:t>.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ACÓRDÃO Nº 2280/2023: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Pr="001D285C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Pr="001D285C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Pr="001D285C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Pr="001D285C">
        <w:rPr>
          <w:rFonts w:ascii="Arial Narrow" w:hAnsi="Arial Narrow" w:cs="Arial"/>
          <w:sz w:val="24"/>
          <w:szCs w:val="24"/>
        </w:rPr>
        <w:t>, no exercício da competência atribuída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pelo art. 11, inciso III, alínea“f”, item 2, da Resolução nº 04/2002-TCE/AM</w:t>
      </w:r>
      <w:r w:rsidRPr="001D285C">
        <w:rPr>
          <w:rFonts w:ascii="Arial Narrow" w:hAnsi="Arial Narrow" w:cs="Arial"/>
          <w:sz w:val="24"/>
          <w:szCs w:val="24"/>
        </w:rPr>
        <w:t>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por maioria</w:t>
      </w:r>
      <w:r w:rsidRPr="001D285C">
        <w:rPr>
          <w:rFonts w:ascii="Arial Narrow" w:hAnsi="Arial Narrow" w:cs="Arial"/>
          <w:noProof/>
          <w:sz w:val="24"/>
          <w:szCs w:val="24"/>
        </w:rPr>
        <w:t>,</w:t>
      </w:r>
      <w:r w:rsidRPr="001D285C">
        <w:rPr>
          <w:rFonts w:ascii="Arial Narrow" w:hAnsi="Arial Narrow" w:cs="Arial"/>
          <w:sz w:val="24"/>
          <w:szCs w:val="24"/>
        </w:rPr>
        <w:t xml:space="preserve"> nos termos d</w:t>
      </w:r>
      <w:r w:rsidRPr="001D285C">
        <w:rPr>
          <w:rFonts w:ascii="Arial Narrow" w:hAnsi="Arial Narrow" w:cs="Arial"/>
          <w:noProof/>
          <w:sz w:val="24"/>
          <w:szCs w:val="24"/>
        </w:rPr>
        <w:t>o voto</w:t>
      </w:r>
      <w:r w:rsidRPr="001D285C">
        <w:rPr>
          <w:rFonts w:ascii="Arial Narrow" w:hAnsi="Arial Narrow" w:cs="Arial"/>
          <w:sz w:val="24"/>
          <w:szCs w:val="24"/>
        </w:rPr>
        <w:t xml:space="preserve"> vista </w:t>
      </w:r>
      <w:r w:rsidRPr="001D285C">
        <w:rPr>
          <w:rFonts w:ascii="Arial Narrow" w:hAnsi="Arial Narrow" w:cs="Arial"/>
          <w:sz w:val="24"/>
          <w:szCs w:val="24"/>
        </w:rPr>
        <w:lastRenderedPageBreak/>
        <w:t xml:space="preserve">proferido em sessão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Excelentíssimo Senhor Conselheiro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Luis Fabian Pereira Barbosa,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em consonância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Pr="001D285C">
        <w:rPr>
          <w:rFonts w:ascii="Arial Narrow" w:hAnsi="Arial Narrow" w:cs="Arial"/>
          <w:sz w:val="24"/>
          <w:szCs w:val="24"/>
        </w:rPr>
        <w:t>, no sentido de: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8.1. Conhecer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do Recurso de Reconsideração interposto pelo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Consórcio Monotrilho Manaus</w:t>
      </w:r>
      <w:r w:rsidRPr="001D285C">
        <w:rPr>
          <w:rFonts w:ascii="Arial Narrow" w:hAnsi="Arial Narrow" w:cs="Arial"/>
          <w:color w:val="000000"/>
          <w:sz w:val="24"/>
          <w:szCs w:val="24"/>
        </w:rPr>
        <w:t>, nos termos do art. 1º, inciso XXI da Lei nº 2.423/1996-LO-TCE-AM c/c art. 11, inciso III, alínea “f</w:t>
      </w:r>
      <w:r w:rsidRPr="001D285C">
        <w:rPr>
          <w:rFonts w:ascii="Arial" w:hAnsi="Arial" w:cs="Arial"/>
          <w:color w:val="000000"/>
          <w:sz w:val="24"/>
          <w:szCs w:val="24"/>
        </w:rPr>
        <w:t>‟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item </w:t>
      </w:r>
      <w:proofErr w:type="gramStart"/>
      <w:r w:rsidRPr="001D285C">
        <w:rPr>
          <w:rFonts w:ascii="Arial Narrow" w:hAnsi="Arial Narrow" w:cs="Arial"/>
          <w:color w:val="000000"/>
          <w:sz w:val="24"/>
          <w:szCs w:val="24"/>
        </w:rPr>
        <w:t>2</w:t>
      </w:r>
      <w:proofErr w:type="gram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da Resolu</w:t>
      </w:r>
      <w:r w:rsidRPr="001D285C">
        <w:rPr>
          <w:rFonts w:ascii="Arial Narrow" w:hAnsi="Arial Narrow" w:cs="Arial Narrow"/>
          <w:color w:val="000000"/>
          <w:sz w:val="24"/>
          <w:szCs w:val="24"/>
        </w:rPr>
        <w:t>çã</w:t>
      </w:r>
      <w:r w:rsidRPr="001D285C">
        <w:rPr>
          <w:rFonts w:ascii="Arial Narrow" w:hAnsi="Arial Narrow" w:cs="Arial"/>
          <w:color w:val="000000"/>
          <w:sz w:val="24"/>
          <w:szCs w:val="24"/>
        </w:rPr>
        <w:t>o n</w:t>
      </w:r>
      <w:r w:rsidRPr="001D285C">
        <w:rPr>
          <w:rFonts w:ascii="Arial Narrow" w:hAnsi="Arial Narrow" w:cs="Arial Narrow"/>
          <w:color w:val="000000"/>
          <w:sz w:val="24"/>
          <w:szCs w:val="24"/>
        </w:rPr>
        <w:t>º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04/2002- RI-TCE-AM c/c art. 154, </w:t>
      </w:r>
      <w:r w:rsidRPr="001D285C">
        <w:rPr>
          <w:rFonts w:ascii="Arial Narrow" w:hAnsi="Arial Narrow" w:cs="Arial Narrow"/>
          <w:color w:val="000000"/>
          <w:sz w:val="24"/>
          <w:szCs w:val="24"/>
        </w:rPr>
        <w:t>§</w:t>
      </w:r>
      <w:r w:rsidRPr="001D285C">
        <w:rPr>
          <w:rFonts w:ascii="Arial Narrow" w:hAnsi="Arial Narrow" w:cs="Arial"/>
          <w:color w:val="000000"/>
          <w:sz w:val="24"/>
          <w:szCs w:val="24"/>
        </w:rPr>
        <w:t>2</w:t>
      </w:r>
      <w:r w:rsidRPr="001D285C">
        <w:rPr>
          <w:rFonts w:ascii="Arial Narrow" w:hAnsi="Arial Narrow" w:cs="Arial Narrow"/>
          <w:color w:val="000000"/>
          <w:sz w:val="24"/>
          <w:szCs w:val="24"/>
        </w:rPr>
        <w:t>º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da Resolu</w:t>
      </w:r>
      <w:r w:rsidRPr="001D285C">
        <w:rPr>
          <w:rFonts w:ascii="Arial Narrow" w:hAnsi="Arial Narrow" w:cs="Arial Narrow"/>
          <w:color w:val="000000"/>
          <w:sz w:val="24"/>
          <w:szCs w:val="24"/>
        </w:rPr>
        <w:t>çã</w:t>
      </w:r>
      <w:r w:rsidRPr="001D285C">
        <w:rPr>
          <w:rFonts w:ascii="Arial Narrow" w:hAnsi="Arial Narrow" w:cs="Arial"/>
          <w:color w:val="000000"/>
          <w:sz w:val="24"/>
          <w:szCs w:val="24"/>
        </w:rPr>
        <w:t>o n</w:t>
      </w:r>
      <w:r w:rsidRPr="001D285C">
        <w:rPr>
          <w:rFonts w:ascii="Arial Narrow" w:hAnsi="Arial Narrow" w:cs="Arial Narrow"/>
          <w:color w:val="000000"/>
          <w:sz w:val="24"/>
          <w:szCs w:val="24"/>
        </w:rPr>
        <w:t>º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04/2002-RI-TCE-AM, tendo em vista restarem preenchidos os requisitos gerais de admissibilidade;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8.2. Negar provimento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ao Recurso de Reconsideração interposto pelo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Consórcio Monotrilho Manaus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pelas razões expostas no relatório/voto, mantendo-se inalterados os termos do Acórdão nº 845/2022-TCE-Tribunal Pleno;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8.3. Dar ciência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ao Sr. André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Guskow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Cardoso, Advogado do Consórcio Monotrilho Manaus;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8.4. Arquivar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o processo, após o cumprimento das formalidades legais. </w:t>
      </w:r>
      <w:r w:rsidRPr="001D285C">
        <w:rPr>
          <w:rFonts w:ascii="Arial Narrow" w:hAnsi="Arial Narrow" w:cs="Arial"/>
          <w:i/>
          <w:noProof/>
          <w:sz w:val="24"/>
          <w:szCs w:val="24"/>
        </w:rPr>
        <w:t>Vencida a proposta de voto do Senhor Auditor-Relator Luiz Henrique Pereira Mendes, que votou pelo conhecimento, reconhecimento da prescrição, ciência e arquivamento, que foi acompanhada pelo Conselheiro Josué Cláudio de Souza Neto.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AUDITOR-RELATOR: LUIZ HENRIQUE PEREIRA MENDES (Com vista para a Excelentíssima Senhora Conselheira Yara Amazônia Lins Rodrigues dos Santos).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PROCESSO Nº 15.659/2022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- Denúncia oriunda da Manifestação n° 377/2022–Ouvidoria, decorrente da comunicação de possíveis irregularidades acerca de não haver obtido resposta quanto ao requerimento de cópia integral do Processo nº 10.8598, referente à desapropriação do terreno que era de propriedade do Estaleiro Rio Negro, requerido pelo Governo do Estado do Amazonas para construção da Ponte Sobre o Rio Negro, no qual, somente teria recebido como resposta um Despacho, datado de 20 de setembro do corrente ano, informando a busca no arquivo geral da entidade no dia 13 de setembro do corrente ano, entendendo-se que a procura teria sido encerrada após uma semana, contando-se a partir da primeira data.</w:t>
      </w:r>
      <w:r w:rsidRPr="001D285C">
        <w:rPr>
          <w:rFonts w:ascii="Arial Narrow" w:hAnsi="Arial Narrow" w:cs="Arial"/>
          <w:i/>
          <w:color w:val="000000"/>
          <w:sz w:val="24"/>
          <w:szCs w:val="24"/>
        </w:rPr>
        <w:t xml:space="preserve"> PROCESSO RETIRADO DE PAUTA PELO RELATOR.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/===/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JULGAMENTO EM PAUTA: CONSELHEIRO-RELATOR: JÚLIO ASSIS CORRÊA PINHEIRO. PROCESSO Nº 11.244/2017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- Prestação de Contas Anual da Prefeitura Municipal </w:t>
      </w:r>
      <w:proofErr w:type="gramStart"/>
      <w:r w:rsidRPr="001D285C">
        <w:rPr>
          <w:rFonts w:ascii="Arial Narrow" w:hAnsi="Arial Narrow" w:cs="Arial"/>
          <w:color w:val="000000"/>
          <w:sz w:val="24"/>
          <w:szCs w:val="24"/>
        </w:rPr>
        <w:t>de</w:t>
      </w:r>
      <w:proofErr w:type="gram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Maués, de responsabilidade do Sr. Raimundo Carlos Góes Pinheiro, referente ao exercício de 2016.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Advogados: </w:t>
      </w:r>
      <w:r w:rsidRPr="001D285C">
        <w:rPr>
          <w:rFonts w:ascii="Arial Narrow" w:hAnsi="Arial Narrow" w:cs="Arial"/>
          <w:noProof/>
          <w:sz w:val="24"/>
          <w:szCs w:val="24"/>
        </w:rPr>
        <w:t>Bruno Vieira da Rocha Barbirato - OAB/AM 6975, Fábio Nunes Bandeira de Melo - OAB/AM 4331, Paulo Victor Vieira da Rocha – OAB/AM 540-A, Leandro Souza Benevides – OAB/AM 491-A, Bruno Giotto Gavinho Frota – OAB/AM 4.514, Lívia Rocha Brito – OAB/AM 6474, Pedro de Araújo Ribeiro – OAB/AM 6935, Amanda Gouveia Moura – OAB/AM 7222, Igor Arnaud Ferreira – OAB/AM 10428, Larissa Oliveira de Souza – OAB/AM 14193, Any Gresy Carvalho da Silva - OAB/AM 12438, Laiz Araújo Russo de Melo e Silva - OAB/AM 6897</w:t>
      </w:r>
      <w:r w:rsidRPr="001D285C">
        <w:rPr>
          <w:rFonts w:ascii="Arial Narrow" w:hAnsi="Arial Narrow" w:cs="Arial"/>
          <w:sz w:val="24"/>
          <w:szCs w:val="24"/>
        </w:rPr>
        <w:t xml:space="preserve">, Márcia Caroline </w:t>
      </w:r>
      <w:proofErr w:type="spellStart"/>
      <w:r w:rsidRPr="001D285C">
        <w:rPr>
          <w:rFonts w:ascii="Arial Narrow" w:hAnsi="Arial Narrow" w:cs="Arial"/>
          <w:sz w:val="24"/>
          <w:szCs w:val="24"/>
        </w:rPr>
        <w:t>Mileo</w:t>
      </w:r>
      <w:proofErr w:type="spellEnd"/>
      <w:r w:rsidRPr="001D285C">
        <w:rPr>
          <w:rFonts w:ascii="Arial Narrow" w:hAnsi="Arial Narrow" w:cs="Arial"/>
          <w:sz w:val="24"/>
          <w:szCs w:val="24"/>
        </w:rPr>
        <w:t xml:space="preserve"> Laredo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– OAB/AM 89369, Thara Natache Calegari Carioca – OAB/AM 8456, Fernanda Couto de Oliveira – OAB/AM 11413, Lucca Fernandes Albuquerque – OAB/AM 11712 e Karla Maia Barros – OAB/AM6757</w:t>
      </w:r>
      <w:r w:rsidRPr="001D285C">
        <w:rPr>
          <w:rFonts w:ascii="Arial Narrow" w:hAnsi="Arial Narrow" w:cs="Arial"/>
          <w:color w:val="000000"/>
          <w:sz w:val="24"/>
          <w:szCs w:val="24"/>
        </w:rPr>
        <w:t>.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PARECER PRÉVIO Nº 175/2023: </w:t>
      </w:r>
      <w:r w:rsidRPr="001D285C">
        <w:rPr>
          <w:rFonts w:ascii="Arial Narrow" w:hAnsi="Arial Narrow" w:cs="Arial"/>
          <w:b/>
          <w:bCs/>
          <w:sz w:val="24"/>
          <w:szCs w:val="24"/>
        </w:rPr>
        <w:t>O TRIBUNAL DE CONTAS DO ESTADO DO AMAZONAS</w:t>
      </w:r>
      <w:r w:rsidRPr="001D285C">
        <w:rPr>
          <w:rFonts w:ascii="Arial Narrow" w:hAnsi="Arial Narrow" w:cs="Arial"/>
          <w:sz w:val="24"/>
          <w:szCs w:val="24"/>
        </w:rPr>
        <w:t xml:space="preserve">, no uso de suas atribuições constitucionais e legais (art. 31, §§ 1º e 2º, da Constituição Federal, c/c art.127, parágrafos 4º, 5º e 7º, da Constituição Estadual, com redação da Emenda Constituição nº 15/95, art. 18, inciso I, da Lei Complementar nº 06/91; </w:t>
      </w:r>
      <w:proofErr w:type="spellStart"/>
      <w:r w:rsidRPr="001D285C">
        <w:rPr>
          <w:rFonts w:ascii="Arial Narrow" w:hAnsi="Arial Narrow" w:cs="Arial"/>
          <w:sz w:val="24"/>
          <w:szCs w:val="24"/>
        </w:rPr>
        <w:t>arts</w:t>
      </w:r>
      <w:proofErr w:type="spellEnd"/>
      <w:r w:rsidRPr="001D285C">
        <w:rPr>
          <w:rFonts w:ascii="Arial Narrow" w:hAnsi="Arial Narrow" w:cs="Arial"/>
          <w:sz w:val="24"/>
          <w:szCs w:val="24"/>
        </w:rPr>
        <w:t>. 1º, inciso I, e 29 da Lei nº 2.423/96; e, art. 5º, inciso I, da Resolução nº 04/2002-TCE/AM) e no exercício da competência atribuída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pelos arts. 5º, II e 11, III, “a” item 1, da Resolução nº 04/2002-TCE/AM</w:t>
      </w:r>
      <w:r w:rsidRPr="001D285C">
        <w:rPr>
          <w:rFonts w:ascii="Arial Narrow" w:hAnsi="Arial Narrow" w:cs="Arial"/>
          <w:sz w:val="24"/>
          <w:szCs w:val="24"/>
        </w:rPr>
        <w:t xml:space="preserve">, tendo discutido a matéria nestes autos, e acolhido,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à unanimidade</w:t>
      </w:r>
      <w:r w:rsidRPr="001D285C">
        <w:rPr>
          <w:rFonts w:ascii="Arial Narrow" w:hAnsi="Arial Narrow" w:cs="Arial"/>
          <w:sz w:val="24"/>
          <w:szCs w:val="24"/>
        </w:rPr>
        <w:t xml:space="preserve">, </w:t>
      </w:r>
      <w:r w:rsidRPr="001D285C">
        <w:rPr>
          <w:rFonts w:ascii="Arial Narrow" w:hAnsi="Arial Narrow" w:cs="Arial"/>
          <w:noProof/>
          <w:sz w:val="24"/>
          <w:szCs w:val="24"/>
        </w:rPr>
        <w:t>o voto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Excelentíssimo Senhor Conselheiro-Relator,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em parcial consonância</w:t>
      </w:r>
      <w:r w:rsidRPr="001D285C">
        <w:rPr>
          <w:rFonts w:ascii="Arial Narrow" w:hAnsi="Arial Narrow" w:cs="Arial"/>
          <w:sz w:val="24"/>
          <w:szCs w:val="24"/>
        </w:rPr>
        <w:t xml:space="preserve"> com o pronunciamento do Ministério Público junto a este Tribunal: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10.1. Emite Parecer Prévio recomendando à Câmara Municipal a desaprovação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das contas de governo de responsabilidade do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Sr. Raimundo Carlos Góes Pinheiro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Prefeito de Maués, referente ao exercício de 2016, nos termos do art. 31, §§1º e 2º, da CF/1988 c/c art. 127, da CE/1989, art. 18, I, da Lei Complementar nº 06/1991, art. 1º, I, e art. 29, da Lei Orgânica TCE-AM e art. 3º, da Resolução nº TCE nº 09/1997, tendo em vista as irregularidades não sanadas que influenciam diretamente nas contas de governo relacionadas neste Relatório Voto, bem como no Laudo Técnico conclusivo nº 249/2022 (fls.2335/2388) da DICAMI, quais sejam, itens 1, 2, 3, 4,5, 6, 7, 8, 9, 13, 14, 15,16, 17, 18, 19, 20, 21, 22, 23, 24.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ACÓRDÃO Nº 175/2023: </w:t>
      </w:r>
      <w:r w:rsidRPr="001D285C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Pr="001D285C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Pr="001D285C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Pr="001D285C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Pr="001D285C">
        <w:rPr>
          <w:rFonts w:ascii="Arial Narrow" w:hAnsi="Arial Narrow" w:cs="Arial"/>
          <w:sz w:val="24"/>
          <w:szCs w:val="24"/>
        </w:rPr>
        <w:t>, no exercício da competência atribuída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pelos arts. 5º, II e 11, III, “a” item 1, da </w:t>
      </w:r>
      <w:r w:rsidRPr="001D285C">
        <w:rPr>
          <w:rFonts w:ascii="Arial Narrow" w:hAnsi="Arial Narrow" w:cs="Arial"/>
          <w:noProof/>
          <w:sz w:val="24"/>
          <w:szCs w:val="24"/>
        </w:rPr>
        <w:lastRenderedPageBreak/>
        <w:t>Resolução nº 04/2002-TCE/AM</w:t>
      </w:r>
      <w:r w:rsidRPr="001D285C">
        <w:rPr>
          <w:rFonts w:ascii="Arial Narrow" w:hAnsi="Arial Narrow" w:cs="Arial"/>
          <w:sz w:val="24"/>
          <w:szCs w:val="24"/>
        </w:rPr>
        <w:t xml:space="preserve">,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à unanimidade</w:t>
      </w:r>
      <w:r w:rsidRPr="001D285C">
        <w:rPr>
          <w:rFonts w:ascii="Arial Narrow" w:hAnsi="Arial Narrow" w:cs="Arial"/>
          <w:sz w:val="24"/>
          <w:szCs w:val="24"/>
        </w:rPr>
        <w:t>, nos termos d</w:t>
      </w:r>
      <w:r w:rsidRPr="001D285C">
        <w:rPr>
          <w:rFonts w:ascii="Arial Narrow" w:hAnsi="Arial Narrow" w:cs="Arial"/>
          <w:noProof/>
          <w:sz w:val="24"/>
          <w:szCs w:val="24"/>
        </w:rPr>
        <w:t>o voto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Excelentíssimo Senhor Conselheiro-Relator, que passa a ser parte integrante do Parecer Prévio,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em parcial consonância</w:t>
      </w:r>
      <w:r w:rsidRPr="001D285C">
        <w:rPr>
          <w:rFonts w:ascii="Arial Narrow" w:hAnsi="Arial Narrow" w:cs="Arial"/>
          <w:sz w:val="24"/>
          <w:szCs w:val="24"/>
        </w:rPr>
        <w:t xml:space="preserve"> com o pronunciamento do Ministério Público junto a este Tribunal, no sentido de: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10.1. Reconhecer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 prescrição da competência constitucional desta Corte de Contas, nos termos do artigo 40, §4º, da Constituição Estadual combinado com o artigo 487, inciso II, da Lei n.º 13105/2015-CPC, em favor do Sr. Raimundo Carlos Góes Pinheiro, Prefeito de Maués;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10.2. Determinar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o encaminhamento do Parecer Prévio, publicado e acompanhado de cópias integrais do processo, à Câmara Municipal de Maués, para que, na competência prevista no artigo 127, da CE/1989, julgue as referidas Contas;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10.3. Recomendar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 atual gestão da Prefeitura Municipal de Maués: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a)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Cumprimento de prazos de envio ao TCE/AM e de publicação, inclusive no Portal da Transparência do RREO (bimestral) e do RGF (semestral ou quadrimestral);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b)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Cumprimento de prazo e o envio (mensal e anual) de todos os documentos requeridos nas Prestações de Contas Mensais e Anuais, conforme normativos desta Corte de Contas;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c)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Que se mantenha o Portal da Transparência atualizado, com divulgação em tempo real das informações de interesse coletivo ou geral, conforme dispõe o art. 8°, §§ 2° e 4° da Lei nº 12.527/2012;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d)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Observar as normas legais quanto à utilização de recursos da Educação, em especial quanto ao FUNDEB;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e) 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O disposto no art. 48, caput, da Lei Complementar 101/2000 com redação a Lei Complementar nº 131/2009, disponibilizando, em tempo real de forma organizada, a integralidade dos processos licitatórios e demais atos relativos à realização de despesas;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f)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 correta instrução dos processos administrativos de licitação, inexigibilidade e dispensa, observando os comandos previstos no art. 38, III, </w:t>
      </w:r>
      <w:proofErr w:type="gramStart"/>
      <w:r w:rsidRPr="001D285C">
        <w:rPr>
          <w:rFonts w:ascii="Arial Narrow" w:hAnsi="Arial Narrow" w:cs="Arial"/>
          <w:color w:val="000000"/>
          <w:sz w:val="24"/>
          <w:szCs w:val="24"/>
        </w:rPr>
        <w:t>VI</w:t>
      </w:r>
      <w:proofErr w:type="gram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VII da Lei nº 8.666/1993;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g) 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O princípio da publicidade previsto no art. 37 da CF, de maneira a publicar todos os atos iniciais e decisórios dos certames licitatórios no Diário Oficial dos Municípios ou em outro veículo de grande circulação.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10.4. Comunicar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os fatos envolvendo a ausência de recolhimentos previdenciários à Secretaria da Receita Federal do Brasil;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10.5. Determinar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à Secretaria do tribunal Pleno que: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10.5.1.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gramStart"/>
      <w:r w:rsidRPr="001D285C">
        <w:rPr>
          <w:rFonts w:ascii="Arial Narrow" w:hAnsi="Arial Narrow" w:cs="Arial"/>
          <w:color w:val="000000"/>
          <w:sz w:val="24"/>
          <w:szCs w:val="24"/>
        </w:rPr>
        <w:t>dê</w:t>
      </w:r>
      <w:proofErr w:type="gram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ciência da decisão que vier a ser proferido nos autos ao Sr. Raimundo Carlos Góes Pinheiro, por meio de seus advogados constantes dos autos, bem como à Câmara Municipal de Maués e à Prefeitura da referida municipalidade;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10.5.2.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gramStart"/>
      <w:r w:rsidRPr="001D285C">
        <w:rPr>
          <w:rFonts w:ascii="Arial Narrow" w:hAnsi="Arial Narrow" w:cs="Arial"/>
          <w:color w:val="000000"/>
          <w:sz w:val="24"/>
          <w:szCs w:val="24"/>
        </w:rPr>
        <w:t>comunique</w:t>
      </w:r>
      <w:proofErr w:type="gram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o responsável sobre os procedimentos processuais que serão adotados em relação aos atos de gestão sobre os quais remanesceram irregularidades não sanadas, cuja competência para apreciação, por imperativos legais e constitucionais, é desta Corte de Contas.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10.6. Determinar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à Secretaria de Controle Externo – Secex que adote as medidas necessárias para a autuação do Processo de Fiscalização de Atos de Gestão-FAG, que deverá ser devidamente instruído, com a documentação constante destes autos, respeitando a competência de cada órgão técnico, a fim de que este TCE/AM aprecie as irregularidades, impropriedades e restrições identificadas nas Contas de Gestão de responsabilidade do Sr. Raimundo Carlos Góes Pinheiro, Prefeito, constante dos itens 10 “a”, “b” e “c”, 11 e 12 identificadas na Notificação nº 06/2017-CI/DICAMI, de fls. 1945/1966;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10.7. Arquivar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o processo, após o cumprimento das formalidades legais.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PROCESSO Nº 11.722/2021 (Apenso: 13.893/2020)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- Prestação de Contas Anual da Prefeitura Municipal de Itacoatiara, de responsabilidade do Sr. Antônio Peixoto de Oliveira, referente ao exercício de 2020.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Advogado: </w:t>
      </w:r>
      <w:r w:rsidRPr="001D285C">
        <w:rPr>
          <w:rFonts w:ascii="Arial Narrow" w:hAnsi="Arial Narrow" w:cs="Arial"/>
          <w:noProof/>
          <w:sz w:val="24"/>
          <w:szCs w:val="24"/>
        </w:rPr>
        <w:t>Ramon da Silva Caggy - OAB/AM 15715</w:t>
      </w:r>
      <w:r w:rsidRPr="001D285C">
        <w:rPr>
          <w:rFonts w:ascii="Arial Narrow" w:hAnsi="Arial Narrow" w:cs="Arial"/>
          <w:color w:val="000000"/>
          <w:sz w:val="24"/>
          <w:szCs w:val="24"/>
        </w:rPr>
        <w:t>.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PARECER PRÉVIO Nº 176/2023: </w:t>
      </w:r>
      <w:r w:rsidRPr="001D285C">
        <w:rPr>
          <w:rFonts w:ascii="Arial Narrow" w:hAnsi="Arial Narrow" w:cs="Arial"/>
          <w:b/>
          <w:bCs/>
          <w:sz w:val="24"/>
          <w:szCs w:val="24"/>
        </w:rPr>
        <w:t>O TRIBUNAL DE CONTAS DO ESTADO DO AMAZONAS</w:t>
      </w:r>
      <w:r w:rsidRPr="001D285C">
        <w:rPr>
          <w:rFonts w:ascii="Arial Narrow" w:hAnsi="Arial Narrow" w:cs="Arial"/>
          <w:sz w:val="24"/>
          <w:szCs w:val="24"/>
        </w:rPr>
        <w:t xml:space="preserve">, no uso de suas atribuições constitucionais e legais (art. 31, §§ 1º e 2º, da Constituição Federal, c/c art.127, parágrafos 4º, 5º e 7º, da Constituição Estadual, com redação da Emenda Constituição nº 15/95, art. 18, inciso I, da Lei Complementar nº 06/91; </w:t>
      </w:r>
      <w:proofErr w:type="gramStart"/>
      <w:r w:rsidRPr="001D285C">
        <w:rPr>
          <w:rFonts w:ascii="Arial Narrow" w:hAnsi="Arial Narrow" w:cs="Arial"/>
          <w:sz w:val="24"/>
          <w:szCs w:val="24"/>
        </w:rPr>
        <w:t>arts.</w:t>
      </w:r>
      <w:proofErr w:type="gramEnd"/>
      <w:r w:rsidRPr="001D285C">
        <w:rPr>
          <w:rFonts w:ascii="Arial Narrow" w:hAnsi="Arial Narrow" w:cs="Arial"/>
          <w:sz w:val="24"/>
          <w:szCs w:val="24"/>
        </w:rPr>
        <w:t>1º, inciso I, e 29 da Lei nº 2.423/96; e, art. 5º, inciso I, da Resolução nº 04/2002-TCE/AM) e no exercício da competência atribuída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pelos arts. 5º, II e 11, III, “a” item 1, da Resolução nº 04/2002-TCE/AM</w:t>
      </w:r>
      <w:r w:rsidRPr="001D285C">
        <w:rPr>
          <w:rFonts w:ascii="Arial Narrow" w:hAnsi="Arial Narrow" w:cs="Arial"/>
          <w:sz w:val="24"/>
          <w:szCs w:val="24"/>
        </w:rPr>
        <w:t xml:space="preserve">, tendo discutido a matéria nestes autos, e acolhido,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à unanimidade</w:t>
      </w:r>
      <w:r w:rsidRPr="001D285C">
        <w:rPr>
          <w:rFonts w:ascii="Arial Narrow" w:hAnsi="Arial Narrow" w:cs="Arial"/>
          <w:sz w:val="24"/>
          <w:szCs w:val="24"/>
        </w:rPr>
        <w:t xml:space="preserve">, </w:t>
      </w:r>
      <w:r w:rsidRPr="001D285C">
        <w:rPr>
          <w:rFonts w:ascii="Arial Narrow" w:hAnsi="Arial Narrow" w:cs="Arial"/>
          <w:noProof/>
          <w:sz w:val="24"/>
          <w:szCs w:val="24"/>
        </w:rPr>
        <w:t>o voto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Excelentíssimo Senhor Conselheiro-Relator,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em consonância</w:t>
      </w:r>
      <w:r w:rsidRPr="001D285C">
        <w:rPr>
          <w:rFonts w:ascii="Arial Narrow" w:hAnsi="Arial Narrow" w:cs="Arial"/>
          <w:sz w:val="24"/>
          <w:szCs w:val="24"/>
        </w:rPr>
        <w:t xml:space="preserve"> com o pronunciamento do Ministério Público junto a este Tribunal: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10.1. Emite Parecer Prévio recomendando à Câmara Municipal a desaprovação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das contas de Governo da Prefeitura Municipal de Itacoatiara, referente ao exercício de 2020, de responsabilidade do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Sr. Antônio Peixoto de Oliveira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na qualidade de gestor e ordenador de despesas da municipalidade, à época, nos termos do artigo 31, §§1º e 2º, da CF/88, combinado com o artigo 18, inciso I, da Lei Complementar nº 06/1991, com o artigo 1º, inciso I, e com o artigo 29, ambos da LOTCE/AM, e com o artigo 3º, </w:t>
      </w:r>
      <w:r w:rsidRPr="001D285C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inciso I, da Resolução TCE/AM nº 09/1997, tendo em vista: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10.1.1.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 inexistência de Portal da Transparência atualizado, nos termos exigidos na Lei nº 12.527/2011 - Lei de Acesso à Informa</w:t>
      </w:r>
      <w:r w:rsidRPr="001D285C">
        <w:rPr>
          <w:rFonts w:ascii="Arial Narrow" w:hAnsi="Arial Narrow" w:cs="Arial Narrow"/>
          <w:color w:val="000000"/>
          <w:sz w:val="24"/>
          <w:szCs w:val="24"/>
        </w:rPr>
        <w:t>çã</w:t>
      </w:r>
      <w:r w:rsidRPr="001D285C">
        <w:rPr>
          <w:rFonts w:ascii="Arial Narrow" w:hAnsi="Arial Narrow" w:cs="Arial"/>
          <w:color w:val="000000"/>
          <w:sz w:val="24"/>
          <w:szCs w:val="24"/>
        </w:rPr>
        <w:t>o, e ainda na Lei Complementar n</w:t>
      </w:r>
      <w:r w:rsidRPr="001D285C">
        <w:rPr>
          <w:rFonts w:ascii="Arial Narrow" w:hAnsi="Arial Narrow" w:cs="Arial Narrow"/>
          <w:color w:val="000000"/>
          <w:sz w:val="24"/>
          <w:szCs w:val="24"/>
        </w:rPr>
        <w:t>º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131, de 26 de maio de 2009, que acresceu à Lei Complementar nº 101/2000;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10.1.2.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O descumprimento nos prazos de publicação dos Relatórios Resumidos de Execução Orçamentaria - RREO inerentes ao 1º, 2º, 3º, 6º bimestres de 2020 ao sistema E-Contas (GEFIS);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10.1.3.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O não envio das remessas referentes aos 1º, 2º, 3º e 6º bimestres, ano 2020;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10.1.4.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O descumprimento dos prazos de publicações dos demonstrativos dos Relatórios de Gestão Fiscal- RGF inerentes ao 1º e 3º quadrimestres de 2020;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10.1.5. 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O não envio ao TCE-AM das remessas do 1º e 3º quadrimestres do Relatório de Gestão Fiscal – RGF;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10.1.6.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O descumprimento do limite de Despesa de Pessoal do Poder Executivo, em afronta ao disposto no art. 20, III, ‘b’ da LRF;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10.1.7. 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O descumprimento do piso salarial dos profissionais do magistério;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10.1.8.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O descumprimento do Índice de Dispêndio de Gastos com o</w:t>
      </w:r>
      <w:proofErr w:type="gramStart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 </w:t>
      </w:r>
      <w:proofErr w:type="gram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Poder Legislativo, nos moldes estabelecidos pela no art. 29-A, § 2º, inciso I, da Constituição Federal.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ACÓRDÃO Nº 176/2023: </w:t>
      </w:r>
      <w:r w:rsidRPr="001D285C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Pr="001D285C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Pr="001D285C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Pr="001D285C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Pr="001D285C">
        <w:rPr>
          <w:rFonts w:ascii="Arial Narrow" w:hAnsi="Arial Narrow" w:cs="Arial"/>
          <w:sz w:val="24"/>
          <w:szCs w:val="24"/>
        </w:rPr>
        <w:t>, no exercício da competência atribuída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pelos arts. 5º, II e 11, III, “a” item 1, da Resolução nº 04/2002-TCE/AM</w:t>
      </w:r>
      <w:r w:rsidRPr="001D285C">
        <w:rPr>
          <w:rFonts w:ascii="Arial Narrow" w:hAnsi="Arial Narrow" w:cs="Arial"/>
          <w:sz w:val="24"/>
          <w:szCs w:val="24"/>
        </w:rPr>
        <w:t xml:space="preserve">,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à unanimidade</w:t>
      </w:r>
      <w:r w:rsidRPr="001D285C">
        <w:rPr>
          <w:rFonts w:ascii="Arial Narrow" w:hAnsi="Arial Narrow" w:cs="Arial"/>
          <w:sz w:val="24"/>
          <w:szCs w:val="24"/>
        </w:rPr>
        <w:t>, nos termos d</w:t>
      </w:r>
      <w:r w:rsidRPr="001D285C">
        <w:rPr>
          <w:rFonts w:ascii="Arial Narrow" w:hAnsi="Arial Narrow" w:cs="Arial"/>
          <w:noProof/>
          <w:sz w:val="24"/>
          <w:szCs w:val="24"/>
        </w:rPr>
        <w:t>o voto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Excelentíssimo Senhor Conselheiro-Relator, que passa a ser parte integrante do Parecer Prévio,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em consonância</w:t>
      </w:r>
      <w:r w:rsidRPr="001D285C">
        <w:rPr>
          <w:rFonts w:ascii="Arial Narrow" w:hAnsi="Arial Narrow" w:cs="Arial"/>
          <w:sz w:val="24"/>
          <w:szCs w:val="24"/>
        </w:rPr>
        <w:t xml:space="preserve"> com o pronunciamento do Ministério Público junto a este Tribunal, no sentido de: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10.1. Determinar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o encaminhamento do Parecer Prévio, publicado e acompanhado de cópias integrais do processo, à Câmara Municipal de Itacoatiara, para que, na competência prevista no artigo 127, da CE/1989, julgue as referidas Contas;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10.2. Recomendar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à Prefeitura Municipal de Itacoatiara, na pessoa de seu atual gestor e ordenador de despesas, que: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10.2.1.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Restrição nº 25: Regularize a divergência de saldos verificados entre o Anexo 14 - Balanço Patrimonial de 31/12/2020 e o Balancete de Verificação de dezembro de 2020 consultado no e-Contas conforme estabelecido nos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Arts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. 94, 95, 96, 101 e 105 da Lei nº 4320/64;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10.2.2.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Restrição nº 26: Adote providências para que seja demonstrada no final de cada exercício a relação do levantamento geral dos bens de consumo (inventário analítico), demonstrando o saldo individual físico e financeiro até́ o final do exerc</w:t>
      </w:r>
      <w:r w:rsidRPr="001D285C">
        <w:rPr>
          <w:rFonts w:ascii="Arial Narrow" w:hAnsi="Arial Narrow" w:cs="Arial Narrow"/>
          <w:color w:val="000000"/>
          <w:sz w:val="24"/>
          <w:szCs w:val="24"/>
        </w:rPr>
        <w:t>í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cio, conforme estabelecido nos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Arts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>. 85, 89, 101 e 105 da Lei n</w:t>
      </w:r>
      <w:r w:rsidRPr="001D285C">
        <w:rPr>
          <w:rFonts w:ascii="Arial Narrow" w:hAnsi="Arial Narrow" w:cs="Arial Narrow"/>
          <w:color w:val="000000"/>
          <w:sz w:val="24"/>
          <w:szCs w:val="24"/>
        </w:rPr>
        <w:t>º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4320/64;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10.2.3.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Restrição nº 27: Regularize o sistema de controle de Bens de Permanentes e assim possibilite a emissão de relatórios mais fidedignos à contabilidade. Demonstrando o saldo individual f</w:t>
      </w:r>
      <w:r w:rsidRPr="001D285C">
        <w:rPr>
          <w:rFonts w:ascii="Arial Narrow" w:hAnsi="Arial Narrow" w:cs="Arial Narrow"/>
          <w:color w:val="000000"/>
          <w:sz w:val="24"/>
          <w:szCs w:val="24"/>
        </w:rPr>
        <w:t>í</w:t>
      </w:r>
      <w:r w:rsidRPr="001D285C">
        <w:rPr>
          <w:rFonts w:ascii="Arial Narrow" w:hAnsi="Arial Narrow" w:cs="Arial"/>
          <w:color w:val="000000"/>
          <w:sz w:val="24"/>
          <w:szCs w:val="24"/>
        </w:rPr>
        <w:t>sico e financeiro at</w:t>
      </w:r>
      <w:r w:rsidRPr="001D285C">
        <w:rPr>
          <w:rFonts w:ascii="Arial Narrow" w:hAnsi="Arial Narrow" w:cs="Arial Narrow"/>
          <w:color w:val="000000"/>
          <w:sz w:val="24"/>
          <w:szCs w:val="24"/>
        </w:rPr>
        <w:t>é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o final do exerc</w:t>
      </w:r>
      <w:r w:rsidRPr="001D285C">
        <w:rPr>
          <w:rFonts w:ascii="Arial Narrow" w:hAnsi="Arial Narrow" w:cs="Arial Narrow"/>
          <w:color w:val="000000"/>
          <w:sz w:val="24"/>
          <w:szCs w:val="24"/>
        </w:rPr>
        <w:t>í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cio, conforme estabelecido nos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Arts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>. 94, 95, 96, 101 e 105 da Lei n</w:t>
      </w:r>
      <w:r w:rsidRPr="001D285C">
        <w:rPr>
          <w:rFonts w:ascii="Arial Narrow" w:hAnsi="Arial Narrow" w:cs="Arial Narrow"/>
          <w:color w:val="000000"/>
          <w:sz w:val="24"/>
          <w:szCs w:val="24"/>
        </w:rPr>
        <w:t>º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4320/64;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10.2.4.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Restrição nº 28: Regularize o saldo das contas outros créditos a receber e valores </w:t>
      </w:r>
      <w:proofErr w:type="gramStart"/>
      <w:r w:rsidRPr="001D285C">
        <w:rPr>
          <w:rFonts w:ascii="Arial Narrow" w:hAnsi="Arial Narrow" w:cs="Arial"/>
          <w:color w:val="000000"/>
          <w:sz w:val="24"/>
          <w:szCs w:val="24"/>
        </w:rPr>
        <w:t>a curto prazo</w:t>
      </w:r>
      <w:proofErr w:type="gram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– valores em transito realizáveis a curto prazo, conforme estabelecido nos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Arts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. 94, 95, 96, 101 e 105 da Lei nº 4320/64;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10.2.5.</w:t>
      </w:r>
      <w:r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Restrição nº 29: Regularize o saldo das contas outros créditos a receber e valores </w:t>
      </w:r>
      <w:proofErr w:type="gramStart"/>
      <w:r w:rsidRPr="001D285C">
        <w:rPr>
          <w:rFonts w:ascii="Arial Narrow" w:hAnsi="Arial Narrow" w:cs="Arial"/>
          <w:color w:val="000000"/>
          <w:sz w:val="24"/>
          <w:szCs w:val="24"/>
        </w:rPr>
        <w:t>a curto prazo</w:t>
      </w:r>
      <w:proofErr w:type="gram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– outros créditos a receber e valores de curto prazo, conforme estabelecido nos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Arts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. 94, 95, 96, 101 e 105 da Lei nº 4320/64;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10.2.6.</w:t>
      </w:r>
      <w:r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Restrição nº 30: Regularize o saldo das contas ativo realizável </w:t>
      </w:r>
      <w:proofErr w:type="gramStart"/>
      <w:r w:rsidRPr="001D285C">
        <w:rPr>
          <w:rFonts w:ascii="Arial Narrow" w:hAnsi="Arial Narrow" w:cs="Arial"/>
          <w:color w:val="000000"/>
          <w:sz w:val="24"/>
          <w:szCs w:val="24"/>
        </w:rPr>
        <w:t>a longo prazo</w:t>
      </w:r>
      <w:proofErr w:type="gram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– créditos a longo prazo, conforme estabelecido nos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Arts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. 94, 95, 96, 101 e 105 da Lei nº 4320/64;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10.2.7. 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Restrição nº 31: Regularize o saldo das contas passivo não circulante - encargos sociais a pagar, conforme estabelecido nos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Arts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. 94, 95, 96, 101 e 105 da Lei nº 4320/64.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10.3. Dar ciência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dos termos do Parecer Prévio ao Sr. Antônio Peixoto de Oliveira, à Prefeitura Municipal de Itacoatiara, bem como à Câmara Municipal de Itacoatiara;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10.4. Determinar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à Secretaria Geral de Controle Externo – Secex que adote as medidas necessárias para a autuação de processo autônomo de Fiscalização de Atos de Gestão, que deverá ser devidamente instruído com a documentação constante nos autos, respeitando a competência de cada órgão técnico, a fim de que este TCE/AM aprecie as irregularidades, impropriedades e restrições identificadas nas contas de Gestão, de responsabilidade do Sr. Antônio Peixoto de Oliveira – Prefeito de Itacoatiara/AM, no exercício de 2020, nos achados não saneados no Relatório Conclusivo da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Dicami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da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Dicop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e da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Dicrea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considerando as observações feitas pelo representante ministerial e por este relator no tocante a tais atos de gestão;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10.5. Determinar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à Secretaria Geral de Controle Externo – Secex que exclua o item 13, constante na Notificação n° 06/2021-CI/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Dicami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>, Notificação 05/2022-Dicami e Relatório Conclusivo n° 78/2023 – CI/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Dicami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do objeto do processo de Fiscalização de Atos de Gestão, que será autuado nos termos do </w:t>
      </w:r>
      <w:r w:rsidRPr="001D285C">
        <w:rPr>
          <w:rFonts w:ascii="Arial Narrow" w:hAnsi="Arial Narrow" w:cs="Arial"/>
          <w:color w:val="000000"/>
          <w:sz w:val="24"/>
          <w:szCs w:val="24"/>
        </w:rPr>
        <w:lastRenderedPageBreak/>
        <w:t>item anterior, no presente</w:t>
      </w:r>
      <w:proofErr w:type="gramStart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 </w:t>
      </w:r>
      <w:proofErr w:type="gram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Voto, uma vez que a mencionada restrição será objeto de análise e julgamento no bojo da representação que carreia os autos apensos n° 13.893/2020;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10.6. Determinar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também à Secex, com esteio nas observações feitas por este relator no voto, que inclua as restrições n° 11, 12 e 15, constantes na Notificação n° 06/2021-CI/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Dicami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(fls. 3346/3391), como objeto de análise no processo de Fiscalização de Atos de Gestão, a ser autuado nos termos do item supra;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10.7. Arquivar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os autos após o cumprimento de todas as formalidades e determinações deste tribunal.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PROCESSO Nº 13.893/2020 (Apenso: 11.722/2021)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- Representação interposta pela Secretaria Geral do Controle Externo – SECEX/TCE/AM, oriunda de Denúncia formulada via e-mail pela Associação Nossa Senhora de Nazaré – Vila de Lindóia/Itacoatiara-AM, em face da Prefeitura de Itacoatiara, acerca de possíveis irregularidades na aplicação de recursos públicos.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ACÓRDÃO Nº 2262/2023: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Pr="001D285C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Pr="001D285C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Pr="001D285C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Pr="001D285C">
        <w:rPr>
          <w:rFonts w:ascii="Arial Narrow" w:hAnsi="Arial Narrow" w:cs="Arial"/>
          <w:sz w:val="24"/>
          <w:szCs w:val="24"/>
        </w:rPr>
        <w:t>, no exercício da competência atribuída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Pr="001D285C">
        <w:rPr>
          <w:rFonts w:ascii="Arial Narrow" w:hAnsi="Arial Narrow" w:cs="Arial"/>
          <w:sz w:val="24"/>
          <w:szCs w:val="24"/>
        </w:rPr>
        <w:t>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à unanimidade</w:t>
      </w:r>
      <w:r w:rsidRPr="001D285C">
        <w:rPr>
          <w:rFonts w:ascii="Arial Narrow" w:hAnsi="Arial Narrow" w:cs="Arial"/>
          <w:noProof/>
          <w:sz w:val="24"/>
          <w:szCs w:val="24"/>
        </w:rPr>
        <w:t>,</w:t>
      </w:r>
      <w:r w:rsidRPr="001D285C">
        <w:rPr>
          <w:rFonts w:ascii="Arial Narrow" w:hAnsi="Arial Narrow" w:cs="Arial"/>
          <w:b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>nos termos d</w:t>
      </w:r>
      <w:r w:rsidRPr="001D285C">
        <w:rPr>
          <w:rFonts w:ascii="Arial Narrow" w:hAnsi="Arial Narrow" w:cs="Arial"/>
          <w:noProof/>
          <w:sz w:val="24"/>
          <w:szCs w:val="24"/>
        </w:rPr>
        <w:t>o voto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Excelentíssimo Senhor </w:t>
      </w:r>
      <w:r w:rsidRPr="001D285C">
        <w:rPr>
          <w:rFonts w:ascii="Arial Narrow" w:hAnsi="Arial Narrow" w:cs="Arial"/>
          <w:noProof/>
          <w:sz w:val="24"/>
          <w:szCs w:val="24"/>
        </w:rPr>
        <w:t>Conselheiro-Relator,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em divergência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Pr="001D285C">
        <w:rPr>
          <w:rFonts w:ascii="Arial Narrow" w:hAnsi="Arial Narrow" w:cs="Arial"/>
          <w:sz w:val="24"/>
          <w:szCs w:val="24"/>
        </w:rPr>
        <w:t>, no sentido de: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9.1. Conhecer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 Representação formulada pela </w:t>
      </w:r>
      <w:proofErr w:type="gramStart"/>
      <w:r w:rsidRPr="001D285C">
        <w:rPr>
          <w:rFonts w:ascii="Arial Narrow" w:hAnsi="Arial Narrow" w:cs="Arial"/>
          <w:color w:val="000000"/>
          <w:sz w:val="24"/>
          <w:szCs w:val="24"/>
        </w:rPr>
        <w:t>Secex -TCE</w:t>
      </w:r>
      <w:proofErr w:type="gram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/AM, decorrente de manifestação encaminhada pela Associação Nossa Senhora de Nazaré – Vila de Lindóia/Itacoatiara-AM, em face da Prefeitura Municipal de Itacoatiara, na pessoa do Sr. Antônio Peixoto de Oliveira, Prefeito da referida municipalidade, à época, por preencher os requisitos do art. 288, § 1º, do Regimento Interno TCE/AM;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9.2. Julgar Improcedente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no mérito, a Representação formulada pela Secex - TCE/AM, em face da Prefeitura Municipal de Itacoatiara, tendo em vista que as questões levantadas no processo foram devidamente sanadas, considerando a fundamentação e os apontamentos feitos no Relatório/Voto;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9.3. Dar ciência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dos termos do decisum à representante e ao representado, o Sr. Antônio Peixoto de Oliveira, ex-prefeito de Itacoatiara;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9.4. Arquivar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o processo, depois de cumpridas as providências supracitadas.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CONSELHEIRO-RELATOR: JOSUÉ CLÁUDIO DE SOUZA NETO. PROCESSO Nº 12.308/2020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- Prestação de Contas Anual do Fundo Estadual da Criança e do Adolescente - FECA, de responsabilidade da Sra. Caroline da Silva Braz</w:t>
      </w:r>
      <w:bookmarkStart w:id="0" w:name="_GoBack"/>
      <w:bookmarkEnd w:id="0"/>
      <w:r w:rsidRPr="001D285C">
        <w:rPr>
          <w:rFonts w:ascii="Arial Narrow" w:hAnsi="Arial Narrow" w:cs="Arial"/>
          <w:color w:val="000000"/>
          <w:sz w:val="24"/>
          <w:szCs w:val="24"/>
        </w:rPr>
        <w:t>, referente ao exercício de 2019.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ACÓRDÃO Nº 2263/2023: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Pr="001D285C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Pr="001D285C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Pr="001D285C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Pr="001D285C">
        <w:rPr>
          <w:rFonts w:ascii="Arial Narrow" w:hAnsi="Arial Narrow" w:cs="Arial"/>
          <w:sz w:val="24"/>
          <w:szCs w:val="24"/>
        </w:rPr>
        <w:t>, no exercício da competência atribuída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pelos arts. 5º, II e 11, inciso III, alínea “a”, item 4, da Resolução n.04/2002-TCE/AM</w:t>
      </w:r>
      <w:r w:rsidRPr="001D285C">
        <w:rPr>
          <w:rFonts w:ascii="Arial Narrow" w:hAnsi="Arial Narrow" w:cs="Arial"/>
          <w:sz w:val="24"/>
          <w:szCs w:val="24"/>
        </w:rPr>
        <w:t>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à unanimidade</w:t>
      </w:r>
      <w:r w:rsidRPr="001D285C">
        <w:rPr>
          <w:rFonts w:ascii="Arial Narrow" w:hAnsi="Arial Narrow" w:cs="Arial"/>
          <w:noProof/>
          <w:sz w:val="24"/>
          <w:szCs w:val="24"/>
        </w:rPr>
        <w:t>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>nos termos d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o voto do </w:t>
      </w:r>
      <w:r w:rsidRPr="001D285C">
        <w:rPr>
          <w:rFonts w:ascii="Arial Narrow" w:hAnsi="Arial Narrow" w:cs="Arial"/>
          <w:sz w:val="24"/>
          <w:szCs w:val="24"/>
        </w:rPr>
        <w:t>Excelentíssimo Senhor Conselheiro-Relator</w:t>
      </w:r>
      <w:r w:rsidRPr="001D285C">
        <w:rPr>
          <w:rFonts w:ascii="Arial Narrow" w:hAnsi="Arial Narrow" w:cs="Arial"/>
          <w:noProof/>
          <w:sz w:val="24"/>
          <w:szCs w:val="24"/>
        </w:rPr>
        <w:t>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em parcial consonância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Pr="001D285C">
        <w:rPr>
          <w:rFonts w:ascii="Arial Narrow" w:hAnsi="Arial Narrow" w:cs="Arial"/>
          <w:sz w:val="24"/>
          <w:szCs w:val="24"/>
        </w:rPr>
        <w:t>, no sentido de: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10.1. Julgar regular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 Prestação de Contas Anual do Fundo Estadual da Criança e do Adolescente - FECA, exercício 2019, de responsabilidade da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Sra. Caroline da Silva Braz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– Gestora e Ordenadora das Despesas, com fulcro no art. 71, II, da CF/88 c/c o art. 40, II, da CE/89 e art. 1º, II, art. 2º e 5º, art. 22, I e 23 da Lei 2.423/96;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10.2. Dar ciência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 Sra. Caroline da Silva Braz;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10.3. Arquivar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os autos nos termos regimentais.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PROCESSO Nº 12.643/2021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- Prestação de Contas Anual da Prefeitura Municipal de Humaitá, de responsabilidade do Sr.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Herivâneo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Vieira de Oliveira, referente ao exercício de 2020.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Advogado: </w:t>
      </w:r>
      <w:r w:rsidRPr="001D285C">
        <w:rPr>
          <w:rFonts w:ascii="Arial Narrow" w:hAnsi="Arial Narrow" w:cs="Arial"/>
          <w:noProof/>
          <w:sz w:val="24"/>
          <w:szCs w:val="24"/>
        </w:rPr>
        <w:t>Jones Washington de Souza Cruz – OAB/AM</w:t>
      </w:r>
      <w:r w:rsidRPr="001D285C">
        <w:rPr>
          <w:rFonts w:ascii="Arial Narrow" w:hAnsi="Arial Narrow" w:cs="Arial"/>
          <w:color w:val="000000"/>
          <w:sz w:val="24"/>
          <w:szCs w:val="24"/>
        </w:rPr>
        <w:t>.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PARECER PRÉVIO Nº 177/2023: </w:t>
      </w:r>
      <w:r w:rsidRPr="001D285C">
        <w:rPr>
          <w:rFonts w:ascii="Arial Narrow" w:hAnsi="Arial Narrow" w:cs="Arial"/>
          <w:b/>
          <w:bCs/>
          <w:sz w:val="24"/>
          <w:szCs w:val="24"/>
        </w:rPr>
        <w:t>O TRIBUNAL DE CONTAS DO ESTADO DO AMAZONAS</w:t>
      </w:r>
      <w:r w:rsidRPr="001D285C">
        <w:rPr>
          <w:rFonts w:ascii="Arial Narrow" w:hAnsi="Arial Narrow" w:cs="Arial"/>
          <w:sz w:val="24"/>
          <w:szCs w:val="24"/>
        </w:rPr>
        <w:t xml:space="preserve">, no uso de suas atribuições constitucionais e legais (art. 31, §§ 1º e 2º, da Constituição Federal, c/c art.127, parágrafos 4º, 5º e 7º, da Constituição Estadual, com redação da Emenda Constituição nº 15/95, art. 18, inciso I, da Lei Complementar nº 06/91; </w:t>
      </w:r>
      <w:proofErr w:type="gramStart"/>
      <w:r w:rsidRPr="001D285C">
        <w:rPr>
          <w:rFonts w:ascii="Arial Narrow" w:hAnsi="Arial Narrow" w:cs="Arial"/>
          <w:sz w:val="24"/>
          <w:szCs w:val="24"/>
        </w:rPr>
        <w:t>arts.</w:t>
      </w:r>
      <w:proofErr w:type="gramEnd"/>
      <w:r w:rsidRPr="001D285C">
        <w:rPr>
          <w:rFonts w:ascii="Arial Narrow" w:hAnsi="Arial Narrow" w:cs="Arial"/>
          <w:sz w:val="24"/>
          <w:szCs w:val="24"/>
        </w:rPr>
        <w:t>1º, inciso I, e 29 da Lei nº 2.423/96; e, art. 5º, inciso I, da Resolução nº 04/2002-TCE/AM) e no exercício da competência atribuída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pelos arts. 5º, II e 11, III, “a” item 1, da Resolução nº 04/2002-TCE/AM</w:t>
      </w:r>
      <w:r w:rsidRPr="001D285C">
        <w:rPr>
          <w:rFonts w:ascii="Arial Narrow" w:hAnsi="Arial Narrow" w:cs="Arial"/>
          <w:sz w:val="24"/>
          <w:szCs w:val="24"/>
        </w:rPr>
        <w:t xml:space="preserve">, tendo discutido a matéria nestes autos, e acolhido,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à unanimidade</w:t>
      </w:r>
      <w:r w:rsidRPr="001D285C">
        <w:rPr>
          <w:rFonts w:ascii="Arial Narrow" w:hAnsi="Arial Narrow" w:cs="Arial"/>
          <w:sz w:val="24"/>
          <w:szCs w:val="24"/>
        </w:rPr>
        <w:t xml:space="preserve">, </w:t>
      </w:r>
      <w:r w:rsidRPr="001D285C">
        <w:rPr>
          <w:rFonts w:ascii="Arial Narrow" w:hAnsi="Arial Narrow" w:cs="Arial"/>
          <w:noProof/>
          <w:sz w:val="24"/>
          <w:szCs w:val="24"/>
        </w:rPr>
        <w:t>o voto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Excelentíssimo Senhor Conselheiro-Relator,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em consonância</w:t>
      </w:r>
      <w:r w:rsidRPr="001D285C">
        <w:rPr>
          <w:rFonts w:ascii="Arial Narrow" w:hAnsi="Arial Narrow" w:cs="Arial"/>
          <w:sz w:val="24"/>
          <w:szCs w:val="24"/>
        </w:rPr>
        <w:t xml:space="preserve"> com o pronunciamento do Ministério Público junto a este Tribunal: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10.1. Emite Parecer Prévio recomendando à Câmara Municipal a desaprovação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das Contas Gerais da Prefeitura Municipal de Humaitá, exercício de 2020, de responsabilidade do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Sr. </w:t>
      </w:r>
      <w:proofErr w:type="spellStart"/>
      <w:r w:rsidRPr="001D285C">
        <w:rPr>
          <w:rFonts w:ascii="Arial Narrow" w:hAnsi="Arial Narrow" w:cs="Arial"/>
          <w:b/>
          <w:color w:val="000000"/>
          <w:sz w:val="24"/>
          <w:szCs w:val="24"/>
        </w:rPr>
        <w:t>Herivâneo</w:t>
      </w:r>
      <w:proofErr w:type="spellEnd"/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Vieira de Oliveira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- Prefeito Municipal, com fundamento nos art. 40, I e art. 127, da CE/89, e art. 18, I, da LC 06/91 c/c os art. 1º, I, e art. 29, da Lei 2.423/96, e art. 3º, III, da </w:t>
      </w:r>
      <w:r w:rsidRPr="001D285C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Resolução TCE 09/97.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ACÓRDÃO Nº 177/2023: </w:t>
      </w:r>
      <w:r w:rsidRPr="001D285C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Pr="001D285C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Pr="001D285C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Pr="001D285C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Pr="001D285C">
        <w:rPr>
          <w:rFonts w:ascii="Arial Narrow" w:hAnsi="Arial Narrow" w:cs="Arial"/>
          <w:sz w:val="24"/>
          <w:szCs w:val="24"/>
        </w:rPr>
        <w:t>, no exercício da competência atribuída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pelos arts. 5º, II e 11, III, “a” item 1, da Resolução nº 04/2002-TCE/AM</w:t>
      </w:r>
      <w:r w:rsidRPr="001D285C">
        <w:rPr>
          <w:rFonts w:ascii="Arial Narrow" w:hAnsi="Arial Narrow" w:cs="Arial"/>
          <w:sz w:val="24"/>
          <w:szCs w:val="24"/>
        </w:rPr>
        <w:t xml:space="preserve">,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à unanimidade</w:t>
      </w:r>
      <w:r w:rsidRPr="001D285C">
        <w:rPr>
          <w:rFonts w:ascii="Arial Narrow" w:hAnsi="Arial Narrow" w:cs="Arial"/>
          <w:sz w:val="24"/>
          <w:szCs w:val="24"/>
        </w:rPr>
        <w:t>, nos termos d</w:t>
      </w:r>
      <w:r w:rsidRPr="001D285C">
        <w:rPr>
          <w:rFonts w:ascii="Arial Narrow" w:hAnsi="Arial Narrow" w:cs="Arial"/>
          <w:noProof/>
          <w:sz w:val="24"/>
          <w:szCs w:val="24"/>
        </w:rPr>
        <w:t>o voto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Excelentíssimo Senhor Conselheiro-Relator, que passa a ser parte integrante do Parecer Prévio,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em consonância</w:t>
      </w:r>
      <w:r w:rsidRPr="001D285C">
        <w:rPr>
          <w:rFonts w:ascii="Arial Narrow" w:hAnsi="Arial Narrow" w:cs="Arial"/>
          <w:sz w:val="24"/>
          <w:szCs w:val="24"/>
        </w:rPr>
        <w:t xml:space="preserve"> com o pronunciamento do Ministério Público junto a este Tribunal, no sentido de: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sz w:val="24"/>
          <w:szCs w:val="24"/>
        </w:rPr>
        <w:t>10.1. Considerar revel</w:t>
      </w:r>
      <w:r w:rsidRPr="001D285C">
        <w:rPr>
          <w:rFonts w:ascii="Arial Narrow" w:hAnsi="Arial Narrow" w:cs="Arial"/>
          <w:sz w:val="24"/>
          <w:szCs w:val="24"/>
        </w:rPr>
        <w:t xml:space="preserve"> o </w:t>
      </w:r>
      <w:r w:rsidRPr="001D285C">
        <w:rPr>
          <w:rFonts w:ascii="Arial Narrow" w:hAnsi="Arial Narrow" w:cs="Arial"/>
          <w:b/>
          <w:sz w:val="24"/>
          <w:szCs w:val="24"/>
        </w:rPr>
        <w:t xml:space="preserve">Sr. </w:t>
      </w:r>
      <w:proofErr w:type="spellStart"/>
      <w:r w:rsidRPr="001D285C">
        <w:rPr>
          <w:rFonts w:ascii="Arial Narrow" w:hAnsi="Arial Narrow" w:cs="Arial"/>
          <w:b/>
          <w:sz w:val="24"/>
          <w:szCs w:val="24"/>
        </w:rPr>
        <w:t>Herivâneo</w:t>
      </w:r>
      <w:proofErr w:type="spellEnd"/>
      <w:r w:rsidRPr="001D285C">
        <w:rPr>
          <w:rFonts w:ascii="Arial Narrow" w:hAnsi="Arial Narrow" w:cs="Arial"/>
          <w:b/>
          <w:sz w:val="24"/>
          <w:szCs w:val="24"/>
        </w:rPr>
        <w:t xml:space="preserve"> Vieira de Oliveira</w:t>
      </w:r>
      <w:r w:rsidRPr="001D285C">
        <w:rPr>
          <w:rFonts w:ascii="Arial Narrow" w:hAnsi="Arial Narrow" w:cs="Arial"/>
          <w:sz w:val="24"/>
          <w:szCs w:val="24"/>
        </w:rPr>
        <w:t>;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sz w:val="24"/>
          <w:szCs w:val="24"/>
        </w:rPr>
        <w:t>10.2. Recomendar</w:t>
      </w:r>
      <w:r w:rsidRPr="001D285C">
        <w:rPr>
          <w:rFonts w:ascii="Arial Narrow" w:hAnsi="Arial Narrow" w:cs="Arial"/>
          <w:sz w:val="24"/>
          <w:szCs w:val="24"/>
        </w:rPr>
        <w:t xml:space="preserve"> à Prefeitura Municipal de Humaitá que: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sz w:val="24"/>
          <w:szCs w:val="24"/>
        </w:rPr>
        <w:t>10.2.1.</w:t>
      </w:r>
      <w:r w:rsidRPr="001D285C">
        <w:rPr>
          <w:rFonts w:ascii="Arial Narrow" w:hAnsi="Arial Narrow" w:cs="Arial"/>
          <w:sz w:val="24"/>
          <w:szCs w:val="24"/>
        </w:rPr>
        <w:t xml:space="preserve"> O Controle Interno funcione de forma eficiente;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sz w:val="24"/>
          <w:szCs w:val="24"/>
        </w:rPr>
        <w:t>10.2.2.</w:t>
      </w:r>
      <w:r w:rsidRPr="001D285C">
        <w:rPr>
          <w:rFonts w:ascii="Arial Narrow" w:hAnsi="Arial Narrow" w:cs="Arial"/>
          <w:sz w:val="24"/>
          <w:szCs w:val="24"/>
        </w:rPr>
        <w:t xml:space="preserve"> Observe com o máximo zelo as disposições da Lei Complementar n. 131/2009 – Lei da Transparência;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sz w:val="24"/>
          <w:szCs w:val="24"/>
        </w:rPr>
        <w:t>10.2.3.</w:t>
      </w:r>
      <w:r w:rsidRPr="001D285C">
        <w:rPr>
          <w:rFonts w:ascii="Arial Narrow" w:hAnsi="Arial Narrow" w:cs="Arial"/>
          <w:sz w:val="24"/>
          <w:szCs w:val="24"/>
        </w:rPr>
        <w:t xml:space="preserve"> Observe com cautela a Lei complementar nº 101/2000;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sz w:val="24"/>
          <w:szCs w:val="24"/>
        </w:rPr>
        <w:t>10.2.4.</w:t>
      </w:r>
      <w:r w:rsidRPr="001D285C">
        <w:rPr>
          <w:rFonts w:ascii="Arial Narrow" w:hAnsi="Arial Narrow" w:cs="Arial"/>
          <w:sz w:val="24"/>
          <w:szCs w:val="24"/>
        </w:rPr>
        <w:t xml:space="preserve"> Observe com o máximo zelo a Lei n. 4.320/64, principalmente quanto às fases da despesa pública;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sz w:val="24"/>
          <w:szCs w:val="24"/>
        </w:rPr>
        <w:t>10.2.5.</w:t>
      </w:r>
      <w:r w:rsidRPr="001D285C">
        <w:rPr>
          <w:rFonts w:ascii="Arial Narrow" w:hAnsi="Arial Narrow" w:cs="Arial"/>
          <w:sz w:val="24"/>
          <w:szCs w:val="24"/>
        </w:rPr>
        <w:t xml:space="preserve"> Cumpra rigorosamente os prazos para publicação dos Relatórios de Gestão Fiscal e Relatório Resumido da Execução Orçamentária, conforme determina a Lei de Responsabilidade Fiscal;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sz w:val="24"/>
          <w:szCs w:val="24"/>
        </w:rPr>
        <w:t xml:space="preserve">10.2.6. </w:t>
      </w:r>
      <w:r w:rsidRPr="001D285C">
        <w:rPr>
          <w:rFonts w:ascii="Arial Narrow" w:hAnsi="Arial Narrow" w:cs="Arial"/>
          <w:sz w:val="24"/>
          <w:szCs w:val="24"/>
        </w:rPr>
        <w:t>Cumpra rigorosamente o prazo para o repasse do duodécimo à Câmara Municipal;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sz w:val="24"/>
          <w:szCs w:val="24"/>
        </w:rPr>
        <w:t>10.2.7.</w:t>
      </w:r>
      <w:r w:rsidRPr="001D285C">
        <w:rPr>
          <w:rFonts w:ascii="Arial Narrow" w:hAnsi="Arial Narrow" w:cs="Arial"/>
          <w:sz w:val="24"/>
          <w:szCs w:val="24"/>
        </w:rPr>
        <w:t xml:space="preserve"> Cumpra rigorosamente os prazos para a remessa de dados </w:t>
      </w:r>
      <w:proofErr w:type="gramStart"/>
      <w:r w:rsidRPr="001D285C">
        <w:rPr>
          <w:rFonts w:ascii="Arial Narrow" w:hAnsi="Arial Narrow" w:cs="Arial"/>
          <w:sz w:val="24"/>
          <w:szCs w:val="24"/>
        </w:rPr>
        <w:t>à</w:t>
      </w:r>
      <w:proofErr w:type="gramEnd"/>
      <w:r w:rsidRPr="001D285C">
        <w:rPr>
          <w:rFonts w:ascii="Arial Narrow" w:hAnsi="Arial Narrow" w:cs="Arial"/>
          <w:sz w:val="24"/>
          <w:szCs w:val="24"/>
        </w:rPr>
        <w:t xml:space="preserve"> esta Corte de Contas por meio eletrônico;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sz w:val="24"/>
          <w:szCs w:val="24"/>
        </w:rPr>
        <w:t>10.2.8.</w:t>
      </w:r>
      <w:r w:rsidRPr="001D285C">
        <w:rPr>
          <w:rFonts w:ascii="Arial Narrow" w:hAnsi="Arial Narrow" w:cs="Arial"/>
          <w:sz w:val="24"/>
          <w:szCs w:val="24"/>
        </w:rPr>
        <w:t xml:space="preserve"> Mantenha os documentos contábeis na sede da Prefeitura;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sz w:val="24"/>
          <w:szCs w:val="24"/>
        </w:rPr>
        <w:t>10.2.9.</w:t>
      </w:r>
      <w:r w:rsidRPr="001D285C">
        <w:rPr>
          <w:rFonts w:ascii="Arial Narrow" w:hAnsi="Arial Narrow" w:cs="Arial"/>
          <w:sz w:val="24"/>
          <w:szCs w:val="24"/>
        </w:rPr>
        <w:t xml:space="preserve"> Cumpra rigorosamente os prazos para o repasse das contribuições sociais ao ente devido. </w:t>
      </w:r>
      <w:r w:rsidRPr="001D285C">
        <w:rPr>
          <w:rFonts w:ascii="Arial Narrow" w:hAnsi="Arial Narrow" w:cs="Arial"/>
          <w:b/>
          <w:sz w:val="24"/>
          <w:szCs w:val="24"/>
        </w:rPr>
        <w:t>10.3. Determinar</w:t>
      </w:r>
      <w:r w:rsidRPr="001D285C">
        <w:rPr>
          <w:rFonts w:ascii="Arial Narrow" w:hAnsi="Arial Narrow" w:cs="Arial"/>
          <w:sz w:val="24"/>
          <w:szCs w:val="24"/>
        </w:rPr>
        <w:t xml:space="preserve"> o encaminhamento, após a publicação, do Parecer Prévio, acompanhado deste Voto e de cópia integral destes autos à respectiva Câmara Municipal, para que, nos termos do art. 127, §§ 5º, 6º e 7º da Constituição do Estado do Amazonas, </w:t>
      </w:r>
      <w:proofErr w:type="gramStart"/>
      <w:r w:rsidRPr="001D285C">
        <w:rPr>
          <w:rFonts w:ascii="Arial Narrow" w:hAnsi="Arial Narrow" w:cs="Arial"/>
          <w:sz w:val="24"/>
          <w:szCs w:val="24"/>
        </w:rPr>
        <w:t>proceda o</w:t>
      </w:r>
      <w:proofErr w:type="gramEnd"/>
      <w:r w:rsidRPr="001D285C">
        <w:rPr>
          <w:rFonts w:ascii="Arial Narrow" w:hAnsi="Arial Narrow" w:cs="Arial"/>
          <w:sz w:val="24"/>
          <w:szCs w:val="24"/>
        </w:rPr>
        <w:t xml:space="preserve"> julgamento das contas do Prefeito Municipal no prazo de 60 (sessenta) dias após a respectiva publicação no Diário Oficial do Estado ou o equivalente, estando a Câmara Municipal em recesso, até o sexagésimo dia do início da sessão legislativa seguinte; Decorrido esse prazo, sem deliberação pela Câmara Municipal, que as contas juntamente com o parecer do Tribunal sejam incluídos na ordem do dia, sobrestando-se a deliberação quanto aos demais assuntos, para que ultime a votação; O Parecer Prévio, somente deixará de prevalecer por decisão de dois terços dos membros da Câmara Municipal; </w:t>
      </w:r>
      <w:r w:rsidRPr="001D285C">
        <w:rPr>
          <w:rFonts w:ascii="Arial Narrow" w:hAnsi="Arial Narrow" w:cs="Arial"/>
          <w:b/>
          <w:sz w:val="24"/>
          <w:szCs w:val="24"/>
        </w:rPr>
        <w:t>10.4. Determinar</w:t>
      </w:r>
      <w:r w:rsidRPr="001D285C">
        <w:rPr>
          <w:rFonts w:ascii="Arial Narrow" w:hAnsi="Arial Narrow" w:cs="Arial"/>
          <w:sz w:val="24"/>
          <w:szCs w:val="24"/>
        </w:rPr>
        <w:t xml:space="preserve"> a Secretaria Geral de Controle Externo-Secex que extraia cópia dos autos e promova a autuação do processo autônomo Fiscalização dos Atos de Gestão, para apreciação por este Tribunal Pleno; </w:t>
      </w:r>
      <w:r w:rsidRPr="001D285C">
        <w:rPr>
          <w:rFonts w:ascii="Arial Narrow" w:hAnsi="Arial Narrow" w:cs="Arial"/>
          <w:b/>
          <w:sz w:val="24"/>
          <w:szCs w:val="24"/>
        </w:rPr>
        <w:t>10.5. Dar ciência</w:t>
      </w:r>
      <w:r w:rsidRPr="001D285C">
        <w:rPr>
          <w:rFonts w:ascii="Arial Narrow" w:hAnsi="Arial Narrow" w:cs="Arial"/>
          <w:sz w:val="24"/>
          <w:szCs w:val="24"/>
        </w:rPr>
        <w:t xml:space="preserve"> ao Sr. </w:t>
      </w:r>
      <w:proofErr w:type="spellStart"/>
      <w:r w:rsidRPr="001D285C">
        <w:rPr>
          <w:rFonts w:ascii="Arial Narrow" w:hAnsi="Arial Narrow" w:cs="Arial"/>
          <w:sz w:val="24"/>
          <w:szCs w:val="24"/>
        </w:rPr>
        <w:t>Herivâneo</w:t>
      </w:r>
      <w:proofErr w:type="spellEnd"/>
      <w:r w:rsidRPr="001D285C">
        <w:rPr>
          <w:rFonts w:ascii="Arial Narrow" w:hAnsi="Arial Narrow" w:cs="Arial"/>
          <w:sz w:val="24"/>
          <w:szCs w:val="24"/>
        </w:rPr>
        <w:t xml:space="preserve"> Vieira de Oliveira;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sz w:val="24"/>
          <w:szCs w:val="24"/>
        </w:rPr>
        <w:t>10.6. Arquivar</w:t>
      </w:r>
      <w:r w:rsidRPr="001D285C">
        <w:rPr>
          <w:rFonts w:ascii="Arial Narrow" w:hAnsi="Arial Narrow" w:cs="Arial"/>
          <w:sz w:val="24"/>
          <w:szCs w:val="24"/>
        </w:rPr>
        <w:t xml:space="preserve"> os autos nos termos regimentais.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PROCESSO Nº 12.687/2022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- Representação oriunda da Manifestação n° 138/2022–Ouvidoria, decorrente da comunicação de possíveis irregularidades acerca de nepotismo na Prefeitura Municipal de Presidente Figueiredo.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ACÓRDÃO Nº 2264/2023: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Pr="001D285C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Pr="001D285C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Pr="001D285C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Pr="001D285C">
        <w:rPr>
          <w:rFonts w:ascii="Arial Narrow" w:hAnsi="Arial Narrow" w:cs="Arial"/>
          <w:sz w:val="24"/>
          <w:szCs w:val="24"/>
        </w:rPr>
        <w:t>, no exercício da competência atribuída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Pr="001D285C">
        <w:rPr>
          <w:rFonts w:ascii="Arial Narrow" w:hAnsi="Arial Narrow" w:cs="Arial"/>
          <w:sz w:val="24"/>
          <w:szCs w:val="24"/>
        </w:rPr>
        <w:t>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à unanimidade</w:t>
      </w:r>
      <w:r w:rsidRPr="001D285C">
        <w:rPr>
          <w:rFonts w:ascii="Arial Narrow" w:hAnsi="Arial Narrow" w:cs="Arial"/>
          <w:noProof/>
          <w:sz w:val="24"/>
          <w:szCs w:val="24"/>
        </w:rPr>
        <w:t>,</w:t>
      </w:r>
      <w:r w:rsidRPr="001D285C">
        <w:rPr>
          <w:rFonts w:ascii="Arial Narrow" w:hAnsi="Arial Narrow" w:cs="Arial"/>
          <w:sz w:val="24"/>
          <w:szCs w:val="24"/>
        </w:rPr>
        <w:t xml:space="preserve"> nos termos d</w:t>
      </w:r>
      <w:r w:rsidRPr="001D285C">
        <w:rPr>
          <w:rFonts w:ascii="Arial Narrow" w:hAnsi="Arial Narrow" w:cs="Arial"/>
          <w:noProof/>
          <w:sz w:val="24"/>
          <w:szCs w:val="24"/>
        </w:rPr>
        <w:t>o voto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Excelentíssimo Senhor </w:t>
      </w:r>
      <w:r w:rsidRPr="001D285C">
        <w:rPr>
          <w:rFonts w:ascii="Arial Narrow" w:hAnsi="Arial Narrow" w:cs="Arial"/>
          <w:noProof/>
          <w:sz w:val="24"/>
          <w:szCs w:val="24"/>
        </w:rPr>
        <w:t>Conselheiro-Relator,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em consonância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Pr="001D285C">
        <w:rPr>
          <w:rFonts w:ascii="Arial Narrow" w:hAnsi="Arial Narrow" w:cs="Arial"/>
          <w:sz w:val="24"/>
          <w:szCs w:val="24"/>
        </w:rPr>
        <w:t>, no sentido de: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9.1. Conhecer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 Representação admitida pela Presidência deste Tribunal, por intermédio do Despacho de fls. 94/95, contra a Prefeitura Municipal de Presidente Figueiredo;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9.2. Julgar Improcedente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 Representação interposta pela Ouvidoria do TCE/AM, capitaneada pela Secex - TCE/AM, em razão de suposta prática de nepotismo entre o </w:t>
      </w:r>
      <w:proofErr w:type="gramStart"/>
      <w:r w:rsidRPr="001D285C">
        <w:rPr>
          <w:rFonts w:ascii="Arial Narrow" w:hAnsi="Arial Narrow" w:cs="Arial"/>
          <w:color w:val="000000"/>
          <w:sz w:val="24"/>
          <w:szCs w:val="24"/>
        </w:rPr>
        <w:t>Sr.</w:t>
      </w:r>
      <w:proofErr w:type="gram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Germano Lopes Miranda, Secretário Adjunto, e a Sra. Patrícia Lopes Miranda, Prefeita, em face da ausência de elementos que possam dar sustentação à aplicação da Súmula Vinculante nº 13 – STF;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9.3. Dar Conhecimento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 Prefeitura Municipal de Presidente Figueiredo, de responsabilidade da Sra. Patrícia Lopes Miranda e comunicar os demais interessados;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9.4. Arquivar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nos termos regimentais, após cumprimento da decisão.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PROCESSO Nº 11.130/2023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- Prestação de Contas Anual do Instituto de Previdência de Rio Preto da Eva – RIOPREV, de responsabilidade do Sr.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Elisson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Silva dos Santos, referente ao exercício de 2022. </w:t>
      </w:r>
      <w:r w:rsidRPr="001D285C">
        <w:rPr>
          <w:rFonts w:ascii="Arial Narrow" w:hAnsi="Arial Narrow" w:cs="Arial"/>
          <w:b/>
          <w:sz w:val="24"/>
          <w:szCs w:val="24"/>
        </w:rPr>
        <w:t xml:space="preserve">Advogados: </w:t>
      </w:r>
      <w:r w:rsidRPr="001D285C">
        <w:rPr>
          <w:rFonts w:ascii="Arial Narrow" w:hAnsi="Arial Narrow" w:cs="Arial"/>
          <w:noProof/>
          <w:sz w:val="24"/>
          <w:szCs w:val="24"/>
        </w:rPr>
        <w:t>Fábio Nunes Bandeira de Melo - OAB/AM 4331, Bruno Vieira da Rocha Barbirato - OAB/AM 6975, Any Gresy Carvalho da Silva - OAB/AM 12438, Igor Arnaud Ferreira - OAB/AM 10428, Laiz Araújo Russo de Melo e Silva - OAB/AM 6897, Camila Pontes Torres - OAB/AM 12280 e Maria Priscila Soares Bahia - OAB/AM 16367</w:t>
      </w:r>
      <w:r w:rsidRPr="001D285C">
        <w:rPr>
          <w:rFonts w:ascii="Arial Narrow" w:hAnsi="Arial Narrow" w:cs="Arial"/>
          <w:color w:val="000000"/>
          <w:sz w:val="24"/>
          <w:szCs w:val="24"/>
        </w:rPr>
        <w:t>.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ACÓRDÃO Nº 2286/2023: </w:t>
      </w:r>
      <w:r w:rsidRPr="001D285C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Pr="001D285C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Pr="001D285C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Pr="001D285C">
        <w:rPr>
          <w:rFonts w:ascii="Arial Narrow" w:hAnsi="Arial Narrow" w:cs="Arial"/>
          <w:sz w:val="24"/>
          <w:szCs w:val="24"/>
        </w:rPr>
        <w:t xml:space="preserve"> Senhores Conselheiros do Tribunal de Contas do Estado do </w:t>
      </w:r>
      <w:r w:rsidRPr="001D285C">
        <w:rPr>
          <w:rFonts w:ascii="Arial Narrow" w:hAnsi="Arial Narrow" w:cs="Arial"/>
          <w:sz w:val="24"/>
          <w:szCs w:val="24"/>
        </w:rPr>
        <w:lastRenderedPageBreak/>
        <w:t xml:space="preserve">Amazonas, reunidos em Sessão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Pr="001D285C">
        <w:rPr>
          <w:rFonts w:ascii="Arial Narrow" w:hAnsi="Arial Narrow" w:cs="Arial"/>
          <w:sz w:val="24"/>
          <w:szCs w:val="24"/>
        </w:rPr>
        <w:t>, no exercício da competência atribuída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pelos arts. 5º, II e 11, inciso III, alínea “a”, item 3, da Resolução n. 04/2002-TCE/AM</w:t>
      </w:r>
      <w:r w:rsidRPr="001D285C">
        <w:rPr>
          <w:rFonts w:ascii="Arial Narrow" w:hAnsi="Arial Narrow" w:cs="Arial"/>
          <w:sz w:val="24"/>
          <w:szCs w:val="24"/>
        </w:rPr>
        <w:t>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à unanimidade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, </w:t>
      </w:r>
      <w:r w:rsidRPr="001D285C">
        <w:rPr>
          <w:rFonts w:ascii="Arial Narrow" w:hAnsi="Arial Narrow" w:cs="Arial"/>
          <w:sz w:val="24"/>
          <w:szCs w:val="24"/>
        </w:rPr>
        <w:t>nos termos d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o voto do </w:t>
      </w:r>
      <w:r w:rsidRPr="001D285C">
        <w:rPr>
          <w:rFonts w:ascii="Arial Narrow" w:hAnsi="Arial Narrow" w:cs="Arial"/>
          <w:sz w:val="24"/>
          <w:szCs w:val="24"/>
        </w:rPr>
        <w:t>Excelentíssimo Senhor Conselheiro-Relator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,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em consonância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Pr="001D285C">
        <w:rPr>
          <w:rFonts w:ascii="Arial Narrow" w:hAnsi="Arial Narrow" w:cs="Arial"/>
          <w:sz w:val="24"/>
          <w:szCs w:val="24"/>
        </w:rPr>
        <w:t>, no sentido de: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10.1. Julgar regular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 Prestação de Contas do Regime Próprio de Previdência Social – Instituto de Previdência de Rio Preto da Eva – RIOPREV, de responsabilidade do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Sr. </w:t>
      </w:r>
      <w:proofErr w:type="spellStart"/>
      <w:r w:rsidRPr="001D285C">
        <w:rPr>
          <w:rFonts w:ascii="Arial Narrow" w:hAnsi="Arial Narrow" w:cs="Arial"/>
          <w:b/>
          <w:color w:val="000000"/>
          <w:sz w:val="24"/>
          <w:szCs w:val="24"/>
        </w:rPr>
        <w:t>Elisson</w:t>
      </w:r>
      <w:proofErr w:type="spellEnd"/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Silva dos Santos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Diretor-Presidente do Instituto, exercício de 2022;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10.2. Dar ciência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ao Sr.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Elisson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Silva dos Santos, Diretor-Presidente do Instituto, exercício de 2022, e aos demais interessados no processo;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10.3. Arquivar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o presente processo após cumprimento da decisão.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PROCESSO Nº 12.495/2023 (Apensos: 14.348/2020, 14.349/2020, 14.351/2020, 12.024/2023 e 14.350/2020)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pelo Sr.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Adenilson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Lima Reis, em face do Acórdão n° 772/2021-TCE-Tribunal Pleno, exarado nos autos do Processo n° 14.351/2020. </w:t>
      </w:r>
      <w:r w:rsidRPr="001D285C">
        <w:rPr>
          <w:rFonts w:ascii="Arial Narrow" w:hAnsi="Arial Narrow" w:cs="Arial"/>
          <w:b/>
          <w:sz w:val="24"/>
          <w:szCs w:val="24"/>
        </w:rPr>
        <w:t>Advogados: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Laiz Araújo Russo de Melo e Silva - OAB/AM 6897, Fábio Nunes Bandeira de Melo - OAB/AM 4331, Bruno Vieira da Rocha Barbirato - OAB/AM 6975, Any Gresy Carvalho da Silva - OAB/AM 12438, Igor Arnaud Ferreira - OAB/AM 10428, Laiz Araújo Russo de Melo e Silva - OAB/AM 6897, Camila Pontes Torres - OAB/AM 12280 e Maria Priscila Soares Bahia - OAB/AM 16367</w:t>
      </w:r>
      <w:r w:rsidRPr="001D285C">
        <w:rPr>
          <w:rFonts w:ascii="Arial Narrow" w:hAnsi="Arial Narrow" w:cs="Arial"/>
          <w:color w:val="000000"/>
          <w:sz w:val="24"/>
          <w:szCs w:val="24"/>
        </w:rPr>
        <w:t>.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ACÓRDÃO Nº 2287/2023: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Pr="001D285C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Pr="001D285C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Pr="001D285C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Pr="001D285C">
        <w:rPr>
          <w:rFonts w:ascii="Arial Narrow" w:hAnsi="Arial Narrow" w:cs="Arial"/>
          <w:sz w:val="24"/>
          <w:szCs w:val="24"/>
        </w:rPr>
        <w:t>, no exercício da competência atribuída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pelo art.11, inciso III, alínea “g”, da Resolução nº 04/2002-TCE/AM</w:t>
      </w:r>
      <w:r w:rsidRPr="001D285C">
        <w:rPr>
          <w:rFonts w:ascii="Arial Narrow" w:hAnsi="Arial Narrow" w:cs="Arial"/>
          <w:sz w:val="24"/>
          <w:szCs w:val="24"/>
        </w:rPr>
        <w:t>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por maioria com desempate da Presidência</w:t>
      </w:r>
      <w:r w:rsidRPr="001D285C">
        <w:rPr>
          <w:rFonts w:ascii="Arial Narrow" w:hAnsi="Arial Narrow" w:cs="Arial"/>
          <w:noProof/>
          <w:sz w:val="24"/>
          <w:szCs w:val="24"/>
        </w:rPr>
        <w:t>,</w:t>
      </w:r>
      <w:r w:rsidRPr="001D285C">
        <w:rPr>
          <w:rFonts w:ascii="Arial Narrow" w:hAnsi="Arial Narrow" w:cs="Arial"/>
          <w:sz w:val="24"/>
          <w:szCs w:val="24"/>
        </w:rPr>
        <w:t xml:space="preserve"> nos termos d</w:t>
      </w:r>
      <w:r w:rsidRPr="001D285C">
        <w:rPr>
          <w:rFonts w:ascii="Arial Narrow" w:hAnsi="Arial Narrow" w:cs="Arial"/>
          <w:noProof/>
          <w:sz w:val="24"/>
          <w:szCs w:val="24"/>
        </w:rPr>
        <w:t>o voto-destaque</w:t>
      </w:r>
      <w:r w:rsidRPr="001D285C">
        <w:rPr>
          <w:rFonts w:ascii="Arial Narrow" w:hAnsi="Arial Narrow" w:cs="Arial"/>
          <w:sz w:val="24"/>
          <w:szCs w:val="24"/>
        </w:rPr>
        <w:t xml:space="preserve"> proferido em sessão pelo  Excelentíssimo Senhor Conselheiro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Luis Fabian Pereira Barbosa,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em divergência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Pr="001D285C">
        <w:rPr>
          <w:rFonts w:ascii="Arial Narrow" w:hAnsi="Arial Narrow" w:cs="Arial"/>
          <w:sz w:val="24"/>
          <w:szCs w:val="24"/>
        </w:rPr>
        <w:t>, no sentido de: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8.1. Conhecer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do presente Recurso de Revisão interposto pelo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Sr. </w:t>
      </w:r>
      <w:proofErr w:type="spellStart"/>
      <w:r w:rsidRPr="001D285C">
        <w:rPr>
          <w:rFonts w:ascii="Arial Narrow" w:hAnsi="Arial Narrow" w:cs="Arial"/>
          <w:b/>
          <w:color w:val="000000"/>
          <w:sz w:val="24"/>
          <w:szCs w:val="24"/>
        </w:rPr>
        <w:t>Adenilson</w:t>
      </w:r>
      <w:proofErr w:type="spellEnd"/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Lima Reis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em face do acórdão nº 156/2019–TCE–Segunda Câmara, exarado nos autos do processo nº 14348/2020 (processo físico nº 5641/2013), referente à 1ª parcela do termo de convênio nº 089/2007, firmado entre a Secretaria de Estado da Educação e Qualidade do Ensino Desporto – SEDUC e a Prefeitura Municipal de Nova Olinda do Norte;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8.2. Negar provimento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ao presente recurso do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Sr. </w:t>
      </w:r>
      <w:proofErr w:type="spellStart"/>
      <w:r w:rsidRPr="001D285C">
        <w:rPr>
          <w:rFonts w:ascii="Arial Narrow" w:hAnsi="Arial Narrow" w:cs="Arial"/>
          <w:b/>
          <w:color w:val="000000"/>
          <w:sz w:val="24"/>
          <w:szCs w:val="24"/>
        </w:rPr>
        <w:t>Adenilson</w:t>
      </w:r>
      <w:proofErr w:type="spellEnd"/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Lima Reis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em face do Acórdão nº 156/2019–TCE–Segunda Câmara, exarado nos autos do processo nº 14348/2020 (processo físico nº 5641/2013), face ao reconhecimento de ocorrência prescricional em julgados anteriores à ECE nº 132/2022 (14/12/2022);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8.3. Dar ciência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ao Sr.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Adenilson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Lima Reis por intermédio de seus advogados e aos demais interessados;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8.4. Arquivar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o presente processo após a ciência dos interessados. </w:t>
      </w:r>
      <w:r w:rsidRPr="001D285C">
        <w:rPr>
          <w:rFonts w:ascii="Arial Narrow" w:hAnsi="Arial Narrow" w:cs="Arial"/>
          <w:i/>
          <w:noProof/>
          <w:sz w:val="24"/>
          <w:szCs w:val="24"/>
        </w:rPr>
        <w:t xml:space="preserve">Vencido o voto do Excelentíssimo Sr. Conselheiro Relator 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Josué Cláudio de Souza Neto, que votou </w:t>
      </w:r>
      <w:r w:rsidRPr="001D285C">
        <w:rPr>
          <w:rFonts w:ascii="Arial Narrow" w:hAnsi="Arial Narrow" w:cs="Arial"/>
          <w:i/>
          <w:noProof/>
          <w:sz w:val="24"/>
          <w:szCs w:val="24"/>
        </w:rPr>
        <w:t xml:space="preserve"> pelo provimento parcial do Recurso, reconhecimento da prescrição, ciência e arquivamento.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sz w:val="24"/>
          <w:szCs w:val="24"/>
        </w:rPr>
        <w:t>Declaração de Impedimento: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Conselheiro Convocado Luiz Henrique Pereira Mendes (art. 65 do Regimento Interno).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PROCESSO Nº 12.024/2023 (Apensos: 12.495/2023, 14.348/2020, 14.349/2020, 14.351/2020 e 14.350/2020)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pelo Sr.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Adenilson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Lima Reis, em face do Acórdão nº 156/2019-TCE-Segunda Câmara, exarado nos autos do Processo nº 14.348/2020. </w:t>
      </w:r>
      <w:r w:rsidRPr="001D285C">
        <w:rPr>
          <w:rFonts w:ascii="Arial Narrow" w:hAnsi="Arial Narrow" w:cs="Arial"/>
          <w:b/>
          <w:sz w:val="24"/>
          <w:szCs w:val="24"/>
        </w:rPr>
        <w:t>Advogados: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Laiz Araújo Russo de Melo e Silva - OAB/AM 6897, Fábio Nunes Bandeira de Melo - OAB/AM 4331, Fábio Nunes Bandeira de Melo - OAB/AM 4331, Any Gresy Carvalho da Silva - OAB/AM 12438, Igor Arnaud Ferreira - OAB/AM 10428, Laiz Araújo Russo de Melo e Silva - OAB/AM 6897, Camila Pontes Torres - OAB/AM 12280 e Maria Priscila Soares Bahia - OAB/AM 16367</w:t>
      </w:r>
      <w:r w:rsidRPr="001D285C">
        <w:rPr>
          <w:rFonts w:ascii="Arial Narrow" w:hAnsi="Arial Narrow" w:cs="Arial"/>
          <w:color w:val="000000"/>
          <w:sz w:val="24"/>
          <w:szCs w:val="24"/>
        </w:rPr>
        <w:t>.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ACÓRDÃO Nº 2288/2023: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Pr="001D285C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Pr="001D285C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Pr="001D285C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Pr="001D285C">
        <w:rPr>
          <w:rFonts w:ascii="Arial Narrow" w:hAnsi="Arial Narrow" w:cs="Arial"/>
          <w:sz w:val="24"/>
          <w:szCs w:val="24"/>
        </w:rPr>
        <w:t>, no exercício da competência atribuída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pelo art.11, inciso III, alínea “g”, da Resolução nº 04/2002-TCE/AM</w:t>
      </w:r>
      <w:r w:rsidRPr="001D285C">
        <w:rPr>
          <w:rFonts w:ascii="Arial Narrow" w:hAnsi="Arial Narrow" w:cs="Arial"/>
          <w:sz w:val="24"/>
          <w:szCs w:val="24"/>
        </w:rPr>
        <w:t>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por maioria com desempate da Presidência</w:t>
      </w:r>
      <w:r w:rsidRPr="001D285C">
        <w:rPr>
          <w:rFonts w:ascii="Arial Narrow" w:hAnsi="Arial Narrow" w:cs="Arial"/>
          <w:noProof/>
          <w:sz w:val="24"/>
          <w:szCs w:val="24"/>
        </w:rPr>
        <w:t>,</w:t>
      </w:r>
      <w:r w:rsidRPr="001D285C">
        <w:rPr>
          <w:rFonts w:ascii="Arial Narrow" w:hAnsi="Arial Narrow" w:cs="Arial"/>
          <w:sz w:val="24"/>
          <w:szCs w:val="24"/>
        </w:rPr>
        <w:t xml:space="preserve"> nos termos d</w:t>
      </w:r>
      <w:r w:rsidRPr="001D285C">
        <w:rPr>
          <w:rFonts w:ascii="Arial Narrow" w:hAnsi="Arial Narrow" w:cs="Arial"/>
          <w:noProof/>
          <w:sz w:val="24"/>
          <w:szCs w:val="24"/>
        </w:rPr>
        <w:t>o voto-</w:t>
      </w:r>
      <w:r w:rsidRPr="001D285C">
        <w:rPr>
          <w:rFonts w:ascii="Arial Narrow" w:hAnsi="Arial Narrow" w:cs="Arial"/>
          <w:sz w:val="24"/>
          <w:szCs w:val="24"/>
        </w:rPr>
        <w:t>destaque proferido em sessão pelo Excelentíssimo Senhor Conselheiro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Luis Fabian Pereira Barbosa,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em divergência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Pr="001D285C">
        <w:rPr>
          <w:rFonts w:ascii="Arial Narrow" w:hAnsi="Arial Narrow" w:cs="Arial"/>
          <w:sz w:val="24"/>
          <w:szCs w:val="24"/>
        </w:rPr>
        <w:t>, no sentido de: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8.1. Conhecer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do recurso de revisão interposto pelo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Sr. </w:t>
      </w:r>
      <w:proofErr w:type="spellStart"/>
      <w:r w:rsidRPr="001D285C">
        <w:rPr>
          <w:rFonts w:ascii="Arial Narrow" w:hAnsi="Arial Narrow" w:cs="Arial"/>
          <w:b/>
          <w:color w:val="000000"/>
          <w:sz w:val="24"/>
          <w:szCs w:val="24"/>
        </w:rPr>
        <w:t>Adenilson</w:t>
      </w:r>
      <w:proofErr w:type="spellEnd"/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Lima Reis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em face do acórdão nº 156/2019–TCE–Segunda Câmara, exarado nos autos do processo nº 14348/2020 (processo físico nº 5641/2013), referente à 1ª parcela do termo de convênio nº 089/2007, firmado entre a Secretaria de Estado da Educação e Qualidade do Ensino Desporto – SEDUC e a Prefeitura Municipal de Nova Olinda do Norte;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8.2. Negar provimento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ao presente recurso do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Sr. </w:t>
      </w:r>
      <w:proofErr w:type="spellStart"/>
      <w:r w:rsidRPr="001D285C">
        <w:rPr>
          <w:rFonts w:ascii="Arial Narrow" w:hAnsi="Arial Narrow" w:cs="Arial"/>
          <w:b/>
          <w:color w:val="000000"/>
          <w:sz w:val="24"/>
          <w:szCs w:val="24"/>
        </w:rPr>
        <w:t>Adenilson</w:t>
      </w:r>
      <w:proofErr w:type="spellEnd"/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Lima Reis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em face do acórdão nº 156/2019–TCE–Segunda Câmara, exarado nos autos do processo nº 14348/2020, face ao reconhecimento de ocorrência prescricional em julgados anteriores à ECE nº 132/2022 (14/12/2022);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8.3. Dar ciência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ao Sr.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Adenilson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Lima Reis e aos demais interessados;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8.4. Arquivar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o presente processo e o processo apenso n° 14348/2020 após a ciência dos interessados. </w:t>
      </w:r>
      <w:r w:rsidRPr="001D285C">
        <w:rPr>
          <w:rFonts w:ascii="Arial Narrow" w:hAnsi="Arial Narrow" w:cs="Arial"/>
          <w:i/>
          <w:noProof/>
          <w:sz w:val="24"/>
          <w:szCs w:val="24"/>
        </w:rPr>
        <w:t xml:space="preserve">Vencido o voto do Excelentíssimo Sr. Conselheiro Relator 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Josué Cláudio de Souza Neto, que votou </w:t>
      </w:r>
      <w:r w:rsidRPr="001D285C">
        <w:rPr>
          <w:rFonts w:ascii="Arial Narrow" w:hAnsi="Arial Narrow" w:cs="Arial"/>
          <w:i/>
          <w:noProof/>
          <w:sz w:val="24"/>
          <w:szCs w:val="24"/>
        </w:rPr>
        <w:t xml:space="preserve"> pelo provimento parcial do Recurso, reconhecimento da prescrição, ilegalidade, irregularidade, ciência e arquivamento.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sz w:val="24"/>
          <w:szCs w:val="24"/>
        </w:rPr>
        <w:t>Declaração de Impedimento: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Conselheiro Convocado Luiz Henrique Pereira Mendes (art. 65 do Regimento Interno).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PROCESSO Nº 13.533/2023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- Representação interposta pelo Ministério Público de Contas, em desfavor dos Srs. Marco Apolo Muniz,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Edival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Machado Junior e Gustavo de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Araujo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Sampaio para apuração de possíveis irregularidades acerca da transparência aos projetos e ações de incentivo ao Festival de Parintins 2023. </w:t>
      </w:r>
      <w:r w:rsidRPr="001D285C">
        <w:rPr>
          <w:rFonts w:ascii="Arial Narrow" w:hAnsi="Arial Narrow" w:cs="Arial"/>
          <w:b/>
          <w:sz w:val="24"/>
          <w:szCs w:val="24"/>
        </w:rPr>
        <w:t>Advogado: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Ruy S L Mendonca - OAB/AM A867 e Ruy S L Mendonca - OAB/AM A867</w:t>
      </w:r>
      <w:r w:rsidRPr="001D285C">
        <w:rPr>
          <w:rFonts w:ascii="Arial Narrow" w:hAnsi="Arial Narrow" w:cs="Arial"/>
          <w:color w:val="000000"/>
          <w:sz w:val="24"/>
          <w:szCs w:val="24"/>
        </w:rPr>
        <w:t>.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ACÓRDÃO Nº 2292/2023: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Pr="001D285C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Pr="001D285C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Pr="001D285C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Pr="001D285C">
        <w:rPr>
          <w:rFonts w:ascii="Arial Narrow" w:hAnsi="Arial Narrow" w:cs="Arial"/>
          <w:sz w:val="24"/>
          <w:szCs w:val="24"/>
        </w:rPr>
        <w:t>, no exercício da competência atribuída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Pr="001D285C">
        <w:rPr>
          <w:rFonts w:ascii="Arial Narrow" w:hAnsi="Arial Narrow" w:cs="Arial"/>
          <w:sz w:val="24"/>
          <w:szCs w:val="24"/>
        </w:rPr>
        <w:t>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por maioria</w:t>
      </w:r>
      <w:r w:rsidRPr="001D285C">
        <w:rPr>
          <w:rFonts w:ascii="Arial Narrow" w:hAnsi="Arial Narrow" w:cs="Arial"/>
          <w:noProof/>
          <w:sz w:val="24"/>
          <w:szCs w:val="24"/>
        </w:rPr>
        <w:t>,</w:t>
      </w:r>
      <w:r w:rsidRPr="001D285C">
        <w:rPr>
          <w:rFonts w:ascii="Arial Narrow" w:hAnsi="Arial Narrow" w:cs="Arial"/>
          <w:b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>nos termos d</w:t>
      </w:r>
      <w:r w:rsidRPr="001D285C">
        <w:rPr>
          <w:rFonts w:ascii="Arial Narrow" w:hAnsi="Arial Narrow" w:cs="Arial"/>
          <w:noProof/>
          <w:sz w:val="24"/>
          <w:szCs w:val="24"/>
        </w:rPr>
        <w:t>o voto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Excelentíssimo Senhor </w:t>
      </w:r>
      <w:r w:rsidRPr="001D285C">
        <w:rPr>
          <w:rFonts w:ascii="Arial Narrow" w:hAnsi="Arial Narrow" w:cs="Arial"/>
          <w:noProof/>
          <w:sz w:val="24"/>
          <w:szCs w:val="24"/>
        </w:rPr>
        <w:t>Conselheiro-Relator,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em parcial consonância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Pr="001D285C">
        <w:rPr>
          <w:rFonts w:ascii="Arial Narrow" w:hAnsi="Arial Narrow" w:cs="Arial"/>
          <w:sz w:val="24"/>
          <w:szCs w:val="24"/>
        </w:rPr>
        <w:t>, no sentido de: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9.1. Conhecer 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da presente Representação interposta pelo Ministério Público de Contas contra agentes da Secretaria de Estado da Cultura (SEC), da Agência Amazonense de Desenvolvimento Cultural (AADC) e da Empresa Estadual de Turismo (AMAZONASTUR), por obscuridade e falta de transparência nas ações de incentivo ao Festival de Parintins 2023 pela Administração Estadual;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9.2. Dar provimento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gramStart"/>
      <w:r w:rsidRPr="001D285C">
        <w:rPr>
          <w:rFonts w:ascii="Arial Narrow" w:hAnsi="Arial Narrow" w:cs="Arial"/>
          <w:color w:val="000000"/>
          <w:sz w:val="24"/>
          <w:szCs w:val="24"/>
        </w:rPr>
        <w:t>à</w:t>
      </w:r>
      <w:proofErr w:type="gram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presente Representação interposta pelo Ministério Público de Contas;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9.3. Conceder prazo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de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60 (sessenta) dias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ao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Sr. Marcos Apolo Muniz de Araújo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Secretário de Cultura e economia criativa, e ao Sr. Flávio Cordeiro Antony Filho, Secretário da Casa Civil, para comprovarem a esta Corte de Contas </w:t>
      </w:r>
      <w:proofErr w:type="gramStart"/>
      <w:r w:rsidRPr="001D285C">
        <w:rPr>
          <w:rFonts w:ascii="Arial Narrow" w:hAnsi="Arial Narrow" w:cs="Arial"/>
          <w:color w:val="000000"/>
          <w:sz w:val="24"/>
          <w:szCs w:val="24"/>
        </w:rPr>
        <w:t>a</w:t>
      </w:r>
      <w:proofErr w:type="gram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criação articulada de página eletrônica, no portal de transparência, que reúna, concentre e torne acessível o planejamento (macro) com estimativa de projetos, planos de trabalho, atos e ajustes de fomento formalizados para realização, cobertura e organização e fortalecimento do Festival de Parintins de 2023, dos diversos órgãos e entes da Administração Estadual (Secretaria de Cultura, de Meio Ambiente, Segurança Pública, empresa de turismo, agência de cultura,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Sepror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Idam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etc.) inclusive a AADC e AMAZONASTUR;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9.4. Determinar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ao Sr. Marcos Apolo Muniz de Araújo, Secretário de Cultura e economia criativa, e ao Sr. Flávio Cordeiro Antony Filho, Secretário da Casa Civil, que as ações de fomento da Administração Estadual ao Festival de Parintins de 2024 e das edições seguintes tenham planejamento integrado e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multissetorial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assegurando a devida e antecipada transparência, na página a ser criada no Portal da Transparência, ao instrumento de planejamento institucional integrado (macro), para que toda a sociedade saiba de antemão qual o porte total de investimentos programados assim como os atos que possivelmente serão realizados pelos diversos órgãos e entes públicos e pelas empresas e agências em apoio ao Festival nas suas próximas edições;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9.5. Determinar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à DICETI/SECEX fazer o monitoramento da decisão por processo de controle concomitante nos próximos meses até a época de véspera de realização do próximo festival de Parintins;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9.6. Dar ciência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ao Sr. Marcos Apolo Muniz de Araújo e aos demais interessados;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9.7. Arquivar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o presente processo após integral cumprimento deste Acórdão. </w:t>
      </w:r>
      <w:r w:rsidRPr="001D285C">
        <w:rPr>
          <w:rFonts w:ascii="Arial Narrow" w:hAnsi="Arial Narrow" w:cs="Arial"/>
          <w:i/>
          <w:noProof/>
          <w:sz w:val="24"/>
          <w:szCs w:val="24"/>
        </w:rPr>
        <w:t xml:space="preserve">Vencido o voto-destaque do Excelentíssimo Sr. Conselheiro convocado Luiz Henrique Pereira Mendes, que votou pelo conhecimento da Representação, prodecedencia, multa em razão das restrições </w:t>
      </w:r>
      <w:r w:rsidRPr="001D285C">
        <w:rPr>
          <w:rFonts w:ascii="Arial Narrow" w:hAnsi="Arial Narrow" w:cs="Arial"/>
          <w:i/>
          <w:sz w:val="24"/>
          <w:szCs w:val="24"/>
          <w:shd w:val="clear" w:color="auto" w:fill="FDFDFD"/>
        </w:rPr>
        <w:t>identificadas no bojo do Parecer nº 7152/2023-MPC-RMAM do Parquet de Contas e ciência aos interessados</w:t>
      </w:r>
      <w:r w:rsidRPr="001D285C">
        <w:rPr>
          <w:rFonts w:ascii="Arial Narrow" w:hAnsi="Arial Narrow" w:cs="Arial"/>
          <w:i/>
          <w:noProof/>
          <w:sz w:val="24"/>
          <w:szCs w:val="24"/>
        </w:rPr>
        <w:t>.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PROCESSO Nº 14.207/2023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- Representação oriunda da Manifestação n° 294/2023-Ouvidoria, interposta pelos candidatos aprovados no concurso público da SEFAZ, em desfavor da Secretaria de Estado da Fazenda - SEFAZ, para apuração de possíveis irregularidades acerca da contratação de temporários em detrimento de aprovados no concurso público.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ACÓRDÃO Nº 2291/2023: </w:t>
      </w:r>
      <w:r w:rsidRPr="001D285C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Pr="001D285C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Pr="001D285C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Pr="001D285C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Pr="001D285C">
        <w:rPr>
          <w:rFonts w:ascii="Arial Narrow" w:hAnsi="Arial Narrow" w:cs="Arial"/>
          <w:sz w:val="24"/>
          <w:szCs w:val="24"/>
        </w:rPr>
        <w:t>, no exercício da competência atribuída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</w:t>
      </w:r>
      <w:r w:rsidRPr="001D285C">
        <w:rPr>
          <w:rFonts w:ascii="Arial Narrow" w:hAnsi="Arial Narrow" w:cs="Arial"/>
          <w:noProof/>
          <w:sz w:val="24"/>
          <w:szCs w:val="24"/>
        </w:rPr>
        <w:lastRenderedPageBreak/>
        <w:t>nº 04/2002-TCE/AM</w:t>
      </w:r>
      <w:r w:rsidRPr="001D285C">
        <w:rPr>
          <w:rFonts w:ascii="Arial Narrow" w:hAnsi="Arial Narrow" w:cs="Arial"/>
          <w:sz w:val="24"/>
          <w:szCs w:val="24"/>
        </w:rPr>
        <w:t>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à unanimidade</w:t>
      </w:r>
      <w:r w:rsidRPr="001D285C">
        <w:rPr>
          <w:rFonts w:ascii="Arial Narrow" w:hAnsi="Arial Narrow" w:cs="Arial"/>
          <w:noProof/>
          <w:sz w:val="24"/>
          <w:szCs w:val="24"/>
        </w:rPr>
        <w:t>,</w:t>
      </w:r>
      <w:r w:rsidRPr="001D285C">
        <w:rPr>
          <w:rFonts w:ascii="Arial Narrow" w:hAnsi="Arial Narrow" w:cs="Arial"/>
          <w:b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>nos termos d</w:t>
      </w:r>
      <w:r w:rsidRPr="001D285C">
        <w:rPr>
          <w:rFonts w:ascii="Arial Narrow" w:hAnsi="Arial Narrow" w:cs="Arial"/>
          <w:noProof/>
          <w:sz w:val="24"/>
          <w:szCs w:val="24"/>
        </w:rPr>
        <w:t>o voto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Excelentíssimo Senhor </w:t>
      </w:r>
      <w:r w:rsidRPr="001D285C">
        <w:rPr>
          <w:rFonts w:ascii="Arial Narrow" w:hAnsi="Arial Narrow" w:cs="Arial"/>
          <w:noProof/>
          <w:sz w:val="24"/>
          <w:szCs w:val="24"/>
        </w:rPr>
        <w:t>Conselheiro-Relator,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em consonância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Pr="001D285C">
        <w:rPr>
          <w:rFonts w:ascii="Arial Narrow" w:hAnsi="Arial Narrow" w:cs="Arial"/>
          <w:sz w:val="24"/>
          <w:szCs w:val="24"/>
        </w:rPr>
        <w:t>, no sentido de: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9.1. Conhecer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da presente representação oriunda da Manifestação n° 294/2023 - Ouvidoria, interposta pelos candidatos aprovados no concurso público da SEFAZ em desfavor da Secretaria de Estado da Fazenda – SEFAZ, para apuração de possíveis irregularidades acerca da contratação de temporários em detrimento de aprovados no concurso público;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9.2. Julgar improcedente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 presente representação oriunda da Manifestação nº 294/2023–Ouvidoria, em face da Secretaria de Estado da Fazenda – SEFAZ, em virtude de possíveis irregularidades relacionadas às remunerações de servidores comissionados;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9.3. Recomendar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à Secretaria de Estado da Fazenda – SEFAZ, para revisar as atribuições do cargo de TAFE contidas no Anexo II da Lei n. 2750/2022 de modo a contemplar mais expressamente as atribuições descritas na Nota Técnica nº 134/2023- ASSEJ/SEA/SEFAZ Processo nº 01.01.014101.203435/2023-38;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9.4. Dar ciência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à Secretaria de Estado da Fazenda – SEFAZ, e aos demais interessados no processo;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9.5. Arquivar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o presente processo após cumprimento de decisão. </w:t>
      </w:r>
      <w:r w:rsidRPr="001D285C">
        <w:rPr>
          <w:rFonts w:ascii="Arial Narrow" w:hAnsi="Arial Narrow" w:cs="Arial"/>
          <w:b/>
          <w:sz w:val="24"/>
          <w:szCs w:val="24"/>
        </w:rPr>
        <w:t>Declaração de Impedimento: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Conselheiro Convocado Luiz Henrique Pereira Mendes (art. 65 do Regimento Interno).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CONSELHEIRO-RELATOR: LUÍS FABIAN PEREIRA BARBOSA. PROCESSO Nº 11.462/2016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- Prestação de Contas Anual da Gestão de Recursos Humanos do FUNDEB/ Fundo de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Manut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. </w:t>
      </w:r>
      <w:proofErr w:type="gramStart"/>
      <w:r w:rsidRPr="001D285C">
        <w:rPr>
          <w:rFonts w:ascii="Arial Narrow" w:hAnsi="Arial Narrow" w:cs="Arial"/>
          <w:color w:val="000000"/>
          <w:sz w:val="24"/>
          <w:szCs w:val="24"/>
        </w:rPr>
        <w:t>e</w:t>
      </w:r>
      <w:proofErr w:type="gram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Desenv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. </w:t>
      </w:r>
      <w:proofErr w:type="gramStart"/>
      <w:r w:rsidRPr="001D285C">
        <w:rPr>
          <w:rFonts w:ascii="Arial Narrow" w:hAnsi="Arial Narrow" w:cs="Arial"/>
          <w:color w:val="000000"/>
          <w:sz w:val="24"/>
          <w:szCs w:val="24"/>
        </w:rPr>
        <w:t>da</w:t>
      </w:r>
      <w:proofErr w:type="gram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Educ. Básica e de Val. </w:t>
      </w:r>
      <w:proofErr w:type="gramStart"/>
      <w:r w:rsidRPr="001D285C">
        <w:rPr>
          <w:rFonts w:ascii="Arial Narrow" w:hAnsi="Arial Narrow" w:cs="Arial"/>
          <w:color w:val="000000"/>
          <w:sz w:val="24"/>
          <w:szCs w:val="24"/>
        </w:rPr>
        <w:t>dos</w:t>
      </w:r>
      <w:proofErr w:type="gram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Prof. da Educação, de responsabilidade da Sra. Katia Helena Serafina Cruz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Schweickardt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referente ao exercício de 2015. </w:t>
      </w:r>
      <w:r w:rsidRPr="001D285C">
        <w:rPr>
          <w:rFonts w:ascii="Arial Narrow" w:hAnsi="Arial Narrow" w:cs="Arial"/>
          <w:b/>
          <w:sz w:val="24"/>
          <w:szCs w:val="24"/>
        </w:rPr>
        <w:t xml:space="preserve">Advogados: </w:t>
      </w:r>
      <w:r w:rsidRPr="001D285C">
        <w:rPr>
          <w:rFonts w:ascii="Arial Narrow" w:hAnsi="Arial Narrow" w:cs="Arial"/>
          <w:noProof/>
          <w:sz w:val="24"/>
          <w:szCs w:val="24"/>
        </w:rPr>
        <w:t>Rubens Samuel Benzecry Neto - OAB/AM 9.212, Marcos Ricardo Herszon Cavalcanti - OAB/AM 2324, Paulo Rogerio Arantes - 1509, Rafael Albuquerque Gomes de Oliveira - OAB/AM 4831, Maria Glades Ribeiro dos Santos - 2144, Victoria Dutra de Alencar Arantes - 10316, Maria Fernanda Vianez de Castro e Cavalcanti - 13000, Monica Thaynah Monteiro Fiuza - OAB/AM 13742, Daniel Pacheco Goncalves - 13249, Karla Freixo Braga - 3775, Simone Rosado Maia Mendes - OAB/AM A666 e Arthur da Costa Ponte - OAB/AM 11757</w:t>
      </w:r>
      <w:r w:rsidRPr="001D285C">
        <w:rPr>
          <w:rFonts w:ascii="Arial Narrow" w:hAnsi="Arial Narrow" w:cs="Arial"/>
          <w:color w:val="000000"/>
          <w:sz w:val="24"/>
          <w:szCs w:val="24"/>
        </w:rPr>
        <w:t>.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ACÓRDÃO Nº 2290/2023: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Pr="001D285C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Pr="001D285C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Pr="001D285C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Pr="001D285C">
        <w:rPr>
          <w:rFonts w:ascii="Arial Narrow" w:hAnsi="Arial Narrow" w:cs="Arial"/>
          <w:sz w:val="24"/>
          <w:szCs w:val="24"/>
        </w:rPr>
        <w:t>, no exercício da competência atribuída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pelos arts. 5º, II e 11, inciso III, alínea “a”, item 3, da Resolução n. 04/2002-TCE/AM</w:t>
      </w:r>
      <w:r w:rsidRPr="001D285C">
        <w:rPr>
          <w:rFonts w:ascii="Arial Narrow" w:hAnsi="Arial Narrow" w:cs="Arial"/>
          <w:sz w:val="24"/>
          <w:szCs w:val="24"/>
        </w:rPr>
        <w:t>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por maioria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, </w:t>
      </w:r>
      <w:r w:rsidRPr="001D285C">
        <w:rPr>
          <w:rFonts w:ascii="Arial Narrow" w:hAnsi="Arial Narrow" w:cs="Arial"/>
          <w:sz w:val="24"/>
          <w:szCs w:val="24"/>
        </w:rPr>
        <w:t>nos termos d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o voto do </w:t>
      </w:r>
      <w:r w:rsidRPr="001D285C">
        <w:rPr>
          <w:rFonts w:ascii="Arial Narrow" w:hAnsi="Arial Narrow" w:cs="Arial"/>
          <w:sz w:val="24"/>
          <w:szCs w:val="24"/>
        </w:rPr>
        <w:t>Excelentíssimo Senhor Conselheiro-Relator</w:t>
      </w:r>
      <w:r w:rsidRPr="001D285C">
        <w:rPr>
          <w:rFonts w:ascii="Arial Narrow" w:hAnsi="Arial Narrow" w:cs="Arial"/>
          <w:noProof/>
          <w:sz w:val="24"/>
          <w:szCs w:val="24"/>
        </w:rPr>
        <w:t>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em divergência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Pr="001D285C">
        <w:rPr>
          <w:rFonts w:ascii="Arial Narrow" w:hAnsi="Arial Narrow" w:cs="Arial"/>
          <w:sz w:val="24"/>
          <w:szCs w:val="24"/>
        </w:rPr>
        <w:t>, no sentido de: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10.1. Reconhecer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 prescrição em favor da Sra. Katia Helena Serafina Cruz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Schweickardt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– Secretária Municipal de Educação, no exercício de 2015, com fulcro no que dispõe o §4º do art. 40 da Constituição do Estado do Amazonas de 1989, razão pela qual afasto </w:t>
      </w:r>
      <w:proofErr w:type="gramStart"/>
      <w:r w:rsidRPr="001D285C">
        <w:rPr>
          <w:rFonts w:ascii="Arial Narrow" w:hAnsi="Arial Narrow" w:cs="Arial"/>
          <w:color w:val="000000"/>
          <w:sz w:val="24"/>
          <w:szCs w:val="24"/>
        </w:rPr>
        <w:t>as pretensões punitiva</w:t>
      </w:r>
      <w:proofErr w:type="gram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e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ressarcitória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do Estado em decorrência da Prestação de Contas em tela;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10.2. Julgar regular com ressalvas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 Prestação de Contas da Gestão de Recursos Humanos do FUNDEB, sob a responsabilidade da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Sra. Katia Helena Serafina Cruz </w:t>
      </w:r>
      <w:proofErr w:type="spellStart"/>
      <w:r w:rsidRPr="001D285C">
        <w:rPr>
          <w:rFonts w:ascii="Arial Narrow" w:hAnsi="Arial Narrow" w:cs="Arial"/>
          <w:b/>
          <w:color w:val="000000"/>
          <w:sz w:val="24"/>
          <w:szCs w:val="24"/>
        </w:rPr>
        <w:t>Schweickardt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– Secretária Municipal de Educação, no exercício de 2015, nos termos do art. 22, inciso II da Lei nº 2423/96, dando-lhe quitação com fulcro no art. 24 da Lei n. 2423/1996;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10.3. Recomendar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ao atual gestor da Gestão de Recursos Humanos do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Fundeb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/ Fundo de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Manut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. </w:t>
      </w:r>
      <w:proofErr w:type="gramStart"/>
      <w:r w:rsidRPr="001D285C">
        <w:rPr>
          <w:rFonts w:ascii="Arial Narrow" w:hAnsi="Arial Narrow" w:cs="Arial"/>
          <w:color w:val="000000"/>
          <w:sz w:val="24"/>
          <w:szCs w:val="24"/>
        </w:rPr>
        <w:t>e</w:t>
      </w:r>
      <w:proofErr w:type="gram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Desenv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. </w:t>
      </w:r>
      <w:proofErr w:type="gramStart"/>
      <w:r w:rsidRPr="001D285C">
        <w:rPr>
          <w:rFonts w:ascii="Arial Narrow" w:hAnsi="Arial Narrow" w:cs="Arial"/>
          <w:color w:val="000000"/>
          <w:sz w:val="24"/>
          <w:szCs w:val="24"/>
        </w:rPr>
        <w:t>da</w:t>
      </w:r>
      <w:proofErr w:type="gram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Educ. Básica e de Val. </w:t>
      </w:r>
      <w:proofErr w:type="gramStart"/>
      <w:r w:rsidRPr="001D285C">
        <w:rPr>
          <w:rFonts w:ascii="Arial Narrow" w:hAnsi="Arial Narrow" w:cs="Arial"/>
          <w:color w:val="000000"/>
          <w:sz w:val="24"/>
          <w:szCs w:val="24"/>
        </w:rPr>
        <w:t>dos</w:t>
      </w:r>
      <w:proofErr w:type="gram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Prof. da Educação que observe com rigor os comandos normativos quanto ao pagamento dos restos a pagar;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10.4. Dar ciência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do decisório prolatado nestes autos </w:t>
      </w:r>
      <w:proofErr w:type="gramStart"/>
      <w:r w:rsidRPr="001D285C">
        <w:rPr>
          <w:rFonts w:ascii="Arial Narrow" w:hAnsi="Arial Narrow" w:cs="Arial"/>
          <w:color w:val="000000"/>
          <w:sz w:val="24"/>
          <w:szCs w:val="24"/>
        </w:rPr>
        <w:t>à</w:t>
      </w:r>
      <w:proofErr w:type="gram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Sra. Katia Helena Serafina Cruz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Schweickardt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– Secretária Municipal de Educação, no exercício de 2015, por intermédio de seus patronos, cuja procuração está acostada às folhas 2.048 e 2.076 com substabelecimento às folhas 2.077. </w:t>
      </w:r>
      <w:r w:rsidRPr="001D285C">
        <w:rPr>
          <w:rFonts w:ascii="Arial Narrow" w:hAnsi="Arial Narrow" w:cs="Arial"/>
          <w:i/>
          <w:noProof/>
          <w:sz w:val="24"/>
          <w:szCs w:val="24"/>
        </w:rPr>
        <w:t>Vencido o voto-destaque do Conselheiro Convocado Luiz Henrique Pereira Mendes, que votou pela prescrição com resolução do mérito e ciência ao Ministerio Público.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sz w:val="24"/>
          <w:szCs w:val="24"/>
        </w:rPr>
        <w:t>Declaração de Impedimento: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Conselheiro Júlio Assis Corrêa Pinheiro (art. 65 do Regimento Interno).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PROCESSO Nº 10.986/2023 (Apensos: </w:t>
      </w:r>
      <w:proofErr w:type="gramStart"/>
      <w:r w:rsidRPr="001D285C">
        <w:rPr>
          <w:rFonts w:ascii="Arial Narrow" w:hAnsi="Arial Narrow" w:cs="Arial"/>
          <w:b/>
          <w:color w:val="000000"/>
          <w:sz w:val="24"/>
          <w:szCs w:val="24"/>
        </w:rPr>
        <w:t>12.863/2020, 12.875/2020 e 12.866/2020</w:t>
      </w:r>
      <w:proofErr w:type="gramEnd"/>
      <w:r w:rsidRPr="001D285C">
        <w:rPr>
          <w:rFonts w:ascii="Arial Narrow" w:hAnsi="Arial Narrow" w:cs="Arial"/>
          <w:b/>
          <w:color w:val="000000"/>
          <w:sz w:val="24"/>
          <w:szCs w:val="24"/>
        </w:rPr>
        <w:t>)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pelo Sr. Odemilson Lima Magalhães, em face do Acórdão n° 77/2019-TCE-Primeira Câmara, exarado nos autos do Processo nº 12.863/2020. </w:t>
      </w:r>
      <w:r w:rsidRPr="001D285C">
        <w:rPr>
          <w:rFonts w:ascii="Arial Narrow" w:hAnsi="Arial Narrow" w:cs="Arial"/>
          <w:b/>
          <w:sz w:val="24"/>
          <w:szCs w:val="24"/>
        </w:rPr>
        <w:t>Advogado: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Alexander Simonette Pereira - OAB/AM 6139</w:t>
      </w:r>
      <w:r w:rsidRPr="001D285C">
        <w:rPr>
          <w:rFonts w:ascii="Arial Narrow" w:hAnsi="Arial Narrow" w:cs="Arial"/>
          <w:color w:val="000000"/>
          <w:sz w:val="24"/>
          <w:szCs w:val="24"/>
        </w:rPr>
        <w:t>.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ACÓRDÃO Nº 2289/2023: </w:t>
      </w:r>
      <w:r w:rsidRPr="001D285C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Pr="001D285C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Pr="001D285C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Pr="001D285C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Pr="001D285C">
        <w:rPr>
          <w:rFonts w:ascii="Arial Narrow" w:hAnsi="Arial Narrow" w:cs="Arial"/>
          <w:sz w:val="24"/>
          <w:szCs w:val="24"/>
        </w:rPr>
        <w:t>, no exercício da competência atribuída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pelo art.11, inciso III, alínea “g”, da Resolução nº 04/2002-TCE/AM</w:t>
      </w:r>
      <w:r w:rsidRPr="001D285C">
        <w:rPr>
          <w:rFonts w:ascii="Arial Narrow" w:hAnsi="Arial Narrow" w:cs="Arial"/>
          <w:sz w:val="24"/>
          <w:szCs w:val="24"/>
        </w:rPr>
        <w:t>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à unanimidade</w:t>
      </w:r>
      <w:r w:rsidRPr="001D285C">
        <w:rPr>
          <w:rFonts w:ascii="Arial Narrow" w:hAnsi="Arial Narrow" w:cs="Arial"/>
          <w:noProof/>
          <w:sz w:val="24"/>
          <w:szCs w:val="24"/>
        </w:rPr>
        <w:t>,</w:t>
      </w:r>
      <w:r w:rsidRPr="001D285C">
        <w:rPr>
          <w:rFonts w:ascii="Arial Narrow" w:hAnsi="Arial Narrow" w:cs="Arial"/>
          <w:b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 xml:space="preserve">nos </w:t>
      </w:r>
      <w:r w:rsidRPr="001D285C">
        <w:rPr>
          <w:rFonts w:ascii="Arial Narrow" w:hAnsi="Arial Narrow" w:cs="Arial"/>
          <w:sz w:val="24"/>
          <w:szCs w:val="24"/>
        </w:rPr>
        <w:lastRenderedPageBreak/>
        <w:t>termos d</w:t>
      </w:r>
      <w:r w:rsidRPr="001D285C">
        <w:rPr>
          <w:rFonts w:ascii="Arial Narrow" w:hAnsi="Arial Narrow" w:cs="Arial"/>
          <w:noProof/>
          <w:sz w:val="24"/>
          <w:szCs w:val="24"/>
        </w:rPr>
        <w:t>o voto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Pr="001D285C">
        <w:rPr>
          <w:rFonts w:ascii="Arial Narrow" w:hAnsi="Arial Narrow" w:cs="Arial"/>
          <w:noProof/>
          <w:sz w:val="24"/>
          <w:szCs w:val="24"/>
        </w:rPr>
        <w:t>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em consonância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Pr="001D285C">
        <w:rPr>
          <w:rFonts w:ascii="Arial Narrow" w:hAnsi="Arial Narrow" w:cs="Arial"/>
          <w:sz w:val="24"/>
          <w:szCs w:val="24"/>
        </w:rPr>
        <w:t>, no sentido de: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8.1. Conhecer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do Recurso de Revisão interposto pelo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Sr. Odemilson Lima Magalhães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por intermédio de seu Procurador constituído, em face do Acórdão nº 77/2019-TCE–Primeira Câmara, proferido no Processo nº 12.863/2020 (fls. 249/252), por preencher os requisitos de admissibilidade dos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arts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>. 59, IV, e 65, caput, da Lei nº 2423/1996 (LOTCE/AM), c/c o art. 157, caput, e § 2º da Resolução nº 04/2002 (RI-TCE/AM);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8.2. Dar provimento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à Revisão interposta pelo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Sr. Odemilson Lima Magalhães</w:t>
      </w:r>
      <w:r w:rsidRPr="001D285C">
        <w:rPr>
          <w:rFonts w:ascii="Arial Narrow" w:hAnsi="Arial Narrow" w:cs="Arial"/>
          <w:color w:val="000000"/>
          <w:sz w:val="24"/>
          <w:szCs w:val="24"/>
        </w:rPr>
        <w:t>, por intermédio de seu Procurador constituído, em face do Acórdão nº 77/2019-TCE–Primeira Câmara, proferido no Processo nº 12.863/2020 (fls. 249/252), com o objetivo modificar o citado julgado no sentido de considerar REGULAR a Prestação de Contas do Convênio n.º 55/2014 e excluir os subitens 8.4 e 8.5 do decisum;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8.3. Dar ciência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ao Sr. Odemilson Lima Magalhães, por intermédio de seu Procurador constituído, acerca do decisum a ser exarado por este Tribunal Pleno;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8.4. Arquivar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o processo nos termos do art. 162 da Resolução n.º 04/02–RI-TCE/AM.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PROCESSO Nº 13.469/2023 (Apenso: 10.834/2019)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- Recurso de Reconsideração interposto pelo Sr.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Jamilson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Ribeiro Carvalho, em face do Acordão nº 1974/2022-TCE-Tribunal Pleno, exarado nos autos do Processo nº 10.834/2019. </w:t>
      </w:r>
      <w:r w:rsidRPr="001D285C">
        <w:rPr>
          <w:rFonts w:ascii="Arial Narrow" w:hAnsi="Arial Narrow" w:cs="Arial"/>
          <w:b/>
          <w:sz w:val="24"/>
          <w:szCs w:val="24"/>
        </w:rPr>
        <w:t>Advogados: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Antonio das Chagas Ferreira Batista - OAB/AM 4177, Adrimar Freitas de Siqueira Repolho - OAB/AM 8243, Fabrícia Taliéle Cardoso dos Santos - OAB/AM 8446 e Ayanne Fernandes Silva - OAB/AM 10351</w:t>
      </w:r>
      <w:r w:rsidRPr="001D285C">
        <w:rPr>
          <w:rFonts w:ascii="Arial Narrow" w:hAnsi="Arial Narrow" w:cs="Arial"/>
          <w:color w:val="000000"/>
          <w:sz w:val="24"/>
          <w:szCs w:val="24"/>
        </w:rPr>
        <w:t>.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ACÓRDÃO Nº 2265/2023: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Pr="001D285C">
        <w:rPr>
          <w:rFonts w:ascii="Arial Narrow" w:hAnsi="Arial Narrow" w:cs="Arial"/>
          <w:b/>
          <w:sz w:val="24"/>
          <w:szCs w:val="24"/>
        </w:rPr>
        <w:t xml:space="preserve">ACORDAM </w:t>
      </w:r>
      <w:r w:rsidRPr="001D285C">
        <w:rPr>
          <w:rFonts w:ascii="Arial Narrow" w:hAnsi="Arial Narrow" w:cs="Arial"/>
          <w:sz w:val="24"/>
          <w:szCs w:val="24"/>
        </w:rPr>
        <w:t xml:space="preserve">Excelentíssimos Senhores Conselheiros do Tribunal de Contas do Estado do Amazonas, reunidos em Sessão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Pr="001D285C">
        <w:rPr>
          <w:rFonts w:ascii="Arial Narrow" w:hAnsi="Arial Narrow" w:cs="Arial"/>
          <w:sz w:val="24"/>
          <w:szCs w:val="24"/>
        </w:rPr>
        <w:t>, no exercício da competência atribuída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pelo art. 11, inciso III, alínea“f”, item 2, da Resolução nº 04/2002-TCE/AM</w:t>
      </w:r>
      <w:r w:rsidRPr="001D285C">
        <w:rPr>
          <w:rFonts w:ascii="Arial Narrow" w:hAnsi="Arial Narrow" w:cs="Arial"/>
          <w:sz w:val="24"/>
          <w:szCs w:val="24"/>
        </w:rPr>
        <w:t>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à unanimidade</w:t>
      </w:r>
      <w:r w:rsidRPr="001D285C">
        <w:rPr>
          <w:rFonts w:ascii="Arial Narrow" w:hAnsi="Arial Narrow" w:cs="Arial"/>
          <w:noProof/>
          <w:sz w:val="24"/>
          <w:szCs w:val="24"/>
        </w:rPr>
        <w:t>,</w:t>
      </w:r>
      <w:r w:rsidRPr="001D285C">
        <w:rPr>
          <w:rFonts w:ascii="Arial Narrow" w:hAnsi="Arial Narrow" w:cs="Arial"/>
          <w:b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>nos termos d</w:t>
      </w:r>
      <w:r w:rsidRPr="001D285C">
        <w:rPr>
          <w:rFonts w:ascii="Arial Narrow" w:hAnsi="Arial Narrow" w:cs="Arial"/>
          <w:noProof/>
          <w:sz w:val="24"/>
          <w:szCs w:val="24"/>
        </w:rPr>
        <w:t>o voto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Pr="001D285C">
        <w:rPr>
          <w:rFonts w:ascii="Arial Narrow" w:hAnsi="Arial Narrow" w:cs="Arial"/>
          <w:noProof/>
          <w:sz w:val="24"/>
          <w:szCs w:val="24"/>
        </w:rPr>
        <w:t>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em consonância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com o pronunciamento do Ministério Público junto a este Tribunal</w:t>
      </w:r>
      <w:r w:rsidRPr="001D285C">
        <w:rPr>
          <w:rFonts w:ascii="Arial Narrow" w:hAnsi="Arial Narrow" w:cs="Arial"/>
          <w:sz w:val="24"/>
          <w:szCs w:val="24"/>
        </w:rPr>
        <w:t>, no sentido de: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8.1. Conhecer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do Recurso de Reconsideração interposto pelo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Sr. </w:t>
      </w:r>
      <w:proofErr w:type="spellStart"/>
      <w:r w:rsidRPr="001D285C">
        <w:rPr>
          <w:rFonts w:ascii="Arial Narrow" w:hAnsi="Arial Narrow" w:cs="Arial"/>
          <w:b/>
          <w:color w:val="000000"/>
          <w:sz w:val="24"/>
          <w:szCs w:val="24"/>
        </w:rPr>
        <w:t>Jamilson</w:t>
      </w:r>
      <w:proofErr w:type="spellEnd"/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Ribeiro Carvalho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</w:t>
      </w:r>
      <w:proofErr w:type="gramStart"/>
      <w:r w:rsidRPr="001D285C">
        <w:rPr>
          <w:rFonts w:ascii="Arial Narrow" w:hAnsi="Arial Narrow" w:cs="Arial"/>
          <w:color w:val="000000"/>
          <w:sz w:val="24"/>
          <w:szCs w:val="24"/>
        </w:rPr>
        <w:t>ex-Prefeito</w:t>
      </w:r>
      <w:proofErr w:type="gram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de Anori, por meio de seus advogados, em face do Acórdão nº 1974/2022–TCE–Tribunal Pleno, exarado nos autos do Processo nº 10.834/2019 (Representação apensa), por preencher os requisitos do art. 145, I, II e III da Resolução nº 04/2002-TCE/AM;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8.2. Negar provimento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ao Recurso de Reconsideração interposto pelo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Sr. </w:t>
      </w:r>
      <w:proofErr w:type="spellStart"/>
      <w:r w:rsidRPr="001D285C">
        <w:rPr>
          <w:rFonts w:ascii="Arial Narrow" w:hAnsi="Arial Narrow" w:cs="Arial"/>
          <w:b/>
          <w:color w:val="000000"/>
          <w:sz w:val="24"/>
          <w:szCs w:val="24"/>
        </w:rPr>
        <w:t>Jamilson</w:t>
      </w:r>
      <w:proofErr w:type="spellEnd"/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Ribeiro Carvalho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</w:t>
      </w:r>
      <w:proofErr w:type="gramStart"/>
      <w:r w:rsidRPr="001D285C">
        <w:rPr>
          <w:rFonts w:ascii="Arial Narrow" w:hAnsi="Arial Narrow" w:cs="Arial"/>
          <w:color w:val="000000"/>
          <w:sz w:val="24"/>
          <w:szCs w:val="24"/>
        </w:rPr>
        <w:t>ex-Prefeito</w:t>
      </w:r>
      <w:proofErr w:type="gram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de Anori, por meio de seus advogados, em face do Acórdão nº 1974/2022–TCE–Tribunal Pleno, exarado nos autos do Processo nº 10.834/2019 (Representação apensa), em razão da não alteração do julgado, ficando a cargo do Relator do referido processo o acompanhamento do cumprimento do Acórdão ora mantido;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8.3. Dar ciência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do decisório prolatado nestes autos ao Sr.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Jamilson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Ribeiro Carvalho, </w:t>
      </w:r>
      <w:proofErr w:type="gramStart"/>
      <w:r w:rsidRPr="001D285C">
        <w:rPr>
          <w:rFonts w:ascii="Arial Narrow" w:hAnsi="Arial Narrow" w:cs="Arial"/>
          <w:color w:val="000000"/>
          <w:sz w:val="24"/>
          <w:szCs w:val="24"/>
        </w:rPr>
        <w:t>ex-Prefeito</w:t>
      </w:r>
      <w:proofErr w:type="gram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de Anori, por intermédio de seus advogados, conforme procuração às folhas 23. </w:t>
      </w:r>
      <w:r w:rsidRPr="001D285C">
        <w:rPr>
          <w:rFonts w:ascii="Arial Narrow" w:hAnsi="Arial Narrow" w:cs="Arial"/>
          <w:b/>
          <w:sz w:val="24"/>
          <w:szCs w:val="24"/>
        </w:rPr>
        <w:t>Declaração de Impedimento: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Conselheiro Convocado Luiz Henrique Pereira Mendes (art. 65 do Regimento Interno).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PROCESSO Nº 14.144/2023 (Apenso: 14.164/2020)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pela Sra.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Pedrina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Maquiné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de Souza dos Santos, em face do Acórdão n° 1524/2020-TCE-Segunda Câmara, exarado nos autos do Processo n° 14.164/2020.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ACÓRDÃO 2266/2023: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Pr="001D285C">
        <w:rPr>
          <w:rFonts w:ascii="Arial Narrow" w:hAnsi="Arial Narrow" w:cs="Arial"/>
          <w:b/>
          <w:sz w:val="24"/>
          <w:szCs w:val="24"/>
        </w:rPr>
        <w:t xml:space="preserve">ACORDAM </w:t>
      </w:r>
      <w:r w:rsidRPr="001D285C">
        <w:rPr>
          <w:rFonts w:ascii="Arial Narrow" w:hAnsi="Arial Narrow" w:cs="Arial"/>
          <w:sz w:val="24"/>
          <w:szCs w:val="24"/>
        </w:rPr>
        <w:t xml:space="preserve">Excelentíssimos Senhores Conselheiros do Tribunal de Contas do Estado do Amazonas, reunidos em Sessão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Pr="001D285C">
        <w:rPr>
          <w:rFonts w:ascii="Arial Narrow" w:hAnsi="Arial Narrow" w:cs="Arial"/>
          <w:sz w:val="24"/>
          <w:szCs w:val="24"/>
        </w:rPr>
        <w:t>, no exercício da competência atribuída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pelo art.11, inciso III, alínea “g”, da Resolução nº 04/2002-TCE/AM</w:t>
      </w:r>
      <w:r w:rsidRPr="001D285C">
        <w:rPr>
          <w:rFonts w:ascii="Arial Narrow" w:hAnsi="Arial Narrow" w:cs="Arial"/>
          <w:sz w:val="24"/>
          <w:szCs w:val="24"/>
        </w:rPr>
        <w:t>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à unanimidade</w:t>
      </w:r>
      <w:r w:rsidRPr="001D285C">
        <w:rPr>
          <w:rFonts w:ascii="Arial Narrow" w:hAnsi="Arial Narrow" w:cs="Arial"/>
          <w:noProof/>
          <w:sz w:val="24"/>
          <w:szCs w:val="24"/>
        </w:rPr>
        <w:t>,</w:t>
      </w:r>
      <w:r w:rsidRPr="001D285C">
        <w:rPr>
          <w:rFonts w:ascii="Arial Narrow" w:hAnsi="Arial Narrow" w:cs="Arial"/>
          <w:b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>nos termos d</w:t>
      </w:r>
      <w:r w:rsidRPr="001D285C">
        <w:rPr>
          <w:rFonts w:ascii="Arial Narrow" w:hAnsi="Arial Narrow" w:cs="Arial"/>
          <w:noProof/>
          <w:sz w:val="24"/>
          <w:szCs w:val="24"/>
        </w:rPr>
        <w:t>o voto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,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em consonância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com o pronunciamento do Ministério Público junto a este Tribunal</w:t>
      </w:r>
      <w:r w:rsidRPr="001D285C">
        <w:rPr>
          <w:rFonts w:ascii="Arial Narrow" w:hAnsi="Arial Narrow" w:cs="Arial"/>
          <w:sz w:val="24"/>
          <w:szCs w:val="24"/>
        </w:rPr>
        <w:t>, no sentido de: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8.1. Conhecer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do pedido de revisão interposto pelo Sr. Anderson Cordeiro Mota, Presidente do INPREVI em face do Acórdão n° 1524/2020-TCE–Segunda Câmara exarado nos autos do Processo n° 14164/2020, aposentadoria da Sra.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Pedrina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Maquine de Souza dos Santos, apenso (fls. 183/184), por preencher os requisitos de admissibilidade dos artigos 59, IV e 60 da Lei nº 2423/1996 (LO-TCE/AM) c/c artigo 157, parágrafo único, da Resolução nº 04/2002-TCE/AM;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8.2. Deferir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o pedido de revisão interposto pelo Sr. Anderson Cordeiro Mota, Presidente do INPREVI em face do Acórdão n° 1524/2020-TCE–Segunda Câmara exarado nos autos do Processo n° 14164/2020, aposentadoria da Sra.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Pedrina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Maquine de Souza dos Santos, apenso (fls. 183/184), no sentido de determinar ao INPEVI que providencie a retificação do ato concessório da Sra.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Pedrina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Maquiné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de Souza dos Santos, tão-somente no que se refere </w:t>
      </w:r>
      <w:proofErr w:type="gramStart"/>
      <w:r w:rsidRPr="001D285C">
        <w:rPr>
          <w:rFonts w:ascii="Arial Narrow" w:hAnsi="Arial Narrow" w:cs="Arial"/>
          <w:color w:val="000000"/>
          <w:sz w:val="24"/>
          <w:szCs w:val="24"/>
        </w:rPr>
        <w:t>à</w:t>
      </w:r>
      <w:proofErr w:type="gram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 não incidência  da paridade nos proventos;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8.3. Determinar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ao </w:t>
      </w:r>
      <w:r w:rsidRPr="001D285C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SEPLENO-Secretaria do Tribunal Pleno, que adote as providências previstas no art. 161, caput, do Regimento Interno (Resolução nº 04/2002). </w:t>
      </w:r>
      <w:r w:rsidRPr="001D285C">
        <w:rPr>
          <w:rFonts w:ascii="Arial Narrow" w:hAnsi="Arial Narrow" w:cs="Arial"/>
          <w:b/>
          <w:sz w:val="24"/>
          <w:szCs w:val="24"/>
        </w:rPr>
        <w:t>Declaração de Impedimento: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Conselheiro Convocado Alber Furtado de Oliveira Júnior (art. 65 do Regimento Interno).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PROCESSO Nº 14.457/2023 (Apenso: 12.004/2020)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- Recurso de Reconsideração interposto pela Sra. Aída Cristina Tapajós Andrade, em face do Acórdão n° 2129/2022-TCE-Tribunal Pleno, exarado nos autos do Processo n° 12.004/2020. </w:t>
      </w:r>
      <w:r w:rsidRPr="001D285C">
        <w:rPr>
          <w:rFonts w:ascii="Arial Narrow" w:hAnsi="Arial Narrow" w:cs="Arial"/>
          <w:b/>
          <w:sz w:val="24"/>
          <w:szCs w:val="24"/>
        </w:rPr>
        <w:t>Advogado: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Bruno Medeiros Diniz de Carvalho - OAB/AM 8584</w:t>
      </w:r>
      <w:r w:rsidRPr="001D285C">
        <w:rPr>
          <w:rFonts w:ascii="Arial Narrow" w:hAnsi="Arial Narrow" w:cs="Arial"/>
          <w:color w:val="000000"/>
          <w:sz w:val="24"/>
          <w:szCs w:val="24"/>
        </w:rPr>
        <w:t>.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ACÓRDÃO Nº 2267/2023: </w:t>
      </w:r>
      <w:r w:rsidRPr="001D285C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Pr="001D285C">
        <w:rPr>
          <w:rFonts w:ascii="Arial Narrow" w:hAnsi="Arial Narrow" w:cs="Arial"/>
          <w:b/>
          <w:sz w:val="24"/>
          <w:szCs w:val="24"/>
        </w:rPr>
        <w:t xml:space="preserve">ACORDAM </w:t>
      </w:r>
      <w:r w:rsidRPr="001D285C">
        <w:rPr>
          <w:rFonts w:ascii="Arial Narrow" w:hAnsi="Arial Narrow" w:cs="Arial"/>
          <w:sz w:val="24"/>
          <w:szCs w:val="24"/>
        </w:rPr>
        <w:t xml:space="preserve">Excelentíssimos Senhores Conselheiros do Tribunal de Contas do Estado do Amazonas, reunidos em Sessão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Pr="001D285C">
        <w:rPr>
          <w:rFonts w:ascii="Arial Narrow" w:hAnsi="Arial Narrow" w:cs="Arial"/>
          <w:sz w:val="24"/>
          <w:szCs w:val="24"/>
        </w:rPr>
        <w:t>, no exercício da competência atribuída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pelo art. 11, inciso III, alínea“f”, item 2, da Resolução nº 04/2002-TCE/AM</w:t>
      </w:r>
      <w:r w:rsidRPr="001D285C">
        <w:rPr>
          <w:rFonts w:ascii="Arial Narrow" w:hAnsi="Arial Narrow" w:cs="Arial"/>
          <w:sz w:val="24"/>
          <w:szCs w:val="24"/>
        </w:rPr>
        <w:t>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à unanimidade</w:t>
      </w:r>
      <w:r w:rsidRPr="001D285C">
        <w:rPr>
          <w:rFonts w:ascii="Arial Narrow" w:hAnsi="Arial Narrow" w:cs="Arial"/>
          <w:noProof/>
          <w:sz w:val="24"/>
          <w:szCs w:val="24"/>
        </w:rPr>
        <w:t>,</w:t>
      </w:r>
      <w:r w:rsidRPr="001D285C">
        <w:rPr>
          <w:rFonts w:ascii="Arial Narrow" w:hAnsi="Arial Narrow" w:cs="Arial"/>
          <w:sz w:val="24"/>
          <w:szCs w:val="24"/>
        </w:rPr>
        <w:t xml:space="preserve"> nos termos d</w:t>
      </w:r>
      <w:r w:rsidRPr="001D285C">
        <w:rPr>
          <w:rFonts w:ascii="Arial Narrow" w:hAnsi="Arial Narrow" w:cs="Arial"/>
          <w:noProof/>
          <w:sz w:val="24"/>
          <w:szCs w:val="24"/>
        </w:rPr>
        <w:t>o voto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,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em divergência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com o pronunciamento do Ministério Público junto a este Tribunal</w:t>
      </w:r>
      <w:r w:rsidRPr="001D285C">
        <w:rPr>
          <w:rFonts w:ascii="Arial Narrow" w:hAnsi="Arial Narrow" w:cs="Arial"/>
          <w:sz w:val="24"/>
          <w:szCs w:val="24"/>
        </w:rPr>
        <w:t>, no sentido de: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8.1. Conhecer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do Recurso de Reconsideração interposto pela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Sra. </w:t>
      </w:r>
      <w:proofErr w:type="spellStart"/>
      <w:r w:rsidRPr="001D285C">
        <w:rPr>
          <w:rFonts w:ascii="Arial Narrow" w:hAnsi="Arial Narrow" w:cs="Arial"/>
          <w:b/>
          <w:color w:val="000000"/>
          <w:sz w:val="24"/>
          <w:szCs w:val="24"/>
        </w:rPr>
        <w:t>Aida</w:t>
      </w:r>
      <w:proofErr w:type="spellEnd"/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Cristina Tapajós Andrade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Diretora da Policlínica Codajás, exercício 2019, por intermédio de seu procurador constituído, em face do Acórdão n. 2129/2022-TCE–Tribunal Pleno, proferido no Processo nº 12.004/2020 (fls. 982/985), por preencher os requisitos de admissibilidade do art. 154 da Resolução nº 04/2002 (RI-TCE/AM);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8.2. Dar Provimento Parcial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ao Recurso de Reconsideração interposto pela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Sra. </w:t>
      </w:r>
      <w:proofErr w:type="spellStart"/>
      <w:r w:rsidRPr="001D285C">
        <w:rPr>
          <w:rFonts w:ascii="Arial Narrow" w:hAnsi="Arial Narrow" w:cs="Arial"/>
          <w:b/>
          <w:color w:val="000000"/>
          <w:sz w:val="24"/>
          <w:szCs w:val="24"/>
        </w:rPr>
        <w:t>Aida</w:t>
      </w:r>
      <w:proofErr w:type="spellEnd"/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Cristina </w:t>
      </w:r>
      <w:proofErr w:type="spellStart"/>
      <w:r w:rsidRPr="001D285C">
        <w:rPr>
          <w:rFonts w:ascii="Arial Narrow" w:hAnsi="Arial Narrow" w:cs="Arial"/>
          <w:b/>
          <w:color w:val="000000"/>
          <w:sz w:val="24"/>
          <w:szCs w:val="24"/>
        </w:rPr>
        <w:t>Tapajos</w:t>
      </w:r>
      <w:proofErr w:type="spellEnd"/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Andrade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Diretora da Policlínica Codajás, exercício 2019, por intermédio de seu procurador constituído, com o objetivo modificar os subitens 10.3 e 10.6 do citado julgado, que passarão a ter a seguinte redação: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10.3. Julgar Regular com Ressalvas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 Prestação de Contas Anual da Policlínica – PAM/Codajás, exercício de 2019, de responsabilidade da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Sra. </w:t>
      </w:r>
      <w:proofErr w:type="spellStart"/>
      <w:r w:rsidRPr="001D285C">
        <w:rPr>
          <w:rFonts w:ascii="Arial Narrow" w:hAnsi="Arial Narrow" w:cs="Arial"/>
          <w:b/>
          <w:color w:val="000000"/>
          <w:sz w:val="24"/>
          <w:szCs w:val="24"/>
        </w:rPr>
        <w:t>Aida</w:t>
      </w:r>
      <w:proofErr w:type="spellEnd"/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Cristina Tapajós Andrade</w:t>
      </w:r>
      <w:r w:rsidRPr="001D285C">
        <w:rPr>
          <w:rFonts w:ascii="Arial Narrow" w:hAnsi="Arial Narrow" w:cs="Arial"/>
          <w:color w:val="000000"/>
          <w:sz w:val="24"/>
          <w:szCs w:val="24"/>
        </w:rPr>
        <w:t>, Diretora e Ordenadora das despesas no período de 14.03 a 19.11, com fulcro no art. 71, II, da CF/88 c/c o art. 40, II, da CE/89 e art. 1º, II, art. 2º e 5º, art. 22, III e 25 da Lei 2.423/96;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color w:val="000000"/>
          <w:sz w:val="24"/>
          <w:szCs w:val="24"/>
        </w:rPr>
        <w:t>[...]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10.6. Aplicar Multa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gramStart"/>
      <w:r w:rsidRPr="001D285C">
        <w:rPr>
          <w:rFonts w:ascii="Arial Narrow" w:hAnsi="Arial Narrow" w:cs="Arial"/>
          <w:color w:val="000000"/>
          <w:sz w:val="24"/>
          <w:szCs w:val="24"/>
        </w:rPr>
        <w:t>à</w:t>
      </w:r>
      <w:proofErr w:type="gram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Sra. </w:t>
      </w:r>
      <w:proofErr w:type="spellStart"/>
      <w:r w:rsidRPr="001D285C">
        <w:rPr>
          <w:rFonts w:ascii="Arial Narrow" w:hAnsi="Arial Narrow" w:cs="Arial"/>
          <w:b/>
          <w:color w:val="000000"/>
          <w:sz w:val="24"/>
          <w:szCs w:val="24"/>
        </w:rPr>
        <w:t>Aida</w:t>
      </w:r>
      <w:proofErr w:type="spellEnd"/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Cristina Tapajós Andrade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no valor de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R$ R$ 3.413,60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(três mil, quatrocentos e treze reais e sessenta centavos), com fulcro no art. 308, VII da Resolução nº 04/2002, em razão da manutenção da restrição nº 1.2 da notificação nº 252/2020, fixando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prazo de 30 dias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para que o responsável recolha o valor da multa na esfera Estadual para o órgão Fundo de Apoio ao Exercício do Controle Externo - FAECE, através de DAR avulso extraído do sítio eletrônico da SEFAZ/AM, sob o código “5508 – Multas aplicadas pelo TCE/AM – Fundo de Apoio ao Exercício do Controle Externo – FAECE”.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8.3. Dar ciência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gramStart"/>
      <w:r w:rsidRPr="001D285C">
        <w:rPr>
          <w:rFonts w:ascii="Arial Narrow" w:hAnsi="Arial Narrow" w:cs="Arial"/>
          <w:color w:val="000000"/>
          <w:sz w:val="24"/>
          <w:szCs w:val="24"/>
        </w:rPr>
        <w:t>à</w:t>
      </w:r>
      <w:proofErr w:type="gram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Sra.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Aida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Cristina Tapajós Andrade, por intermédio de seu procurador constituído, acerca do decisum a ser exarado por este Tribunal Pleno;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8.4. Arquivar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o processo nos termos do art. 162 da Resolução nº 04/02–RI-TCE/AM. </w:t>
      </w:r>
      <w:r w:rsidRPr="001D285C">
        <w:rPr>
          <w:rFonts w:ascii="Arial Narrow" w:hAnsi="Arial Narrow" w:cs="Arial"/>
          <w:b/>
          <w:sz w:val="24"/>
          <w:szCs w:val="24"/>
        </w:rPr>
        <w:t>Declaração de Impedimento: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Conselheiro Josué Cláudio de Souza Neto (art. 65 do Regimento Interno).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PROCESSO Nº 14.546/2023 (Apenso: 10.482/2023)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pela Fundação AMAZONPREV, em face do Acórdão n° 768/2023-TCE-Segunda Câmara, exarado nos autos do Processo n° 10.482/2023.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ACÓRDÃO Nº 2268/2023: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Pr="001D285C">
        <w:rPr>
          <w:rFonts w:ascii="Arial Narrow" w:hAnsi="Arial Narrow" w:cs="Arial"/>
          <w:b/>
          <w:sz w:val="24"/>
          <w:szCs w:val="24"/>
        </w:rPr>
        <w:t xml:space="preserve">ACORDAM </w:t>
      </w:r>
      <w:r w:rsidRPr="001D285C">
        <w:rPr>
          <w:rFonts w:ascii="Arial Narrow" w:hAnsi="Arial Narrow" w:cs="Arial"/>
          <w:sz w:val="24"/>
          <w:szCs w:val="24"/>
        </w:rPr>
        <w:t xml:space="preserve">Excelentíssimos Senhores Conselheiros do Tribunal de Contas do Estado do Amazonas, reunidos em Sessão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Pr="001D285C">
        <w:rPr>
          <w:rFonts w:ascii="Arial Narrow" w:hAnsi="Arial Narrow" w:cs="Arial"/>
          <w:sz w:val="24"/>
          <w:szCs w:val="24"/>
        </w:rPr>
        <w:t>, no exercício da competência atribuída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pelo art.11, inciso III, alínea “g”, da Resolução nº 04/2002-TCE/AM</w:t>
      </w:r>
      <w:r w:rsidRPr="001D285C">
        <w:rPr>
          <w:rFonts w:ascii="Arial Narrow" w:hAnsi="Arial Narrow" w:cs="Arial"/>
          <w:sz w:val="24"/>
          <w:szCs w:val="24"/>
        </w:rPr>
        <w:t>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à unanimidade</w:t>
      </w:r>
      <w:r w:rsidRPr="001D285C">
        <w:rPr>
          <w:rFonts w:ascii="Arial Narrow" w:hAnsi="Arial Narrow" w:cs="Arial"/>
          <w:noProof/>
          <w:sz w:val="24"/>
          <w:szCs w:val="24"/>
        </w:rPr>
        <w:t>,</w:t>
      </w:r>
      <w:r w:rsidRPr="001D285C">
        <w:rPr>
          <w:rFonts w:ascii="Arial Narrow" w:hAnsi="Arial Narrow" w:cs="Arial"/>
          <w:b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>nos termos d</w:t>
      </w:r>
      <w:r w:rsidRPr="001D285C">
        <w:rPr>
          <w:rFonts w:ascii="Arial Narrow" w:hAnsi="Arial Narrow" w:cs="Arial"/>
          <w:noProof/>
          <w:sz w:val="24"/>
          <w:szCs w:val="24"/>
        </w:rPr>
        <w:t>o voto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Pr="001D285C">
        <w:rPr>
          <w:rFonts w:ascii="Arial Narrow" w:hAnsi="Arial Narrow" w:cs="Arial"/>
          <w:noProof/>
          <w:sz w:val="24"/>
          <w:szCs w:val="24"/>
        </w:rPr>
        <w:t>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em consonância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com o pronunciamento do Ministério Público junto a este Tribunal</w:t>
      </w:r>
      <w:r w:rsidRPr="001D285C">
        <w:rPr>
          <w:rFonts w:ascii="Arial Narrow" w:hAnsi="Arial Narrow" w:cs="Arial"/>
          <w:sz w:val="24"/>
          <w:szCs w:val="24"/>
        </w:rPr>
        <w:t>, no sentido de: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8.1. Conhecer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do pedido de revisão formulado pela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Fundação AMAZONPREV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em face do Acórdão n° 768/2023-TCE–Segunda Câmara exarado nos autos do Processo n° 10482/2023, apenso (fls. 232/233), por preencher os requisitos de </w:t>
      </w:r>
      <w:r w:rsidRPr="001D285C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admissibilidade dos artigos 59, IV e 60 da Lei nº 2423/1996 (LO-TCE/AM) c/c artigo 157, parágrafo único, da Resolução nº 04/2002-TCE/AM;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8.2. Deferir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o pedido de revisão formulado pela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Fundação AMAZONPREV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em face do Acórdão n° 768/2023-TCE–Segunda Câmara exarado nos autos do Processo n° 10482/2023, apenso (fls. 232/233), no sentido de excluir tão-somente o item 8.2 do referido decisum;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8.3. Determinar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ao SEPLENO-Secretaria do Tribunal Pleno, que adote as providências previstas no art. 161, caput, do Regimento Interno (Resolução nº 04/2002). </w:t>
      </w:r>
      <w:r w:rsidRPr="001D285C">
        <w:rPr>
          <w:rFonts w:ascii="Arial Narrow" w:hAnsi="Arial Narrow" w:cs="Arial"/>
          <w:b/>
          <w:sz w:val="24"/>
          <w:szCs w:val="24"/>
        </w:rPr>
        <w:t>Declaração de Impedimento: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Conselheiro Convocado Luiz Henrique Pereira Mendes e Conselheiro Convocado Alber Furtado de Oliveira Júnior (art. 65 do Regimento Interno).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PROCESSO Nº 14.854/2023 (Apensos: 12.455/2022 e 16.962/2019)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pela Sra. Lucilene Pereira de Souza, em face do Acórdão n° 320/2020-TCE-Primeira Câmara, exarado nos autos do Processo n° 16.962/2019. </w:t>
      </w:r>
      <w:r w:rsidRPr="001D285C">
        <w:rPr>
          <w:rFonts w:ascii="Arial Narrow" w:hAnsi="Arial Narrow" w:cs="Arial"/>
          <w:b/>
          <w:sz w:val="24"/>
          <w:szCs w:val="24"/>
        </w:rPr>
        <w:t>Advogado: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Renata Andréa Cabral Pestana Vieira - OAB/AM 3149</w:t>
      </w:r>
      <w:r w:rsidRPr="001D285C">
        <w:rPr>
          <w:rFonts w:ascii="Arial Narrow" w:hAnsi="Arial Narrow" w:cs="Arial"/>
          <w:color w:val="000000"/>
          <w:sz w:val="24"/>
          <w:szCs w:val="24"/>
        </w:rPr>
        <w:t>.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ACÓRDÃO Nº 2269/2023: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Pr="001D285C">
        <w:rPr>
          <w:rFonts w:ascii="Arial Narrow" w:hAnsi="Arial Narrow" w:cs="Arial"/>
          <w:b/>
          <w:sz w:val="24"/>
          <w:szCs w:val="24"/>
        </w:rPr>
        <w:t xml:space="preserve">ACORDAM </w:t>
      </w:r>
      <w:r w:rsidRPr="001D285C">
        <w:rPr>
          <w:rFonts w:ascii="Arial Narrow" w:hAnsi="Arial Narrow" w:cs="Arial"/>
          <w:sz w:val="24"/>
          <w:szCs w:val="24"/>
        </w:rPr>
        <w:t xml:space="preserve">Excelentíssimos Senhores Conselheiros do Tribunal de Contas do Estado do Amazonas, reunidos em Sessão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Pr="001D285C">
        <w:rPr>
          <w:rFonts w:ascii="Arial Narrow" w:hAnsi="Arial Narrow" w:cs="Arial"/>
          <w:sz w:val="24"/>
          <w:szCs w:val="24"/>
        </w:rPr>
        <w:t>, no exercício da competência atribuída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pelo art.11, inciso III, alínea “g”, da Resolução nº 04/2002-TCE/AM</w:t>
      </w:r>
      <w:r w:rsidRPr="001D285C">
        <w:rPr>
          <w:rFonts w:ascii="Arial Narrow" w:hAnsi="Arial Narrow" w:cs="Arial"/>
          <w:sz w:val="24"/>
          <w:szCs w:val="24"/>
        </w:rPr>
        <w:t>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à unanimidade</w:t>
      </w:r>
      <w:r w:rsidRPr="001D285C">
        <w:rPr>
          <w:rFonts w:ascii="Arial Narrow" w:hAnsi="Arial Narrow" w:cs="Arial"/>
          <w:noProof/>
          <w:sz w:val="24"/>
          <w:szCs w:val="24"/>
        </w:rPr>
        <w:t>,</w:t>
      </w:r>
      <w:r w:rsidRPr="001D285C">
        <w:rPr>
          <w:rFonts w:ascii="Arial Narrow" w:hAnsi="Arial Narrow" w:cs="Arial"/>
          <w:b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>nos termos d</w:t>
      </w:r>
      <w:r w:rsidRPr="001D285C">
        <w:rPr>
          <w:rFonts w:ascii="Arial Narrow" w:hAnsi="Arial Narrow" w:cs="Arial"/>
          <w:noProof/>
          <w:sz w:val="24"/>
          <w:szCs w:val="24"/>
        </w:rPr>
        <w:t>o voto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Pr="001D285C">
        <w:rPr>
          <w:rFonts w:ascii="Arial Narrow" w:hAnsi="Arial Narrow" w:cs="Arial"/>
          <w:noProof/>
          <w:sz w:val="24"/>
          <w:szCs w:val="24"/>
        </w:rPr>
        <w:t>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em consonância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com o pronunciamento do Ministério Público junto a este Tribunal</w:t>
      </w:r>
      <w:r w:rsidRPr="001D285C">
        <w:rPr>
          <w:rFonts w:ascii="Arial Narrow" w:hAnsi="Arial Narrow" w:cs="Arial"/>
          <w:sz w:val="24"/>
          <w:szCs w:val="24"/>
        </w:rPr>
        <w:t>, no sentido de: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8.1. Conhecer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do pedido de revisão formulado pela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Sra. Lucilene Pereira de Souza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em face do Acórdão n° 320/2020-TCE-Primeira Câmara, exarado nos autos do Processo n° 16962/2019, apenso (fls. 46/47), por preencher os requisitos de admissibilidade dos artigos 59, IV e 60 da Lei nº 2423/1996 (LO-TCE/AM) c/c artigo 157, parágrafo único, da Resolução nº 04/2002-TCE/AM;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8.2. Deferir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o pedido de revisão formulado pela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Sra. Lucilene Pereira de Souza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em Face do Acórdão n° 320/2020-TCE-Primeira Câmara, Exarado nos Autos do Processo n° 16962/2019, apenso (fls. 46/47), no sentido de: Julgar legal e conceder registro ao ato concessório de aposentadoria da Interessada;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8.3. Determinar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ao SEPLENO-Secretaria do Tribunal Pleno, que adote as providências previstas no art. 161, caput, do Regimento Interno (Resolução nº 04/2002).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CONSELHEIRO-RELATOR CONVOCADO: LUIZ HENRIQUE PEREIRA MENDES. PROCESSO Nº 11.169/2023 (Apensos: 13.823/2021, 13.558/2015, 11.870/2015 e 11.930/2016)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– Embargos de Declaração em Recurso de Reconsideração interposto pelo Sr.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Francimar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Ferreira da Silva, em face do Acórdão n° 1175/2020-TCE-Tribunal Pleno, exarado nos autos do Processo n° 13.558/2015. </w:t>
      </w:r>
      <w:r w:rsidRPr="001D285C">
        <w:rPr>
          <w:rFonts w:ascii="Arial Narrow" w:hAnsi="Arial Narrow" w:cs="Arial"/>
          <w:b/>
          <w:sz w:val="24"/>
          <w:szCs w:val="24"/>
        </w:rPr>
        <w:t>Advogado: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Juarez Frazão Rodrigues Júnior - OAB/AM 5851</w:t>
      </w:r>
      <w:r w:rsidRPr="001D285C">
        <w:rPr>
          <w:rFonts w:ascii="Arial Narrow" w:hAnsi="Arial Narrow" w:cs="Arial"/>
          <w:color w:val="000000"/>
          <w:sz w:val="24"/>
          <w:szCs w:val="24"/>
        </w:rPr>
        <w:t>.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ACÓRDÃO Nº 2274/2023: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Pr="001D285C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Pr="001D285C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Pr="001D285C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Pr="001D285C">
        <w:rPr>
          <w:rFonts w:ascii="Arial Narrow" w:hAnsi="Arial Narrow" w:cs="Arial"/>
          <w:sz w:val="24"/>
          <w:szCs w:val="24"/>
        </w:rPr>
        <w:t>, no exercício da competência atribuída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pelo art.11, III, alínea “f”, item 1, da Resolução n. 04/2002-TCE/AM</w:t>
      </w:r>
      <w:r w:rsidRPr="001D285C">
        <w:rPr>
          <w:rFonts w:ascii="Arial Narrow" w:hAnsi="Arial Narrow" w:cs="Arial"/>
          <w:sz w:val="24"/>
          <w:szCs w:val="24"/>
        </w:rPr>
        <w:t>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Pr="001D285C">
        <w:rPr>
          <w:rFonts w:ascii="Arial Narrow" w:hAnsi="Arial Narrow" w:cs="Arial"/>
          <w:sz w:val="24"/>
          <w:szCs w:val="24"/>
        </w:rPr>
        <w:t xml:space="preserve"> nos termos d</w:t>
      </w:r>
      <w:r w:rsidRPr="001D285C">
        <w:rPr>
          <w:rFonts w:ascii="Arial Narrow" w:hAnsi="Arial Narrow" w:cs="Arial"/>
          <w:noProof/>
          <w:sz w:val="24"/>
          <w:szCs w:val="24"/>
        </w:rPr>
        <w:t>o voto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Excelentíssimo Senhor Conselheiro Convocado e Relator</w:t>
      </w:r>
      <w:r w:rsidRPr="001D285C">
        <w:rPr>
          <w:rFonts w:ascii="Arial Narrow" w:hAnsi="Arial Narrow" w:cs="Arial"/>
          <w:noProof/>
          <w:sz w:val="24"/>
          <w:szCs w:val="24"/>
        </w:rPr>
        <w:t>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em consonância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com pronunciamento oral do Ministério Público junto a este Tribunal</w:t>
      </w:r>
      <w:r w:rsidRPr="001D285C">
        <w:rPr>
          <w:rFonts w:ascii="Arial Narrow" w:hAnsi="Arial Narrow" w:cs="Arial"/>
          <w:sz w:val="24"/>
          <w:szCs w:val="24"/>
        </w:rPr>
        <w:t>, no sentido de: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7.1. Conhecer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dos embargos de declaração apresentados pelo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Sr. </w:t>
      </w:r>
      <w:proofErr w:type="spellStart"/>
      <w:r w:rsidRPr="001D285C">
        <w:rPr>
          <w:rFonts w:ascii="Arial Narrow" w:hAnsi="Arial Narrow" w:cs="Arial"/>
          <w:b/>
          <w:color w:val="000000"/>
          <w:sz w:val="24"/>
          <w:szCs w:val="24"/>
        </w:rPr>
        <w:t>Francimar</w:t>
      </w:r>
      <w:proofErr w:type="spellEnd"/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Ferreira da Silva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tendo em vista restarem preenchidos os requisitos de admissibilidade;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7.2. Dar Provimento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no mérito, aos embargos de declaração apresentados pelo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Sr. </w:t>
      </w:r>
      <w:proofErr w:type="spellStart"/>
      <w:r w:rsidRPr="001D285C">
        <w:rPr>
          <w:rFonts w:ascii="Arial Narrow" w:hAnsi="Arial Narrow" w:cs="Arial"/>
          <w:b/>
          <w:color w:val="000000"/>
          <w:sz w:val="24"/>
          <w:szCs w:val="24"/>
        </w:rPr>
        <w:t>Francimar</w:t>
      </w:r>
      <w:proofErr w:type="spellEnd"/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Ferreira da Silva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concedendo-lhes efeito integrativo, a fim de acrescentar ao final da redação original do item 8.2 do Acórdão nº 2019/2023–TCE–Tribunal Pleno o seguinte: (...) determinando o retorno ao julgador a quo para que paute os autos para novo julgamento com identificação dos nomes da parte e de seu respectivo advogado; e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7.3. Dar ciência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do Decisum ao Sr.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Francimar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Ferreira da Silva, por intermédio de seu advogado constituído nos autos. </w:t>
      </w:r>
      <w:r w:rsidRPr="001D285C">
        <w:rPr>
          <w:rFonts w:ascii="Arial Narrow" w:hAnsi="Arial Narrow" w:cs="Arial"/>
          <w:b/>
          <w:sz w:val="24"/>
          <w:szCs w:val="24"/>
        </w:rPr>
        <w:t>Declaração de Impedimento: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Conselheiro Júlio Assis Corrêa Pinheiro (art. 65 do Regimento Interno).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AUDITOR-RELATOR: LUIZ HENRIQUE PEREIRA MENDES. PROCESSO Nº 11.374/2021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- Prestação de Contas Anual do Serviço Autônomo de Água e Esgoto de Presidente Figueiredo – SAAE, de responsabilidade do Sr.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Ozimar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Costa dos Santos e do Sr. Anderson Brito de Lima, referente ao exercício de 2020.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ACÓRDÃO Nº 2270/2023: </w:t>
      </w:r>
      <w:r w:rsidRPr="001D285C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Pr="001D285C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Pr="001D285C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Pr="001D285C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Pr="001D285C">
        <w:rPr>
          <w:rFonts w:ascii="Arial Narrow" w:hAnsi="Arial Narrow" w:cs="Arial"/>
          <w:sz w:val="24"/>
          <w:szCs w:val="24"/>
        </w:rPr>
        <w:t>, no exercício da competência atribuída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pelos arts. 5º, II e 11, inciso III, alínea “a”, item 3, da Resolução n.04/2002-TCE/AM</w:t>
      </w:r>
      <w:r w:rsidRPr="001D285C">
        <w:rPr>
          <w:rFonts w:ascii="Arial Narrow" w:hAnsi="Arial Narrow" w:cs="Arial"/>
          <w:sz w:val="24"/>
          <w:szCs w:val="24"/>
        </w:rPr>
        <w:t>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à unanimidade, </w:t>
      </w:r>
      <w:r w:rsidRPr="001D285C">
        <w:rPr>
          <w:rFonts w:ascii="Arial Narrow" w:hAnsi="Arial Narrow" w:cs="Arial"/>
          <w:sz w:val="24"/>
          <w:szCs w:val="24"/>
        </w:rPr>
        <w:t>nos termos d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a proposta de voto do </w:t>
      </w:r>
      <w:r w:rsidRPr="001D285C">
        <w:rPr>
          <w:rFonts w:ascii="Arial Narrow" w:hAnsi="Arial Narrow" w:cs="Arial"/>
          <w:sz w:val="24"/>
          <w:szCs w:val="24"/>
        </w:rPr>
        <w:t>Excelentíssimo Senhor Auditor-Relator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, em parcial consonância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com </w:t>
      </w:r>
      <w:r w:rsidRPr="001D285C">
        <w:rPr>
          <w:rFonts w:ascii="Arial Narrow" w:hAnsi="Arial Narrow" w:cs="Arial"/>
          <w:noProof/>
          <w:sz w:val="24"/>
          <w:szCs w:val="24"/>
        </w:rPr>
        <w:lastRenderedPageBreak/>
        <w:t>pronunciamento do Ministério Público junto a este Tribunal</w:t>
      </w:r>
      <w:r w:rsidRPr="001D285C">
        <w:rPr>
          <w:rFonts w:ascii="Arial Narrow" w:hAnsi="Arial Narrow" w:cs="Arial"/>
          <w:sz w:val="24"/>
          <w:szCs w:val="24"/>
        </w:rPr>
        <w:t>, no sentido de: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10.1. Julgar irregular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 prestação de contas anual do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Sr. </w:t>
      </w:r>
      <w:proofErr w:type="spellStart"/>
      <w:r w:rsidRPr="001D285C">
        <w:rPr>
          <w:rFonts w:ascii="Arial Narrow" w:hAnsi="Arial Narrow" w:cs="Arial"/>
          <w:b/>
          <w:color w:val="000000"/>
          <w:sz w:val="24"/>
          <w:szCs w:val="24"/>
        </w:rPr>
        <w:t>Ozimar</w:t>
      </w:r>
      <w:proofErr w:type="spellEnd"/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Costa dos Santos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gestor e ordenador de despesas do Serviço Autônomo de Água e Esgoto de Presidente Figueiredo - SAAE, do período de 01/01/2020 a 30/07/2020, nos termos do art. 22, inciso III, alíneas “b” e “c”, da Lei nº 2.423/1996-LOTCEAM, em razão de pagamento indevido de multa RENAINF junto ao DETRAN, em descumprimento aos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arts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>. 83 a 106 da Lei 4.320/1964, art. 1º, § 1º, da Lei Complementar nº 101/2000, art. 48, “b”, da Lei nº 4.320/64, art. 93, Decreto-Lei 200/67, bem como art. 20 da Lei 2.423 – LOTCE/AM; contratação reiterada de funcionários temporários para desempenhar funções da área fim da entidade, em descumprimento ao art. 37, inciso IX, da Constituição Federal; despesas realizadas sem prévia licitação ou processo de dispensa, em descumprimento ao art. 37, inciso XXI e art. 60, parágrafo único, da Constituição Federal c/c art. 62 da Lei nº 8.666/93; e ausência de comprovação de repasse de contribuição previdenciária em descumprimento ao art. 195 da Constituição Federal c/c art. 10 da Lei Federal nº 8.212/1991;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10.2. Julgar regular com ressalvas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 prestação de contas anual do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Sr. Anderson Brito de Lima</w:t>
      </w:r>
      <w:r w:rsidRPr="001D285C">
        <w:rPr>
          <w:rFonts w:ascii="Arial Narrow" w:hAnsi="Arial Narrow" w:cs="Arial"/>
          <w:color w:val="000000"/>
          <w:sz w:val="24"/>
          <w:szCs w:val="24"/>
        </w:rPr>
        <w:t>, gestor e ordenador de despesas do Serviço Autônomo de Água e Esgoto de Presidente Figueiredo – SAAE, do período de 03/08/2020 a 31/12/2020, nos termos do art. 22, inciso II, da Lei nº 2.423/1996-LOTCEAM, em razão de contratação reiterada de funcionários temporários para desempenhar funções da área fim da entidade, em descumprimento ao art. 37, inciso IX, da Constituição Federal; e despesas realizadas sem prévia licitação ou processo de dispensa em descumprimento ao art. 37, inciso XXI c/c o art. 60, parágrafo único, da Constituição Federal c/c art. 62 da Lei nº 8.666/93;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10.3. Considerar em Alcance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o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Sr. </w:t>
      </w:r>
      <w:proofErr w:type="spellStart"/>
      <w:r w:rsidRPr="001D285C">
        <w:rPr>
          <w:rFonts w:ascii="Arial Narrow" w:hAnsi="Arial Narrow" w:cs="Arial"/>
          <w:b/>
          <w:color w:val="000000"/>
          <w:sz w:val="24"/>
          <w:szCs w:val="24"/>
        </w:rPr>
        <w:t>Ozimar</w:t>
      </w:r>
      <w:proofErr w:type="spellEnd"/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Costa dos Santos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gestor e ordenador de despesas do Serviço Autônomo de Água e Esgoto de Presidente Figueiredo - SAAE, do período de 01/01/2020 a 30/07/2020, no montante de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R$2.030,32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referente ao pagamento indevido de multa RENAINF junto ao DETRAN, que devem ser devidamente corrigidos e atualizados monetariamente, nos termos do art. 25, caput, da Lei nº 2.423/1996-LOTCEAM c/c art. 304, inciso I, da Resolução nº 04/2002-RITCEAM; e fixar prazo de 30 (trinta) dias para que o responsável recolha o valor do Alcance/Glosa, na esfera Municipal para o Serviço Autônomo de Água e Esgoto de Presidente Figueiredo – SAAE;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10.4. Aplicar Multa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ao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Sr. </w:t>
      </w:r>
      <w:proofErr w:type="spellStart"/>
      <w:r w:rsidRPr="001D285C">
        <w:rPr>
          <w:rFonts w:ascii="Arial Narrow" w:hAnsi="Arial Narrow" w:cs="Arial"/>
          <w:b/>
          <w:color w:val="000000"/>
          <w:sz w:val="24"/>
          <w:szCs w:val="24"/>
        </w:rPr>
        <w:t>Ozimar</w:t>
      </w:r>
      <w:proofErr w:type="spellEnd"/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Costa dos Santos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gestor e ordenador de despesas do Serviço Autônomo de Água e Esgoto de Presidente Figueiredo - SAAE, do período de 01/01/2020 a 30/07/2020, no valor de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R$13.654,39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nos termos do art. 54, inciso VI, da Lei nº 2.423/1996-LOTCEAM, em razão de descumprimento aos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arts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. 83 a 106 da Lei 4.320/1964, art. 1º, § 1º, da Lei Complementar nº 101/2000, art. 48, “b”, da Lei nº 4.320/64, art. 93, Decreto-Lei 200/67, bem como art. 20 da Lei 2.423 – LOTCE/AM (pagamento indevido de multa); art. 37, inciso IX, da Constituição Federal (contratação reiterada de funcionários temporários para desempenhar funções da área fim da entidade); art. 37, inciso XXI e art. 60, parágrafo único, da Constituição Federal c/c art. 62 da Lei nº 8.666/93 (despesas realizadas sem prévia licitação ou processo de dispensa); art. 195 da Constituição Federal c/c art. 10 da Lei Federal nº 8.212/1991 (ausência de comprovação de repasse de contribuição previdenciária); e fixar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prazo de 30 dias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para que o responsável recolha o valor da multa, na esfera Estadual para o órgão Fundo de Apoio ao Exercício do Controle Externo - FAECE, através de DAR avulso extraído do sítio eletrônico da SEFAZ/AM, sob o código “5508 – Multas aplicadas pelo TCE/AM – Fundo de Apoio ao Exercício do Controle Externo – FAECE”.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10.5. Aplicar Multa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ao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Sr. Anderson </w:t>
      </w:r>
      <w:proofErr w:type="gramStart"/>
      <w:r w:rsidRPr="001D285C">
        <w:rPr>
          <w:rFonts w:ascii="Arial Narrow" w:hAnsi="Arial Narrow" w:cs="Arial"/>
          <w:b/>
          <w:color w:val="000000"/>
          <w:sz w:val="24"/>
          <w:szCs w:val="24"/>
        </w:rPr>
        <w:t>Brito</w:t>
      </w:r>
      <w:proofErr w:type="gramEnd"/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de Lima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gestor e ordenador de despesas do Serviço Autônomo de Água e Esgoto de Presidente Figueiredo – SAAE, do período de 03/08/2020 a 31/12/2020, no valor de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R$3.413,59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nos termos do no art. 54, VII, </w:t>
      </w:r>
      <w:r w:rsidRPr="001D285C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da Lei nº 2.423/1996-LOTCEAM, em razão de descumprimento ao art. 37, inciso IX, da Constituição Federal (contratação reiterada de funcionários temporários para desempenhar funções da área fim da entidade); e art. 37, inciso XXI e art. 60, parágrafo único, da Constituição Federal c/c art. 62 da Lei nº 8.666/93 (despesas realizadas sem prévia licitação ou processo de dispensa); e fixar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prazo de 30 dias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para que o responsável recolha o valor da multa, na esfera Estadual para o órgão Fundo de Apoio ao Exercício do Controle Externo - FAECE, através de DAR avulso extraído do sítio eletrônico da SEFAZ/AM, sob o código “5508 – Multas aplicadas pelo TCE/AM – Fundo de Apoio ao Exercício do Controle Externo – FAECE”.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10.6. Dar ciência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da decisão ao Anderson Brito de Lima e ao Sr.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Ozimar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Costa dos Santos.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PROCESSO Nº 16.749/2021 (Apenso: 17.389/2021)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- Representação interposta pelo Ministério Público de Contas, em face do Instituto Municipal de Pensão e Aposentadoria de Nhamundá, acerca de possíveis atos de improbidade administrativa. </w:t>
      </w:r>
      <w:r w:rsidRPr="001D285C">
        <w:rPr>
          <w:rFonts w:ascii="Arial Narrow" w:hAnsi="Arial Narrow" w:cs="Arial"/>
          <w:b/>
          <w:color w:val="000000" w:themeColor="text1"/>
          <w:sz w:val="24"/>
          <w:szCs w:val="24"/>
        </w:rPr>
        <w:t>Advogados:</w:t>
      </w:r>
      <w:r w:rsidRPr="001D285C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color w:val="000000" w:themeColor="text1"/>
          <w:sz w:val="24"/>
          <w:szCs w:val="24"/>
        </w:rPr>
        <w:t>Flavio Rodrigues de Castro - OAB/AM 15834, Robert Merrill York Jr - OAB/AM 4416, Hugo Fernandes Levy Neto - OAB/AM 4366, Victor Hugo Trindade Simões - OAB/AM 9286 e Carolina Augusta Martins - OAB/AM 9989</w:t>
      </w:r>
      <w:r w:rsidRPr="001D285C">
        <w:rPr>
          <w:rFonts w:ascii="Arial Narrow" w:hAnsi="Arial Narrow" w:cs="Arial"/>
          <w:color w:val="000000"/>
          <w:sz w:val="24"/>
          <w:szCs w:val="24"/>
        </w:rPr>
        <w:t>.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ACÓRDÃO Nº 2271/2023: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Pr="001D285C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Pr="001D285C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Pr="001D285C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Pr="001D285C">
        <w:rPr>
          <w:rFonts w:ascii="Arial Narrow" w:hAnsi="Arial Narrow" w:cs="Arial"/>
          <w:sz w:val="24"/>
          <w:szCs w:val="24"/>
        </w:rPr>
        <w:t>, no exercício da competência atribuída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Pr="001D285C">
        <w:rPr>
          <w:rFonts w:ascii="Arial Narrow" w:hAnsi="Arial Narrow" w:cs="Arial"/>
          <w:sz w:val="24"/>
          <w:szCs w:val="24"/>
        </w:rPr>
        <w:t>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Pr="001D285C">
        <w:rPr>
          <w:rFonts w:ascii="Arial Narrow" w:hAnsi="Arial Narrow" w:cs="Arial"/>
          <w:b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>nos termos d</w:t>
      </w:r>
      <w:r w:rsidRPr="001D285C">
        <w:rPr>
          <w:rFonts w:ascii="Arial Narrow" w:hAnsi="Arial Narrow" w:cs="Arial"/>
          <w:noProof/>
          <w:sz w:val="24"/>
          <w:szCs w:val="24"/>
        </w:rPr>
        <w:t>a proposta de voto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Excelentíssimo Senhor </w:t>
      </w:r>
      <w:r w:rsidRPr="001D285C">
        <w:rPr>
          <w:rFonts w:ascii="Arial Narrow" w:hAnsi="Arial Narrow" w:cs="Arial"/>
          <w:noProof/>
          <w:sz w:val="24"/>
          <w:szCs w:val="24"/>
        </w:rPr>
        <w:t>Auditor-Relator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Pr="001D285C">
        <w:rPr>
          <w:rFonts w:ascii="Arial Narrow" w:hAnsi="Arial Narrow" w:cs="Arial"/>
          <w:sz w:val="24"/>
          <w:szCs w:val="24"/>
        </w:rPr>
        <w:t>, no sentido de: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sz w:val="24"/>
          <w:szCs w:val="24"/>
        </w:rPr>
        <w:t>9.1. Conhecer</w:t>
      </w:r>
      <w:r w:rsidRPr="001D285C">
        <w:rPr>
          <w:rFonts w:ascii="Arial Narrow" w:hAnsi="Arial Narrow" w:cs="Arial"/>
          <w:sz w:val="24"/>
          <w:szCs w:val="24"/>
        </w:rPr>
        <w:t xml:space="preserve"> da proposta pelo Ministério Público de Contas contra o Instituto Municipal de Pensão e Aposentadoria de Nhamundá - </w:t>
      </w:r>
      <w:proofErr w:type="spellStart"/>
      <w:r w:rsidRPr="001D285C">
        <w:rPr>
          <w:rFonts w:ascii="Arial Narrow" w:hAnsi="Arial Narrow" w:cs="Arial"/>
          <w:sz w:val="24"/>
          <w:szCs w:val="24"/>
        </w:rPr>
        <w:t>Impan</w:t>
      </w:r>
      <w:proofErr w:type="spellEnd"/>
      <w:r w:rsidRPr="001D285C">
        <w:rPr>
          <w:rFonts w:ascii="Arial Narrow" w:hAnsi="Arial Narrow" w:cs="Arial"/>
          <w:sz w:val="24"/>
          <w:szCs w:val="24"/>
        </w:rPr>
        <w:t xml:space="preserve">, por suposta fraude na concessão de auxílio-doença; </w:t>
      </w:r>
      <w:r w:rsidRPr="001D285C">
        <w:rPr>
          <w:rFonts w:ascii="Arial Narrow" w:hAnsi="Arial Narrow" w:cs="Arial"/>
          <w:b/>
          <w:sz w:val="24"/>
          <w:szCs w:val="24"/>
        </w:rPr>
        <w:t>9.2. Julgar Procedente</w:t>
      </w:r>
      <w:r w:rsidRPr="001D285C">
        <w:rPr>
          <w:rFonts w:ascii="Arial Narrow" w:hAnsi="Arial Narrow" w:cs="Arial"/>
          <w:sz w:val="24"/>
          <w:szCs w:val="24"/>
        </w:rPr>
        <w:t xml:space="preserve"> a proposta pelo Ministério Público de Contas contra o Instituto Municipal de Pensão e Aposentadoria de Nhamundá - </w:t>
      </w:r>
      <w:proofErr w:type="spellStart"/>
      <w:r w:rsidRPr="001D285C">
        <w:rPr>
          <w:rFonts w:ascii="Arial Narrow" w:hAnsi="Arial Narrow" w:cs="Arial"/>
          <w:sz w:val="24"/>
          <w:szCs w:val="24"/>
        </w:rPr>
        <w:t>Impan</w:t>
      </w:r>
      <w:proofErr w:type="spellEnd"/>
      <w:r w:rsidRPr="001D285C">
        <w:rPr>
          <w:rFonts w:ascii="Arial Narrow" w:hAnsi="Arial Narrow" w:cs="Arial"/>
          <w:sz w:val="24"/>
          <w:szCs w:val="24"/>
        </w:rPr>
        <w:t xml:space="preserve">, em razão do pagamento de auxílio-doença a servidores que não faziam jus ao benefício, violando os termos do art. 18, §1.º da Lei Municipal n.º 447/2005; </w:t>
      </w:r>
      <w:r w:rsidRPr="001D285C">
        <w:rPr>
          <w:rFonts w:ascii="Arial Narrow" w:hAnsi="Arial Narrow" w:cs="Arial"/>
          <w:b/>
          <w:sz w:val="24"/>
          <w:szCs w:val="24"/>
        </w:rPr>
        <w:t>9.3. Aplicar Multa</w:t>
      </w:r>
      <w:r w:rsidRPr="001D285C">
        <w:rPr>
          <w:rFonts w:ascii="Arial Narrow" w:hAnsi="Arial Narrow" w:cs="Arial"/>
          <w:sz w:val="24"/>
          <w:szCs w:val="24"/>
        </w:rPr>
        <w:t xml:space="preserve"> ao </w:t>
      </w:r>
      <w:r w:rsidRPr="001D285C">
        <w:rPr>
          <w:rFonts w:ascii="Arial Narrow" w:hAnsi="Arial Narrow" w:cs="Arial"/>
          <w:b/>
          <w:sz w:val="24"/>
          <w:szCs w:val="24"/>
        </w:rPr>
        <w:t>Sr. Marcos Aurélio Costa da Silva</w:t>
      </w:r>
      <w:r w:rsidRPr="001D285C">
        <w:rPr>
          <w:rFonts w:ascii="Arial Narrow" w:hAnsi="Arial Narrow" w:cs="Arial"/>
          <w:sz w:val="24"/>
          <w:szCs w:val="24"/>
        </w:rPr>
        <w:t xml:space="preserve">, ex-presidente do Instituto Municipal de Pensão e Aposentadoria de Nhamundá (IMPAN), no valor de </w:t>
      </w:r>
      <w:r w:rsidRPr="001D285C">
        <w:rPr>
          <w:rFonts w:ascii="Arial Narrow" w:hAnsi="Arial Narrow" w:cs="Arial"/>
          <w:b/>
          <w:sz w:val="24"/>
          <w:szCs w:val="24"/>
        </w:rPr>
        <w:t>R$ 11.785,05</w:t>
      </w:r>
      <w:r w:rsidRPr="001D285C">
        <w:rPr>
          <w:rFonts w:ascii="Arial Narrow" w:hAnsi="Arial Narrow" w:cs="Arial"/>
          <w:sz w:val="24"/>
          <w:szCs w:val="24"/>
        </w:rPr>
        <w:t xml:space="preserve">, com fulcro no art. 54, inciso V, da Lei Estadual n.º 2.423/1996, pelo ato de gestão ilegítimo que resultou em injustificado dano ao erário, qual seja o pagamento de auxílio-doença a servidores que não faziam jus ao benefício, violando os termos do art. 18, §1.º da Lei Municipal n.º 447/2005, fixando o </w:t>
      </w:r>
      <w:r w:rsidRPr="001D285C">
        <w:rPr>
          <w:rFonts w:ascii="Arial Narrow" w:hAnsi="Arial Narrow" w:cs="Arial"/>
          <w:b/>
          <w:sz w:val="24"/>
          <w:szCs w:val="24"/>
        </w:rPr>
        <w:t>prazo de 30 dias</w:t>
      </w:r>
      <w:r w:rsidRPr="001D285C">
        <w:rPr>
          <w:rFonts w:ascii="Arial Narrow" w:hAnsi="Arial Narrow" w:cs="Arial"/>
          <w:sz w:val="24"/>
          <w:szCs w:val="24"/>
        </w:rPr>
        <w:t xml:space="preserve"> para que o responsável recolha o valor da multa, na esfera Estadual para o órgão Fundo de Apoio ao Exercício do Controle Externo - FAECE, através de DAR avulso extraído do sítio eletrônico da SEFAZ/AM, sob o código “5508 – Multas aplicadas pelo TCE/AM – Fundo de Apoio ao Exercício do Controle Externo – FAECE”.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sz w:val="24"/>
          <w:szCs w:val="24"/>
        </w:rPr>
        <w:t>9.4. Considerar em Alcance</w:t>
      </w:r>
      <w:r w:rsidRPr="001D285C">
        <w:rPr>
          <w:rFonts w:ascii="Arial Narrow" w:hAnsi="Arial Narrow" w:cs="Arial"/>
          <w:sz w:val="24"/>
          <w:szCs w:val="24"/>
        </w:rPr>
        <w:t xml:space="preserve"> o </w:t>
      </w:r>
      <w:r w:rsidRPr="001D285C">
        <w:rPr>
          <w:rFonts w:ascii="Arial Narrow" w:hAnsi="Arial Narrow" w:cs="Arial"/>
          <w:b/>
          <w:sz w:val="24"/>
          <w:szCs w:val="24"/>
        </w:rPr>
        <w:t>Sr. Marcos Aurélio Costa da Silva</w:t>
      </w:r>
      <w:r w:rsidRPr="001D285C">
        <w:rPr>
          <w:rFonts w:ascii="Arial Narrow" w:hAnsi="Arial Narrow" w:cs="Arial"/>
          <w:sz w:val="24"/>
          <w:szCs w:val="24"/>
        </w:rPr>
        <w:t xml:space="preserve">, ex-presidente do Instituto Municipal de Pensão e Aposentadoria de Nhamundá </w:t>
      </w:r>
      <w:r w:rsidRPr="001D285C">
        <w:rPr>
          <w:rFonts w:ascii="Arial Narrow" w:hAnsi="Arial Narrow" w:cs="Arial"/>
          <w:sz w:val="24"/>
          <w:szCs w:val="24"/>
        </w:rPr>
        <w:lastRenderedPageBreak/>
        <w:t xml:space="preserve">(IMPAN), no valor de </w:t>
      </w:r>
      <w:r w:rsidRPr="001D285C">
        <w:rPr>
          <w:rFonts w:ascii="Arial Narrow" w:hAnsi="Arial Narrow" w:cs="Arial"/>
          <w:b/>
          <w:sz w:val="24"/>
          <w:szCs w:val="24"/>
        </w:rPr>
        <w:t>R$117.850,54</w:t>
      </w:r>
      <w:r w:rsidRPr="001D285C">
        <w:rPr>
          <w:rFonts w:ascii="Arial Narrow" w:hAnsi="Arial Narrow" w:cs="Arial"/>
          <w:sz w:val="24"/>
          <w:szCs w:val="24"/>
        </w:rPr>
        <w:t xml:space="preserve">, referente ao pagamento de auxílio-doença a servidores que não faziam jus ao benefício, conforme consta no Anexo “J” da Informação Conclusiva n.º 60/2022 - DICERP (fls. 8699-8702), fixando o prazo de 30 (trinta) dias para que o responsável recolha o valor do Alcance/Glosa, na esfera Municipal para o Instituto Municipal de Pensão e Aposentadoria de Nhamundá – IMPAN; </w:t>
      </w:r>
      <w:r w:rsidRPr="001D285C">
        <w:rPr>
          <w:rFonts w:ascii="Arial Narrow" w:hAnsi="Arial Narrow" w:cs="Arial"/>
          <w:b/>
          <w:sz w:val="24"/>
          <w:szCs w:val="24"/>
        </w:rPr>
        <w:t>9.5. Dar ciência</w:t>
      </w:r>
      <w:r w:rsidRPr="001D285C">
        <w:rPr>
          <w:rFonts w:ascii="Arial Narrow" w:hAnsi="Arial Narrow" w:cs="Arial"/>
          <w:sz w:val="24"/>
          <w:szCs w:val="24"/>
        </w:rPr>
        <w:t xml:space="preserve"> da decisão ao Ministério Público do Estado do Amazonas, ao Sr. Gledson </w:t>
      </w:r>
      <w:proofErr w:type="spellStart"/>
      <w:r w:rsidRPr="001D285C">
        <w:rPr>
          <w:rFonts w:ascii="Arial Narrow" w:hAnsi="Arial Narrow" w:cs="Arial"/>
          <w:sz w:val="24"/>
          <w:szCs w:val="24"/>
        </w:rPr>
        <w:t>Hadson</w:t>
      </w:r>
      <w:proofErr w:type="spellEnd"/>
      <w:r w:rsidRPr="001D285C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D285C">
        <w:rPr>
          <w:rFonts w:ascii="Arial Narrow" w:hAnsi="Arial Narrow" w:cs="Arial"/>
          <w:sz w:val="24"/>
          <w:szCs w:val="24"/>
        </w:rPr>
        <w:t>Paulain</w:t>
      </w:r>
      <w:proofErr w:type="spellEnd"/>
      <w:r w:rsidRPr="001D285C">
        <w:rPr>
          <w:rFonts w:ascii="Arial Narrow" w:hAnsi="Arial Narrow" w:cs="Arial"/>
          <w:sz w:val="24"/>
          <w:szCs w:val="24"/>
        </w:rPr>
        <w:t xml:space="preserve"> Machado, Sra. Raimunda Marina Brito </w:t>
      </w:r>
      <w:proofErr w:type="spellStart"/>
      <w:r w:rsidRPr="001D285C">
        <w:rPr>
          <w:rFonts w:ascii="Arial Narrow" w:hAnsi="Arial Narrow" w:cs="Arial"/>
          <w:sz w:val="24"/>
          <w:szCs w:val="24"/>
        </w:rPr>
        <w:t>Pandolfo</w:t>
      </w:r>
      <w:proofErr w:type="spellEnd"/>
      <w:r w:rsidRPr="001D285C">
        <w:rPr>
          <w:rFonts w:ascii="Arial Narrow" w:hAnsi="Arial Narrow" w:cs="Arial"/>
          <w:sz w:val="24"/>
          <w:szCs w:val="24"/>
        </w:rPr>
        <w:t xml:space="preserve">, Sr. Marcos Aurélio Costa da Silva, Sr. Sátiro Machado Vidal, Sr. </w:t>
      </w:r>
      <w:proofErr w:type="spellStart"/>
      <w:r w:rsidRPr="001D285C">
        <w:rPr>
          <w:rFonts w:ascii="Arial Narrow" w:hAnsi="Arial Narrow" w:cs="Arial"/>
          <w:sz w:val="24"/>
          <w:szCs w:val="24"/>
        </w:rPr>
        <w:t>Lucinaldo</w:t>
      </w:r>
      <w:proofErr w:type="spellEnd"/>
      <w:r w:rsidRPr="001D285C">
        <w:rPr>
          <w:rFonts w:ascii="Arial Narrow" w:hAnsi="Arial Narrow" w:cs="Arial"/>
          <w:sz w:val="24"/>
          <w:szCs w:val="24"/>
        </w:rPr>
        <w:t xml:space="preserve"> dos </w:t>
      </w:r>
      <w:proofErr w:type="gramStart"/>
      <w:r w:rsidRPr="001D285C">
        <w:rPr>
          <w:rFonts w:ascii="Arial Narrow" w:hAnsi="Arial Narrow" w:cs="Arial"/>
          <w:sz w:val="24"/>
          <w:szCs w:val="24"/>
        </w:rPr>
        <w:t>Santos Azevedo</w:t>
      </w:r>
      <w:proofErr w:type="gramEnd"/>
      <w:r w:rsidRPr="001D285C">
        <w:rPr>
          <w:rFonts w:ascii="Arial Narrow" w:hAnsi="Arial Narrow" w:cs="Arial"/>
          <w:sz w:val="24"/>
          <w:szCs w:val="24"/>
        </w:rPr>
        <w:t>, Sr. Antônio Magalhães Tavares Neto e Sr. Josivaldo de Lima Conceição, por intermédio de seus respectivos patronos;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sz w:val="24"/>
          <w:szCs w:val="24"/>
        </w:rPr>
        <w:t>9.6. Arquivar</w:t>
      </w:r>
      <w:r w:rsidRPr="001D285C">
        <w:rPr>
          <w:rFonts w:ascii="Arial Narrow" w:hAnsi="Arial Narrow" w:cs="Arial"/>
          <w:sz w:val="24"/>
          <w:szCs w:val="24"/>
        </w:rPr>
        <w:t xml:space="preserve"> o processo após o trânsito em julgado, nos moldes regimentais.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PROCESSO Nº 17.389/2021 (Apenso: 16.749/2021)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- Representação interposta pela Secretaria Geral de Controle Externo – SECEX/TCE/AM, em face da concessão de Auxílio Doença concedidos supostamente de forma irregular a professores do Município de Nhamundá, repassados pelo Instituto Municipal de Pensão e Aposentadoria de Nhamundá, sem o conhecimento ou requerimento dos mesmos professores.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Advogado: </w:t>
      </w:r>
      <w:r w:rsidRPr="001D285C">
        <w:rPr>
          <w:rFonts w:ascii="Arial Narrow" w:hAnsi="Arial Narrow" w:cs="Arial"/>
          <w:color w:val="000000"/>
          <w:sz w:val="24"/>
          <w:szCs w:val="24"/>
        </w:rPr>
        <w:t>Flavio Rodrigues de Castro - OAB/AM 15834.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ACÓRDÃO Nº 2272/2023: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Pr="001D285C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Pr="001D285C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Pr="001D285C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Pr="001D285C">
        <w:rPr>
          <w:rFonts w:ascii="Arial Narrow" w:hAnsi="Arial Narrow" w:cs="Arial"/>
          <w:sz w:val="24"/>
          <w:szCs w:val="24"/>
        </w:rPr>
        <w:t>, no exercício da competência atribuída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Pr="001D285C">
        <w:rPr>
          <w:rFonts w:ascii="Arial Narrow" w:hAnsi="Arial Narrow" w:cs="Arial"/>
          <w:sz w:val="24"/>
          <w:szCs w:val="24"/>
        </w:rPr>
        <w:t>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à unanimidade</w:t>
      </w:r>
      <w:r w:rsidRPr="001D285C">
        <w:rPr>
          <w:rFonts w:ascii="Arial Narrow" w:hAnsi="Arial Narrow" w:cs="Arial"/>
          <w:noProof/>
          <w:sz w:val="24"/>
          <w:szCs w:val="24"/>
        </w:rPr>
        <w:t>,</w:t>
      </w:r>
      <w:r w:rsidRPr="001D285C">
        <w:rPr>
          <w:rFonts w:ascii="Arial Narrow" w:hAnsi="Arial Narrow" w:cs="Arial"/>
          <w:b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>nos termos d</w:t>
      </w:r>
      <w:r w:rsidRPr="001D285C">
        <w:rPr>
          <w:rFonts w:ascii="Arial Narrow" w:hAnsi="Arial Narrow" w:cs="Arial"/>
          <w:noProof/>
          <w:sz w:val="24"/>
          <w:szCs w:val="24"/>
        </w:rPr>
        <w:t>a proposta de voto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Excelentíssimo Senhor </w:t>
      </w:r>
      <w:r w:rsidRPr="001D285C">
        <w:rPr>
          <w:rFonts w:ascii="Arial Narrow" w:hAnsi="Arial Narrow" w:cs="Arial"/>
          <w:noProof/>
          <w:sz w:val="24"/>
          <w:szCs w:val="24"/>
        </w:rPr>
        <w:t>Auditor-Relator,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em consonância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Pr="001D285C">
        <w:rPr>
          <w:rFonts w:ascii="Arial Narrow" w:hAnsi="Arial Narrow" w:cs="Arial"/>
          <w:sz w:val="24"/>
          <w:szCs w:val="24"/>
        </w:rPr>
        <w:t>, no sentido de: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sz w:val="24"/>
          <w:szCs w:val="24"/>
        </w:rPr>
        <w:t>9.1. Arquivar</w:t>
      </w:r>
      <w:r w:rsidRPr="001D285C">
        <w:rPr>
          <w:rFonts w:ascii="Arial Narrow" w:hAnsi="Arial Narrow" w:cs="Arial"/>
          <w:sz w:val="24"/>
          <w:szCs w:val="24"/>
        </w:rPr>
        <w:t xml:space="preserve"> o processo por duplicidade, considerando que a controvérsia suscitada nesta representação está sendo apreciada nos autos do processo n.º 16.749/2021.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PROCESSO Nº 12.131/2022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- Prestação de Contas da Junta Comercial do Estado do Amazonas - JUCEA, de responsabilidade da Sra. Maria de Jesus Lins Guimarães, referente ao exercício de 2021.</w:t>
      </w:r>
      <w:r w:rsidRPr="001D285C">
        <w:rPr>
          <w:rFonts w:ascii="Arial Narrow" w:hAnsi="Arial Narrow" w:cs="Arial"/>
          <w:i/>
          <w:color w:val="000000"/>
          <w:sz w:val="24"/>
          <w:szCs w:val="24"/>
        </w:rPr>
        <w:t xml:space="preserve"> CONCEDIDO VISTA DOS AUTOS AO EXCELENTÍSSIMO SENHOR CONSELHEIRO CONVOCADO ALBER FURTADO DE OLIVEIRA JÚNIOR.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PROCESSO Nº 12.205/2022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- Prestação de Contas Anual do Instituto Municipal de Pensão e Aposentadoria de Nhamundá - IMPAN, de responsabilidade do Sr.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Satiro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Machado Vidal, referente ao exercício de 2021.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Advogado: </w:t>
      </w:r>
      <w:r w:rsidRPr="001D285C">
        <w:rPr>
          <w:rFonts w:ascii="Arial Narrow" w:hAnsi="Arial Narrow" w:cs="Arial"/>
          <w:color w:val="000000"/>
          <w:sz w:val="24"/>
          <w:szCs w:val="24"/>
        </w:rPr>
        <w:t>Flavio Rodrigues de Castro - OAB/AM 15834.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ACÓRDÃO Nº 2273/2023: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Pr="001D285C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Pr="001D285C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Pr="001D285C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Pr="001D285C">
        <w:rPr>
          <w:rFonts w:ascii="Arial Narrow" w:hAnsi="Arial Narrow" w:cs="Arial"/>
          <w:sz w:val="24"/>
          <w:szCs w:val="24"/>
        </w:rPr>
        <w:t>, no exercício da competência atribuída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pelos arts. 5º, II e 11, inciso III, alínea “a”, item 3, da Resolução n. 04/2002-TCE/AM</w:t>
      </w:r>
      <w:r w:rsidRPr="001D285C">
        <w:rPr>
          <w:rFonts w:ascii="Arial Narrow" w:hAnsi="Arial Narrow" w:cs="Arial"/>
          <w:sz w:val="24"/>
          <w:szCs w:val="24"/>
        </w:rPr>
        <w:t>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à unanimidade, </w:t>
      </w:r>
      <w:r w:rsidRPr="001D285C">
        <w:rPr>
          <w:rFonts w:ascii="Arial Narrow" w:hAnsi="Arial Narrow" w:cs="Arial"/>
          <w:sz w:val="24"/>
          <w:szCs w:val="24"/>
        </w:rPr>
        <w:t>nos termos d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a proposta de voto do </w:t>
      </w:r>
      <w:r w:rsidRPr="001D285C">
        <w:rPr>
          <w:rFonts w:ascii="Arial Narrow" w:hAnsi="Arial Narrow" w:cs="Arial"/>
          <w:sz w:val="24"/>
          <w:szCs w:val="24"/>
        </w:rPr>
        <w:t>Excelentíssimo Senhor Auditor-Relator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, em parcial consonância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Pr="001D285C">
        <w:rPr>
          <w:rFonts w:ascii="Arial Narrow" w:hAnsi="Arial Narrow" w:cs="Arial"/>
          <w:sz w:val="24"/>
          <w:szCs w:val="24"/>
        </w:rPr>
        <w:t>, no sentido de: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sz w:val="24"/>
          <w:szCs w:val="24"/>
        </w:rPr>
        <w:t>10.1. Julgar regular com ressalvas</w:t>
      </w:r>
      <w:r w:rsidRPr="001D285C">
        <w:rPr>
          <w:rFonts w:ascii="Arial Narrow" w:hAnsi="Arial Narrow" w:cs="Arial"/>
          <w:sz w:val="24"/>
          <w:szCs w:val="24"/>
        </w:rPr>
        <w:t xml:space="preserve"> a Prestação de Contas Anual do </w:t>
      </w:r>
      <w:r w:rsidRPr="001D285C">
        <w:rPr>
          <w:rFonts w:ascii="Arial Narrow" w:hAnsi="Arial Narrow" w:cs="Arial"/>
          <w:b/>
          <w:sz w:val="24"/>
          <w:szCs w:val="24"/>
        </w:rPr>
        <w:t xml:space="preserve">Sr. </w:t>
      </w:r>
      <w:proofErr w:type="spellStart"/>
      <w:r w:rsidRPr="001D285C">
        <w:rPr>
          <w:rFonts w:ascii="Arial Narrow" w:hAnsi="Arial Narrow" w:cs="Arial"/>
          <w:b/>
          <w:sz w:val="24"/>
          <w:szCs w:val="24"/>
        </w:rPr>
        <w:t>Satiro</w:t>
      </w:r>
      <w:proofErr w:type="spellEnd"/>
      <w:r w:rsidRPr="001D285C">
        <w:rPr>
          <w:rFonts w:ascii="Arial Narrow" w:hAnsi="Arial Narrow" w:cs="Arial"/>
          <w:b/>
          <w:sz w:val="24"/>
          <w:szCs w:val="24"/>
        </w:rPr>
        <w:t xml:space="preserve"> Machado Vidal</w:t>
      </w:r>
      <w:r w:rsidRPr="001D285C">
        <w:rPr>
          <w:rFonts w:ascii="Arial Narrow" w:hAnsi="Arial Narrow" w:cs="Arial"/>
          <w:sz w:val="24"/>
          <w:szCs w:val="24"/>
        </w:rPr>
        <w:t>, gestor e ordenador de despesas do Instituto Municipal de Pensão e Aposentadoria de Nhamundá - IMPAN, exercício 2021, nos termos do art. 22, inciso II, da Lei nº 2.423/1996-LOTCEAM, em razão da ausência de inventário: de estoque de materiais existentes no final do exercício, relatório de auditoria de gestão, certificado de auditoria, parecer conclusivo do dirigente do órgão de controle interno competente e parecer dos auditores independentes, em descumprimento ao art. 3º, alínea “c”, incisos X, XIII e XVII da Resolução nº 08/2011-TCEAM e art. 43 da Resolução MPAS/CGPC nº 5 de 30 de janeiro de 2002; ausência de comprovação de folha de pagamento e comprovante de repasse ao RPPS em descumprimento ao art. 50, §2º, inciso I, e 52, inciso II da Portaria nº 464/18; ausência de separação dos recursos da taxa de administração do fundo em descumprimento ao art. 15, inciso II da Portaria MPS nº 402/2008 e art. 41 da ON SPPS/MPS nº 02/2009; e ausência de informações no Portal da Transparência, em descumprimento ao art. 37, caput, da Constituição Federal, art. 48 e 48-A da Lei Complementar nº 101/2000 e art. 8º da Lei nº 12.527/2011;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sz w:val="24"/>
          <w:szCs w:val="24"/>
        </w:rPr>
        <w:t>10.2. Aplicar Multa</w:t>
      </w:r>
      <w:r w:rsidRPr="001D285C">
        <w:rPr>
          <w:rFonts w:ascii="Arial Narrow" w:hAnsi="Arial Narrow" w:cs="Arial"/>
          <w:sz w:val="24"/>
          <w:szCs w:val="24"/>
        </w:rPr>
        <w:t xml:space="preserve"> ao </w:t>
      </w:r>
      <w:r w:rsidRPr="001D285C">
        <w:rPr>
          <w:rFonts w:ascii="Arial Narrow" w:hAnsi="Arial Narrow" w:cs="Arial"/>
          <w:b/>
          <w:sz w:val="24"/>
          <w:szCs w:val="24"/>
        </w:rPr>
        <w:t xml:space="preserve">Sr. </w:t>
      </w:r>
      <w:proofErr w:type="spellStart"/>
      <w:r w:rsidRPr="001D285C">
        <w:rPr>
          <w:rFonts w:ascii="Arial Narrow" w:hAnsi="Arial Narrow" w:cs="Arial"/>
          <w:b/>
          <w:sz w:val="24"/>
          <w:szCs w:val="24"/>
        </w:rPr>
        <w:t>Satiro</w:t>
      </w:r>
      <w:proofErr w:type="spellEnd"/>
      <w:r w:rsidRPr="001D285C">
        <w:rPr>
          <w:rFonts w:ascii="Arial Narrow" w:hAnsi="Arial Narrow" w:cs="Arial"/>
          <w:b/>
          <w:sz w:val="24"/>
          <w:szCs w:val="24"/>
        </w:rPr>
        <w:t xml:space="preserve"> Machado Vidal</w:t>
      </w:r>
      <w:r w:rsidRPr="001D285C">
        <w:rPr>
          <w:rFonts w:ascii="Arial Narrow" w:hAnsi="Arial Narrow" w:cs="Arial"/>
          <w:sz w:val="24"/>
          <w:szCs w:val="24"/>
        </w:rPr>
        <w:t xml:space="preserve">, gestor e ordenador de despesas do Instituto Municipal de Pensão e Aposentadoria de Nhamundá - IMPAN, exercício 2021, no valor de </w:t>
      </w:r>
      <w:r w:rsidRPr="001D285C">
        <w:rPr>
          <w:rFonts w:ascii="Arial Narrow" w:hAnsi="Arial Narrow" w:cs="Arial"/>
          <w:b/>
          <w:sz w:val="24"/>
          <w:szCs w:val="24"/>
        </w:rPr>
        <w:t>R$3.413,59</w:t>
      </w:r>
      <w:r w:rsidRPr="001D285C">
        <w:rPr>
          <w:rFonts w:ascii="Arial Narrow" w:hAnsi="Arial Narrow" w:cs="Arial"/>
          <w:sz w:val="24"/>
          <w:szCs w:val="24"/>
        </w:rPr>
        <w:t xml:space="preserve">, nos termos do art. 54, inciso VII, da LO-TCE/AM, em razão de atos praticados em contrariedade às seguintes normas legais: art. 3º, alínea “c”, incisos X, XIII e XVII da Resolução nº 08/2011-TCEAM e art. 43 da Resolução MPAS/CGPC nº 5 de 30 de janeiro de 2002 (ausência de inventário de estoque de materiais existentes no final do exercício, relatório de auditoria de gestão, certificado de </w:t>
      </w:r>
      <w:r w:rsidRPr="001D285C">
        <w:rPr>
          <w:rFonts w:ascii="Arial Narrow" w:hAnsi="Arial Narrow" w:cs="Arial"/>
          <w:sz w:val="24"/>
          <w:szCs w:val="24"/>
        </w:rPr>
        <w:lastRenderedPageBreak/>
        <w:t xml:space="preserve">auditoria, parecer conclusivo do dirigente do órgão de controle interno competente e parecer dos auditores independentes); art. 50, §2º, inciso I, e 52, inciso II da Portaria nº 464/18 (ausência de comprovação de folha de pagamento e comprovante de repasse ao RPPS); art. 15, inciso II da Portaria MPS nº 402/2008 e art. 41 da ON SPPS/MPS nº 02/2009 (ausência de separação dos recursos da taxa de administração do fundo); art. 37, caput, da Constituição Federal, art. 48 e 48-A da Lei Complementar nº 101/2000 e art. 8º da Lei nº 12.527/2011 (ausência de informações no Portal da Transparência); e fixar </w:t>
      </w:r>
      <w:r w:rsidRPr="001D285C">
        <w:rPr>
          <w:rFonts w:ascii="Arial Narrow" w:hAnsi="Arial Narrow" w:cs="Arial"/>
          <w:b/>
          <w:sz w:val="24"/>
          <w:szCs w:val="24"/>
        </w:rPr>
        <w:t>prazo de 30 dias</w:t>
      </w:r>
      <w:r w:rsidRPr="001D285C">
        <w:rPr>
          <w:rFonts w:ascii="Arial Narrow" w:hAnsi="Arial Narrow" w:cs="Arial"/>
          <w:sz w:val="24"/>
          <w:szCs w:val="24"/>
        </w:rPr>
        <w:t xml:space="preserve"> para que o responsável recolha o valor da multa, na esfera Estadual para o órgão Fundo de Apoio ao Exercício do Controle Externo - FAECE, através de DAR avulso extraído do sítio eletrônico da SEFAZ/AM, sob o código “5508 – Multas aplicadas pelo TCE/AM – Fundo de Apoio ao Exercício do Controle Externo – FAECE”.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sz w:val="24"/>
          <w:szCs w:val="24"/>
        </w:rPr>
        <w:t>10.3. Dar ciência</w:t>
      </w:r>
      <w:r w:rsidRPr="001D285C">
        <w:rPr>
          <w:rFonts w:ascii="Arial Narrow" w:hAnsi="Arial Narrow" w:cs="Arial"/>
          <w:sz w:val="24"/>
          <w:szCs w:val="24"/>
        </w:rPr>
        <w:t xml:space="preserve"> da decisão ao Sr. </w:t>
      </w:r>
      <w:proofErr w:type="spellStart"/>
      <w:r w:rsidRPr="001D285C">
        <w:rPr>
          <w:rFonts w:ascii="Arial Narrow" w:hAnsi="Arial Narrow" w:cs="Arial"/>
          <w:sz w:val="24"/>
          <w:szCs w:val="24"/>
        </w:rPr>
        <w:t>Satiro</w:t>
      </w:r>
      <w:proofErr w:type="spellEnd"/>
      <w:r w:rsidRPr="001D285C">
        <w:rPr>
          <w:rFonts w:ascii="Arial Narrow" w:hAnsi="Arial Narrow" w:cs="Arial"/>
          <w:sz w:val="24"/>
          <w:szCs w:val="24"/>
        </w:rPr>
        <w:t xml:space="preserve"> Machado Vidal.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PROCESSO Nº 16.085/2022 (Apenso: 11.376/2021)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- Embargos de Declaração em Recurso de Reconsideração interposto pelo Sr. Renato do Nascimento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Tenazor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em face do Acórdão nº 1433/2022-TCE-Tribunal Pleno, exarado nos autos do Processo nº 11.376/2021.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Advogado: </w:t>
      </w:r>
      <w:r w:rsidRPr="001D285C">
        <w:rPr>
          <w:rFonts w:ascii="Arial Narrow" w:hAnsi="Arial Narrow" w:cs="Arial"/>
          <w:color w:val="000000"/>
          <w:sz w:val="24"/>
          <w:szCs w:val="24"/>
        </w:rPr>
        <w:t>Juarez Frazão Rodrigues Júnior - OAB/AM 5851.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ACÓRDÃO Nº 2275/2023: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Pr="001D285C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Pr="001D285C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Pr="001D285C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Pr="001D285C">
        <w:rPr>
          <w:rFonts w:ascii="Arial Narrow" w:hAnsi="Arial Narrow" w:cs="Arial"/>
          <w:sz w:val="24"/>
          <w:szCs w:val="24"/>
        </w:rPr>
        <w:t>, no exercício da competência atribuída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pelo art.11, III, alínea “f”, item 1, da Resolução n. 04/2002-TCE/AM</w:t>
      </w:r>
      <w:r w:rsidRPr="001D285C">
        <w:rPr>
          <w:rFonts w:ascii="Arial Narrow" w:hAnsi="Arial Narrow" w:cs="Arial"/>
          <w:sz w:val="24"/>
          <w:szCs w:val="24"/>
        </w:rPr>
        <w:t>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Pr="001D285C">
        <w:rPr>
          <w:rFonts w:ascii="Arial Narrow" w:hAnsi="Arial Narrow" w:cs="Arial"/>
          <w:sz w:val="24"/>
          <w:szCs w:val="24"/>
        </w:rPr>
        <w:t xml:space="preserve"> nos termos d</w:t>
      </w:r>
      <w:r w:rsidRPr="001D285C">
        <w:rPr>
          <w:rFonts w:ascii="Arial Narrow" w:hAnsi="Arial Narrow" w:cs="Arial"/>
          <w:noProof/>
          <w:sz w:val="24"/>
          <w:szCs w:val="24"/>
        </w:rPr>
        <w:t>a proposta de voto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Excelentíssimo Senhor Auditor-Relator,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em consonância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com pronunciamento oral do Ministério Público junto a este Tribunal</w:t>
      </w:r>
      <w:r w:rsidRPr="001D285C">
        <w:rPr>
          <w:rFonts w:ascii="Arial Narrow" w:hAnsi="Arial Narrow" w:cs="Arial"/>
          <w:sz w:val="24"/>
          <w:szCs w:val="24"/>
        </w:rPr>
        <w:t>, no sentido de: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7.1. Conhecer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desses Embargos de Declaração apresentados pelo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Sr. Renato do Nascimento </w:t>
      </w:r>
      <w:proofErr w:type="spellStart"/>
      <w:r w:rsidRPr="001D285C">
        <w:rPr>
          <w:rFonts w:ascii="Arial Narrow" w:hAnsi="Arial Narrow" w:cs="Arial"/>
          <w:b/>
          <w:color w:val="000000"/>
          <w:sz w:val="24"/>
          <w:szCs w:val="24"/>
        </w:rPr>
        <w:t>Tenazor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tendo em vista restarem preenchidos os requisitos de admissibilidade;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7.2. Negar Provimento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no mérito, aos embargos de declaração apresentados pelo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Sr. Renato do Nascimento </w:t>
      </w:r>
      <w:proofErr w:type="spellStart"/>
      <w:r w:rsidRPr="001D285C">
        <w:rPr>
          <w:rFonts w:ascii="Arial Narrow" w:hAnsi="Arial Narrow" w:cs="Arial"/>
          <w:b/>
          <w:color w:val="000000"/>
          <w:sz w:val="24"/>
          <w:szCs w:val="24"/>
        </w:rPr>
        <w:t>Tenazor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em razão da inexistência de omissão no julgado vergastado, mantendo-se, na integralidade, o Acórdão nº. 1.866/2023–TCE–Tribunal Pleno; e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7.3. Dar ciência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do Decisum ao Sr. Renato do Nascimento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Tenazor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por intermédio de seu advogado constituído nos autos.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PROCESSO Nº 11.810/2023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- Prestação de Contas Anual da Secretaria de Estado de Administração Penitenciária – SEAP, de responsabilidade do Sr. Sérgio Paulo Lima Gonzaga e do Sr. Paulo Cesar Gomes de Oliveira Junior, referente ao exercício de 2022.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ACÓRDÃO Nº 2276/2023: </w:t>
      </w:r>
      <w:r w:rsidRPr="001D285C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Pr="001D285C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Pr="001D285C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Pr="001D285C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Pr="001D285C">
        <w:rPr>
          <w:rFonts w:ascii="Arial Narrow" w:hAnsi="Arial Narrow" w:cs="Arial"/>
          <w:sz w:val="24"/>
          <w:szCs w:val="24"/>
        </w:rPr>
        <w:t>, no exercício da competência atribuída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pelos arts. 5º, II e 11, inciso III, alínea “a”, item 3, da Resolução n. 04/2002-TCE/AM</w:t>
      </w:r>
      <w:r w:rsidRPr="001D285C">
        <w:rPr>
          <w:rFonts w:ascii="Arial Narrow" w:hAnsi="Arial Narrow" w:cs="Arial"/>
          <w:sz w:val="24"/>
          <w:szCs w:val="24"/>
        </w:rPr>
        <w:t>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à unanimidade, </w:t>
      </w:r>
      <w:r w:rsidRPr="001D285C">
        <w:rPr>
          <w:rFonts w:ascii="Arial Narrow" w:hAnsi="Arial Narrow" w:cs="Arial"/>
          <w:sz w:val="24"/>
          <w:szCs w:val="24"/>
        </w:rPr>
        <w:t>nos termos d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a proposta de voto do </w:t>
      </w:r>
      <w:r w:rsidRPr="001D285C">
        <w:rPr>
          <w:rFonts w:ascii="Arial Narrow" w:hAnsi="Arial Narrow" w:cs="Arial"/>
          <w:sz w:val="24"/>
          <w:szCs w:val="24"/>
        </w:rPr>
        <w:t>Excelentíssimo Senhor Auditor-Relator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Pr="001D285C">
        <w:rPr>
          <w:rFonts w:ascii="Arial Narrow" w:hAnsi="Arial Narrow" w:cs="Arial"/>
          <w:sz w:val="24"/>
          <w:szCs w:val="24"/>
        </w:rPr>
        <w:t>, no sentido de: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10.1. Julgar regular com ressalvas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 Prestação de Contas do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Sr. Sérgio Paulo Lima Gonzaga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e do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Sr. Paulo Cesar Gomes de Oliveira Junior</w:t>
      </w:r>
      <w:r>
        <w:rPr>
          <w:rFonts w:ascii="Arial Narrow" w:hAnsi="Arial Narrow" w:cs="Arial"/>
          <w:color w:val="000000"/>
          <w:sz w:val="24"/>
          <w:szCs w:val="24"/>
        </w:rPr>
        <w:t>, Secretário e Ordenador de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Despesas </w:t>
      </w:r>
      <w:r>
        <w:rPr>
          <w:rFonts w:ascii="Arial Narrow" w:hAnsi="Arial Narrow" w:cs="Arial"/>
          <w:color w:val="000000"/>
          <w:sz w:val="24"/>
          <w:szCs w:val="24"/>
        </w:rPr>
        <w:t xml:space="preserve">da 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Secretaria de Estado de Administração Penitenciária (SEAP), respectivamente, do exercício de 2022, nos termos do art. 22, inciso II da Lei nº 2.423/1996-LOTCEAM c/c artigo 188, inciso I e § 1º, inciso II da Resolução nº 04/2002-RITCEAM, considerando a realização de despesas com viagens sem os relatórios exigidos pelo art. 17 do Decreto nº 40.691/2019;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10.2. Determinar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à Secretaria de Estado de Administração Penitenciária (SEAP) que proceda à abertura de Processo Administrativo Disciplinar em face dos servidores relacionados na lista anexa, nos termos do art. 179 e seguintes da Lei AM nº 1.762/1986, em face de possíveis acúmulos ilícitos de cargos públicos, violando o disposto na CF88, art. 37, inc. XVI e Lei AM nº </w:t>
      </w:r>
      <w:r w:rsidRPr="001D285C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1.762/1986, art. 144, devendo comprovar as medidas adotadas no prazo de 180 dias;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10.3. Dar ciência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ao Sr. Sérgio Paulo Lima Gonzaga e ao Sr. Paulo Cesar Gomes de Oliveira Junior acerca do Decisum.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PROCESSO Nº 11.811/2023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- Prestação de Contas Anual do Fundo Penitenciário do Estado do Amazonas - FUPEAM, de responsabilidade do Sr. Sérgio Paulo Lima Gonzaga e do Sr. Paulo Cesar Gomes de Oliveira Júnior, referente ao exercício de 2022.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ACÓRDÃO Nº 2277/2023: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Pr="001D285C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Pr="001D285C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Pr="001D285C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Pr="001D285C">
        <w:rPr>
          <w:rFonts w:ascii="Arial Narrow" w:hAnsi="Arial Narrow" w:cs="Arial"/>
          <w:sz w:val="24"/>
          <w:szCs w:val="24"/>
        </w:rPr>
        <w:t>, no exercício da competência atribuída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pelos arts. 5º, II e 11, inciso III, alínea “a”, item 4, da Resolução n.04/2002-TCE/AM</w:t>
      </w:r>
      <w:r w:rsidRPr="001D285C">
        <w:rPr>
          <w:rFonts w:ascii="Arial Narrow" w:hAnsi="Arial Narrow" w:cs="Arial"/>
          <w:sz w:val="24"/>
          <w:szCs w:val="24"/>
        </w:rPr>
        <w:t>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à unanimidade, </w:t>
      </w:r>
      <w:r w:rsidRPr="001D285C">
        <w:rPr>
          <w:rFonts w:ascii="Arial Narrow" w:hAnsi="Arial Narrow" w:cs="Arial"/>
          <w:sz w:val="24"/>
          <w:szCs w:val="24"/>
        </w:rPr>
        <w:t>nos termos d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a proposta de voto do </w:t>
      </w:r>
      <w:r w:rsidRPr="001D285C">
        <w:rPr>
          <w:rFonts w:ascii="Arial Narrow" w:hAnsi="Arial Narrow" w:cs="Arial"/>
          <w:sz w:val="24"/>
          <w:szCs w:val="24"/>
        </w:rPr>
        <w:t>Excelentíssimo Senhor Auditor-Relator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Pr="001D285C">
        <w:rPr>
          <w:rFonts w:ascii="Arial Narrow" w:hAnsi="Arial Narrow" w:cs="Arial"/>
          <w:sz w:val="24"/>
          <w:szCs w:val="24"/>
        </w:rPr>
        <w:t>, no sentido de: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10.1. Julgar regular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 Prestação de Contas do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Sr. Sérgio Paulo Lima Gonzaga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e do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Sr. Paulo Cesar Gomes de Oliveira Júnior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Gestor e ordenador das despesas, respectivamente, do Fundo Penitenciário do Estado do Amazonas (FUPEAM), exercício de 2022, nos termos do art. 22, inciso I da Lei nº 2.423/1996-LOTCEAM c/c artigo 188, inciso I e § 1º, inciso I da Resolução nº 04/2002-RITCEAM;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10.2. Dar ciência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ao Sr. Sérgio Paulo Lima Gonzaga e ao Sr. Paulo Cesar Gomes de Oliveira Júnior acerca do Decisum.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PROCESSO Nº 12.307/2023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- </w:t>
      </w:r>
      <w:r w:rsidRPr="001D285C">
        <w:rPr>
          <w:rFonts w:ascii="Arial Narrow" w:hAnsi="Arial Narrow" w:cs="Arial"/>
          <w:noProof/>
          <w:sz w:val="24"/>
          <w:szCs w:val="24"/>
        </w:rPr>
        <w:t>Admissão de Pessoal por meio de Concurso Público, atraves do Edital nº 01/2023, realizado pela Prefeitura Municipal de Barreirinha.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Advogados: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Antonio das Chagas Ferreira Batista - OAB/AM 4177, Adrimar Freitas de Siqueira Repolho - OAB/AM 8243, Fabrícia Taliéle Cardoso dos Santos - OAB/AM 8446 e Ayanne Fernandes Silva - OAB/AM 10351</w:t>
      </w:r>
      <w:r w:rsidRPr="001D285C">
        <w:rPr>
          <w:rFonts w:ascii="Arial Narrow" w:hAnsi="Arial Narrow" w:cs="Arial"/>
          <w:color w:val="000000"/>
          <w:sz w:val="24"/>
          <w:szCs w:val="24"/>
        </w:rPr>
        <w:t>.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ACÓRDÃO Nº 2278/2023: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Pr="001D285C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Pr="001D285C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Pr="001D285C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Pr="001D285C">
        <w:rPr>
          <w:rFonts w:ascii="Arial Narrow" w:hAnsi="Arial Narrow" w:cs="Arial"/>
          <w:sz w:val="24"/>
          <w:szCs w:val="24"/>
        </w:rPr>
        <w:t>, no exercício da competência atribuída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pelos art. 11, inciso VI, alínea “b” da Resolução nº 04/2002-TCE/AM</w:t>
      </w:r>
      <w:r w:rsidRPr="001D285C">
        <w:rPr>
          <w:rFonts w:ascii="Arial Narrow" w:hAnsi="Arial Narrow" w:cs="Arial"/>
          <w:sz w:val="24"/>
          <w:szCs w:val="24"/>
        </w:rPr>
        <w:t>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Pr="001D285C">
        <w:rPr>
          <w:rFonts w:ascii="Arial Narrow" w:hAnsi="Arial Narrow" w:cs="Arial"/>
          <w:b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>nos termos d</w:t>
      </w:r>
      <w:r w:rsidRPr="001D285C">
        <w:rPr>
          <w:rFonts w:ascii="Arial Narrow" w:hAnsi="Arial Narrow" w:cs="Arial"/>
          <w:noProof/>
          <w:sz w:val="24"/>
          <w:szCs w:val="24"/>
        </w:rPr>
        <w:t>a proposta de voto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Excelentíssimo Senhor </w:t>
      </w:r>
      <w:r w:rsidRPr="001D285C">
        <w:rPr>
          <w:rFonts w:ascii="Arial Narrow" w:hAnsi="Arial Narrow" w:cs="Arial"/>
          <w:noProof/>
          <w:sz w:val="24"/>
          <w:szCs w:val="24"/>
        </w:rPr>
        <w:t>Auditor-Relator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Pr="001D285C">
        <w:rPr>
          <w:rFonts w:ascii="Arial Narrow" w:hAnsi="Arial Narrow" w:cs="Arial"/>
          <w:sz w:val="24"/>
          <w:szCs w:val="24"/>
        </w:rPr>
        <w:t>, no sentido de: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9.1. Julgar legal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 admissão de pessoal promovida pelo Edital n.º 01/2023 – SEMED da Prefeitura Municipal de Barreirinha, sob a responsabilidade do Sr.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Glênio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José Marques Seixas, nos termos do art. 71, inciso III, da Constituição Federal c/c art. 1.º, inciso IV, da Lei Estadual n.º 2.423/1996–LOTCEAM;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9.2. Aplicar Multa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Sr. </w:t>
      </w:r>
      <w:proofErr w:type="spellStart"/>
      <w:r w:rsidRPr="001D285C">
        <w:rPr>
          <w:rFonts w:ascii="Arial Narrow" w:hAnsi="Arial Narrow" w:cs="Arial"/>
          <w:b/>
          <w:color w:val="000000"/>
          <w:sz w:val="24"/>
          <w:szCs w:val="24"/>
        </w:rPr>
        <w:t>Glênio</w:t>
      </w:r>
      <w:proofErr w:type="spellEnd"/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José Marques Seixas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no valor de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R$ 13.654,39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com fulcro no art. 54, inciso VI, da Lei Estadual n.º 2.423/1996 – LOTCEAM, pelo descumprimento do art. 24, caput e §4.º e art. 26, §1.º, todos da Lei Estadual n.º 4.605/2018, fixando o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prazo de 30 dias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para que o responsável recolha o valor da multa na esfera Estadual para o órgão Fundo de Apoio ao Exercício do Controle Externo - FAECE, através de DAR avulso extraído do sítio eletrônico da SEFAZ/AM, sob o código “5508 – Multas aplicadas pelo TCE/AM – Fundo de Apoio ao Exercício do Controle Externo – FAECE”.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9.3. Dar ciência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da decisão ao Sr.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Glênio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José Marques Seixas por intermédio de seus patronos;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9.4. Arquivar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o processo após o trânsito em julgado, nos moldes regimentais.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PROCESSO Nº 13.165/2023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- Representação com pedido de Medida Cautelar interposta pela empresa </w:t>
      </w:r>
      <w:proofErr w:type="gramStart"/>
      <w:r w:rsidRPr="001D285C">
        <w:rPr>
          <w:rFonts w:ascii="Arial Narrow" w:hAnsi="Arial Narrow" w:cs="Arial"/>
          <w:color w:val="000000"/>
          <w:sz w:val="24"/>
          <w:szCs w:val="24"/>
        </w:rPr>
        <w:t>T.H.</w:t>
      </w:r>
      <w:proofErr w:type="gram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S Bezerra – EIRELI, contra a empresa Centro de Serviços Compartilhados, Para apuração de possíveis irregularidades no Pregão Eletrônico nº 097/2023-CSC.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Walter Siqueira Brito - OAB/AM 4186, Daniel Rocha Nobrega - OAB/AM 10626 e Karine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Matsui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de Oliveira - 15423.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ACÓRDÃO Nº 2279/2023: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Pr="001D285C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Pr="001D285C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Pr="001D285C">
        <w:rPr>
          <w:rFonts w:ascii="Arial Narrow" w:hAnsi="Arial Narrow" w:cs="Arial"/>
          <w:sz w:val="24"/>
          <w:szCs w:val="24"/>
        </w:rPr>
        <w:t xml:space="preserve"> Senhores Conselheiros do Tribunal de Contas do Estado do </w:t>
      </w:r>
      <w:r w:rsidRPr="001D285C">
        <w:rPr>
          <w:rFonts w:ascii="Arial Narrow" w:hAnsi="Arial Narrow" w:cs="Arial"/>
          <w:sz w:val="24"/>
          <w:szCs w:val="24"/>
        </w:rPr>
        <w:lastRenderedPageBreak/>
        <w:t xml:space="preserve">Amazonas, reunidos em Sessão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Pr="001D285C">
        <w:rPr>
          <w:rFonts w:ascii="Arial Narrow" w:hAnsi="Arial Narrow" w:cs="Arial"/>
          <w:sz w:val="24"/>
          <w:szCs w:val="24"/>
        </w:rPr>
        <w:t>, no exercício da competência atribuída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Pr="001D285C">
        <w:rPr>
          <w:rFonts w:ascii="Arial Narrow" w:hAnsi="Arial Narrow" w:cs="Arial"/>
          <w:sz w:val="24"/>
          <w:szCs w:val="24"/>
        </w:rPr>
        <w:t>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Pr="001D285C">
        <w:rPr>
          <w:rFonts w:ascii="Arial Narrow" w:hAnsi="Arial Narrow" w:cs="Arial"/>
          <w:b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>nos termos d</w:t>
      </w:r>
      <w:r w:rsidRPr="001D285C">
        <w:rPr>
          <w:rFonts w:ascii="Arial Narrow" w:hAnsi="Arial Narrow" w:cs="Arial"/>
          <w:noProof/>
          <w:sz w:val="24"/>
          <w:szCs w:val="24"/>
        </w:rPr>
        <w:t>a proposta de voto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Excelentíssimo Senhor </w:t>
      </w:r>
      <w:r w:rsidRPr="001D285C">
        <w:rPr>
          <w:rFonts w:ascii="Arial Narrow" w:hAnsi="Arial Narrow" w:cs="Arial"/>
          <w:noProof/>
          <w:sz w:val="24"/>
          <w:szCs w:val="24"/>
        </w:rPr>
        <w:t>Auditor-Relator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, consonância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Pr="001D285C">
        <w:rPr>
          <w:rFonts w:ascii="Arial Narrow" w:hAnsi="Arial Narrow" w:cs="Arial"/>
          <w:sz w:val="24"/>
          <w:szCs w:val="24"/>
        </w:rPr>
        <w:t>, no sentido de: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9.1. Conhecer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da Representação apresentada pela empresa T.H.S. Bezerra - EIRELI, eis que presentes os requisitos gerais de admissibilidade;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9.2. Julgar Improcedente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 Representação apresentada pela empresa T.H.S. Bezerra - EIRELI, na medida em que seu objeto não está abrangido pelo rol de competências constitucionais do Tribunal de Contas, por se tratar a demanda de interesse exclusivamente privado; e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9.3. Dar ciência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do decisum ao T.H.S. Bezerra - EIRELI e aos representados aos demais terceiros interessados.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PROCESSO Nº 13.605/2023 (Apensos: 15.705/2021 e 13.976/2017)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- Recurso de Reconsideração interposto pelo Sr. Abraham Lincoln Dib Bastos, em face do Acórdão n° 151/2023-TCE-Tribunal Pleno, exarado nos autos do Processo n° 13.976/2017. </w:t>
      </w:r>
      <w:r w:rsidRPr="001D285C">
        <w:rPr>
          <w:rFonts w:ascii="Arial Narrow" w:hAnsi="Arial Narrow" w:cs="Arial"/>
          <w:b/>
          <w:sz w:val="24"/>
          <w:szCs w:val="24"/>
        </w:rPr>
        <w:t>Advogados: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Laiz Araújo Russo de Melo e Silva - OAB/AM 6897, Fábio Nunes Bandeira de Melo - OAB/AM 4331, Bruno Vieira da Rocha Barbirato - OAB/AM 6975, Lívia Rocha Brito - 6474, Any Gresy Carvalho da Silva - OAB/AM 12438, Igor Arnaud Ferreira - OAB/AM 10428, Camila Pontes Torres - OAB/AM 12280 e Maria Priscila Soares Sahdo Monteiro - OAB/AM 16367</w:t>
      </w:r>
      <w:r w:rsidRPr="001D285C">
        <w:rPr>
          <w:rFonts w:ascii="Arial Narrow" w:hAnsi="Arial Narrow" w:cs="Arial"/>
          <w:color w:val="000000"/>
          <w:sz w:val="24"/>
          <w:szCs w:val="24"/>
        </w:rPr>
        <w:t>.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ACÓRDÃO Nº 2281/2023: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Pr="001D285C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Pr="001D285C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Pr="001D285C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Pr="001D285C">
        <w:rPr>
          <w:rFonts w:ascii="Arial Narrow" w:hAnsi="Arial Narrow" w:cs="Arial"/>
          <w:sz w:val="24"/>
          <w:szCs w:val="24"/>
        </w:rPr>
        <w:t>, no exercício da competência atribuída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pelo art. 11, inciso III, alínea“f”, item 2, da Resolução nº 04/2002-TCE/AM</w:t>
      </w:r>
      <w:r w:rsidRPr="001D285C">
        <w:rPr>
          <w:rFonts w:ascii="Arial Narrow" w:hAnsi="Arial Narrow" w:cs="Arial"/>
          <w:sz w:val="24"/>
          <w:szCs w:val="24"/>
        </w:rPr>
        <w:t>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Pr="001D285C">
        <w:rPr>
          <w:rFonts w:ascii="Arial Narrow" w:hAnsi="Arial Narrow" w:cs="Arial"/>
          <w:b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>nos termos d</w:t>
      </w:r>
      <w:r w:rsidRPr="001D285C">
        <w:rPr>
          <w:rFonts w:ascii="Arial Narrow" w:hAnsi="Arial Narrow" w:cs="Arial"/>
          <w:noProof/>
          <w:sz w:val="24"/>
          <w:szCs w:val="24"/>
        </w:rPr>
        <w:t>a proposta de voto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Excelentíssimo Senhor Auditor-Relator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Pr="001D285C">
        <w:rPr>
          <w:rFonts w:ascii="Arial Narrow" w:hAnsi="Arial Narrow" w:cs="Arial"/>
          <w:sz w:val="24"/>
          <w:szCs w:val="24"/>
        </w:rPr>
        <w:t>, no sentido de: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8.1. Conhecer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deste Recurso de Reconsideração apresentado pelo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Sr. Abraham Lincoln Dib Bastos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eis que presentes os pressupostos gerais de admissibilidade consubstanciados no art. 154 da Resolução nº 04/2002-RITCE/AM;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8.2. Negar Provimento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 este Recurso de Reconsideração apresentado pelo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Sr. Abraham Lincoln Dib Bastos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tendo em vista que o recorrente não comprovou que mantinha o portal de transparência da Prefeitura Municipal do Município de Codajás, exercício 2017, atualizado, em desrespeito à Lei de Acesso à Informação, Lei Nacional n.º 12.527/2011, especialmente seu art. 8º, bem como a Lei Complementar n.º 101/2000, art. 48; e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8.3. Dar ciência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ao Sr. Abraham Lincoln Dib Bastos, ora recorrente, deste Decisum. </w:t>
      </w:r>
      <w:r w:rsidRPr="001D285C">
        <w:rPr>
          <w:rFonts w:ascii="Arial Narrow" w:hAnsi="Arial Narrow" w:cs="Arial"/>
          <w:b/>
          <w:sz w:val="24"/>
          <w:szCs w:val="24"/>
        </w:rPr>
        <w:t>Declaração de Impedimento: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Conselheiro Érico Xavier Desterro e Silva (art. 65 do Regimento Interno).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PROCESSO Nº 13.979/2023 (Apensos: </w:t>
      </w:r>
      <w:proofErr w:type="gramStart"/>
      <w:r w:rsidRPr="001D285C">
        <w:rPr>
          <w:rFonts w:ascii="Arial Narrow" w:hAnsi="Arial Narrow" w:cs="Arial"/>
          <w:b/>
          <w:color w:val="000000"/>
          <w:sz w:val="24"/>
          <w:szCs w:val="24"/>
        </w:rPr>
        <w:t>13.359/2020, 13.978/2023 e 13.417/2020</w:t>
      </w:r>
      <w:proofErr w:type="gramEnd"/>
      <w:r w:rsidRPr="001D285C">
        <w:rPr>
          <w:rFonts w:ascii="Arial Narrow" w:hAnsi="Arial Narrow" w:cs="Arial"/>
          <w:b/>
          <w:color w:val="000000"/>
          <w:sz w:val="24"/>
          <w:szCs w:val="24"/>
        </w:rPr>
        <w:t>)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- Recurso Ordinário interposto pela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Sra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Waldivia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Ferreira Alencar, em face do Acórdão n° 623/2023-TCE-Segunda Câmara, exarado nos autos do Processo n° 13.359/2020.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ACÓRDÃO Nº 2282/2023: </w:t>
      </w:r>
      <w:r w:rsidRPr="001D285C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Pr="001D285C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Pr="001D285C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Pr="001D285C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Pr="001D285C">
        <w:rPr>
          <w:rFonts w:ascii="Arial Narrow" w:hAnsi="Arial Narrow" w:cs="Arial"/>
          <w:sz w:val="24"/>
          <w:szCs w:val="24"/>
        </w:rPr>
        <w:t>, no exercício da competência atribuída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pelo art.11, III, alínea “f”, item 3, da Resolução nº 04/2002-TCE/AM</w:t>
      </w:r>
      <w:r w:rsidRPr="001D285C">
        <w:rPr>
          <w:rFonts w:ascii="Arial Narrow" w:hAnsi="Arial Narrow" w:cs="Arial"/>
          <w:sz w:val="24"/>
          <w:szCs w:val="24"/>
        </w:rPr>
        <w:t>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por maioria,</w:t>
      </w:r>
      <w:r w:rsidRPr="001D285C">
        <w:rPr>
          <w:rFonts w:ascii="Arial Narrow" w:hAnsi="Arial Narrow" w:cs="Arial"/>
          <w:b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>nos termos d</w:t>
      </w:r>
      <w:r w:rsidRPr="001D285C">
        <w:rPr>
          <w:rFonts w:ascii="Arial Narrow" w:hAnsi="Arial Narrow" w:cs="Arial"/>
          <w:noProof/>
          <w:sz w:val="24"/>
          <w:szCs w:val="24"/>
        </w:rPr>
        <w:t>o voto-destaque proferida em sessão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Excelentíssimo Senhor Conselheiro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Luis Fabian Pereira Barbosa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Pr="001D285C">
        <w:rPr>
          <w:rFonts w:ascii="Arial Narrow" w:hAnsi="Arial Narrow" w:cs="Arial"/>
          <w:sz w:val="24"/>
          <w:szCs w:val="24"/>
        </w:rPr>
        <w:t>, no sentido de: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8.1. Conhecer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do recurso ordinário, interposto pela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Sra. </w:t>
      </w:r>
      <w:proofErr w:type="spellStart"/>
      <w:r w:rsidRPr="001D285C">
        <w:rPr>
          <w:rFonts w:ascii="Arial Narrow" w:hAnsi="Arial Narrow" w:cs="Arial"/>
          <w:b/>
          <w:color w:val="000000"/>
          <w:sz w:val="24"/>
          <w:szCs w:val="24"/>
        </w:rPr>
        <w:t>Waldivia</w:t>
      </w:r>
      <w:proofErr w:type="spellEnd"/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Ferreira Alencar</w:t>
      </w:r>
      <w:r w:rsidRPr="001D285C">
        <w:rPr>
          <w:rFonts w:ascii="Arial Narrow" w:hAnsi="Arial Narrow" w:cs="Arial"/>
          <w:color w:val="000000"/>
          <w:sz w:val="24"/>
          <w:szCs w:val="24"/>
        </w:rPr>
        <w:t>, por estarem preenchidos os requisitos de admissibilidade;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8.2. Dar Provimento Parcial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ao recurso da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Sra. </w:t>
      </w:r>
      <w:proofErr w:type="spellStart"/>
      <w:r w:rsidRPr="001D285C">
        <w:rPr>
          <w:rFonts w:ascii="Arial Narrow" w:hAnsi="Arial Narrow" w:cs="Arial"/>
          <w:b/>
          <w:color w:val="000000"/>
          <w:sz w:val="24"/>
          <w:szCs w:val="24"/>
        </w:rPr>
        <w:t>Waldivia</w:t>
      </w:r>
      <w:proofErr w:type="spellEnd"/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Ferreira Alencar</w:t>
      </w:r>
      <w:r w:rsidRPr="001D285C">
        <w:rPr>
          <w:rFonts w:ascii="Arial Narrow" w:hAnsi="Arial Narrow" w:cs="Arial"/>
          <w:color w:val="000000"/>
          <w:sz w:val="24"/>
          <w:szCs w:val="24"/>
        </w:rPr>
        <w:t>, a fim de excluir as multas aplicadas dadas o reconhecimento da ocorrência da prescrição, mas mantendo o julgado pela ilegalidade do Termo de Convênio e irregularidade da Prestação de Contas;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8.3. Dar ciência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da decisão </w:t>
      </w:r>
      <w:proofErr w:type="gramStart"/>
      <w:r w:rsidRPr="001D285C">
        <w:rPr>
          <w:rFonts w:ascii="Arial Narrow" w:hAnsi="Arial Narrow" w:cs="Arial"/>
          <w:color w:val="000000"/>
          <w:sz w:val="24"/>
          <w:szCs w:val="24"/>
        </w:rPr>
        <w:t>à</w:t>
      </w:r>
      <w:proofErr w:type="gram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Sra.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Waldivia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Ferreira Alencar, ao Sr. Carlos Alexandre Ferreira Silva, à Secretaria de Estado de Infraestrutura e Região Metropolitana de Manaus (SEINFRA) e à Prefeitura Municipal de Parintins, por intermédio de seus patronos ou representantes, respectivamente. </w:t>
      </w:r>
      <w:r w:rsidRPr="001D285C">
        <w:rPr>
          <w:rFonts w:ascii="Arial Narrow" w:hAnsi="Arial Narrow" w:cs="Arial"/>
          <w:i/>
          <w:noProof/>
          <w:sz w:val="24"/>
          <w:szCs w:val="24"/>
        </w:rPr>
        <w:t>Vencida a presidência que acompanhou a proposta de voto pelo conhecimento e provimento do recurso e ciência ao Ministério Público do Estado.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sz w:val="24"/>
          <w:szCs w:val="24"/>
        </w:rPr>
        <w:t>Declaração de Impedimento: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Conselheiro Josué Cláudio de Souza Neto (art. 65 do Regimento Interno).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PROCESSO Nº 13.978/2023 (Apensos: </w:t>
      </w:r>
      <w:proofErr w:type="gramStart"/>
      <w:r w:rsidRPr="001D285C">
        <w:rPr>
          <w:rFonts w:ascii="Arial Narrow" w:hAnsi="Arial Narrow" w:cs="Arial"/>
          <w:b/>
          <w:color w:val="000000"/>
          <w:sz w:val="24"/>
          <w:szCs w:val="24"/>
        </w:rPr>
        <w:t>13.979/2023, 13.359/2020 e 13.417/2020</w:t>
      </w:r>
      <w:proofErr w:type="gramEnd"/>
      <w:r w:rsidRPr="001D285C">
        <w:rPr>
          <w:rFonts w:ascii="Arial Narrow" w:hAnsi="Arial Narrow" w:cs="Arial"/>
          <w:b/>
          <w:color w:val="000000"/>
          <w:sz w:val="24"/>
          <w:szCs w:val="24"/>
        </w:rPr>
        <w:t>)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- Recurso Ordinário interposto pela Sra.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Waldivia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Ferreira Alencar, em face do Acórdão n° 622/2023-TCE-Segunda Câmara, exarado nos autos do Processo n° 13.417/2020.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ACÓRDÃO 2283/2023: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Pr="001D285C">
        <w:rPr>
          <w:rFonts w:ascii="Arial Narrow" w:hAnsi="Arial Narrow" w:cs="Arial"/>
          <w:b/>
          <w:sz w:val="24"/>
          <w:szCs w:val="24"/>
        </w:rPr>
        <w:lastRenderedPageBreak/>
        <w:t xml:space="preserve">ACORDAM </w:t>
      </w:r>
      <w:proofErr w:type="gramStart"/>
      <w:r w:rsidRPr="001D285C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Pr="001D285C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do </w:t>
      </w:r>
      <w:r w:rsidRPr="001D285C">
        <w:rPr>
          <w:rFonts w:ascii="Arial Narrow" w:hAnsi="Arial Narrow" w:cs="Arial"/>
          <w:b/>
          <w:sz w:val="24"/>
          <w:szCs w:val="24"/>
        </w:rPr>
        <w:t>Tribunal Pleno</w:t>
      </w:r>
      <w:r w:rsidRPr="001D285C">
        <w:rPr>
          <w:rFonts w:ascii="Arial Narrow" w:hAnsi="Arial Narrow" w:cs="Arial"/>
          <w:sz w:val="24"/>
          <w:szCs w:val="24"/>
        </w:rPr>
        <w:t xml:space="preserve">, no exercício da competência atribuída pelo art.11, III, alínea “f”, item 3, da Resolução nº 04/2002-TCE/AM, </w:t>
      </w:r>
      <w:r w:rsidRPr="001D285C">
        <w:rPr>
          <w:rFonts w:ascii="Arial Narrow" w:hAnsi="Arial Narrow" w:cs="Arial"/>
          <w:b/>
          <w:sz w:val="24"/>
          <w:szCs w:val="24"/>
        </w:rPr>
        <w:t xml:space="preserve">por maioria, </w:t>
      </w:r>
      <w:r w:rsidRPr="001D285C">
        <w:rPr>
          <w:rFonts w:ascii="Arial Narrow" w:hAnsi="Arial Narrow" w:cs="Arial"/>
          <w:sz w:val="24"/>
          <w:szCs w:val="24"/>
        </w:rPr>
        <w:t>nos termos do voto-destaque proferido em sessão pelo</w:t>
      </w:r>
      <w:r w:rsidRPr="001D285C">
        <w:rPr>
          <w:rFonts w:ascii="Arial Narrow" w:hAnsi="Arial Narrow" w:cs="Arial"/>
          <w:spacing w:val="4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 xml:space="preserve">Excelentíssimo Senhor Conselheiro </w:t>
      </w:r>
      <w:proofErr w:type="spellStart"/>
      <w:r w:rsidRPr="001D285C">
        <w:rPr>
          <w:rFonts w:ascii="Arial Narrow" w:hAnsi="Arial Narrow" w:cs="Arial"/>
          <w:sz w:val="24"/>
          <w:szCs w:val="24"/>
        </w:rPr>
        <w:t>Luis</w:t>
      </w:r>
      <w:proofErr w:type="spellEnd"/>
      <w:r w:rsidRPr="001D285C">
        <w:rPr>
          <w:rFonts w:ascii="Arial Narrow" w:hAnsi="Arial Narrow" w:cs="Arial"/>
          <w:sz w:val="24"/>
          <w:szCs w:val="24"/>
        </w:rPr>
        <w:t xml:space="preserve"> Fabian Pereira Barbosa</w:t>
      </w:r>
      <w:r w:rsidRPr="001D285C">
        <w:rPr>
          <w:rFonts w:ascii="Arial Narrow" w:hAnsi="Arial Narrow" w:cs="Arial"/>
          <w:b/>
          <w:sz w:val="24"/>
          <w:szCs w:val="24"/>
        </w:rPr>
        <w:t xml:space="preserve">, em consonância </w:t>
      </w:r>
      <w:r w:rsidRPr="001D285C">
        <w:rPr>
          <w:rFonts w:ascii="Arial Narrow" w:hAnsi="Arial Narrow" w:cs="Arial"/>
          <w:sz w:val="24"/>
          <w:szCs w:val="24"/>
        </w:rPr>
        <w:t>com pronunciamento do Ministério Público junto a este Tribunal, no sentido de: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8.1. Conhecer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do recurso ordinário, interposto pela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Sra. </w:t>
      </w:r>
      <w:proofErr w:type="spellStart"/>
      <w:r w:rsidRPr="001D285C">
        <w:rPr>
          <w:rFonts w:ascii="Arial Narrow" w:hAnsi="Arial Narrow" w:cs="Arial"/>
          <w:b/>
          <w:color w:val="000000"/>
          <w:sz w:val="24"/>
          <w:szCs w:val="24"/>
        </w:rPr>
        <w:t>Waldivia</w:t>
      </w:r>
      <w:proofErr w:type="spellEnd"/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Ferreira Alencar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por estarem preenchidos os requisitos de admissibilidade;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8.2. Dar Provimento Parcial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ao recurso da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Sra. </w:t>
      </w:r>
      <w:proofErr w:type="spellStart"/>
      <w:r w:rsidRPr="001D285C">
        <w:rPr>
          <w:rFonts w:ascii="Arial Narrow" w:hAnsi="Arial Narrow" w:cs="Arial"/>
          <w:b/>
          <w:color w:val="000000"/>
          <w:sz w:val="24"/>
          <w:szCs w:val="24"/>
        </w:rPr>
        <w:t>Waldivia</w:t>
      </w:r>
      <w:proofErr w:type="spellEnd"/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Ferreira Alencar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a fim de excluir as multas aplicadas dadas o reconhecimento da ocorrência da prescrição, mas mantendo o julgado pela ilegalidade do Termo de Convênio e irregularidade da Prestação de Contas;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8.3. Dar ciência 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da decisão a Sra.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Waldivia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Ferreira Alencar, ao Sr. Carlos Alexandre Ferreira Silva, à Secretaria de Estado de Infraestrutura e Região Metropolitana de Manaus (SEINFRA) e à Prefeitura Municipal de Parintins, por intermédio de seus patronos ou representantes, respectivamente. </w:t>
      </w:r>
      <w:r w:rsidRPr="001D285C">
        <w:rPr>
          <w:rFonts w:ascii="Arial Narrow" w:hAnsi="Arial Narrow" w:cs="Arial"/>
          <w:i/>
          <w:sz w:val="24"/>
          <w:szCs w:val="24"/>
        </w:rPr>
        <w:t>Vencida a presidência que acompanhou a proposta de voto pelo</w:t>
      </w:r>
      <w:r w:rsidRPr="001D285C">
        <w:rPr>
          <w:rFonts w:ascii="Arial Narrow" w:hAnsi="Arial Narrow" w:cs="Arial"/>
          <w:i/>
          <w:spacing w:val="4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i/>
          <w:sz w:val="24"/>
          <w:szCs w:val="24"/>
        </w:rPr>
        <w:t>conhecimento e provimento do recurso e ciência ao Ministério Público do Estado.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sz w:val="24"/>
          <w:szCs w:val="24"/>
        </w:rPr>
        <w:t>Declaração</w:t>
      </w:r>
      <w:r w:rsidRPr="001D285C">
        <w:rPr>
          <w:rFonts w:ascii="Arial Narrow" w:hAnsi="Arial Narrow" w:cs="Arial"/>
          <w:b/>
          <w:spacing w:val="-3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sz w:val="24"/>
          <w:szCs w:val="24"/>
        </w:rPr>
        <w:t>de</w:t>
      </w:r>
      <w:r w:rsidRPr="001D285C">
        <w:rPr>
          <w:rFonts w:ascii="Arial Narrow" w:hAnsi="Arial Narrow" w:cs="Arial"/>
          <w:b/>
          <w:spacing w:val="-5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sz w:val="24"/>
          <w:szCs w:val="24"/>
        </w:rPr>
        <w:t>Impedimento:</w:t>
      </w:r>
      <w:r w:rsidRPr="001D285C">
        <w:rPr>
          <w:rFonts w:ascii="Arial Narrow" w:hAnsi="Arial Narrow" w:cs="Arial"/>
          <w:b/>
          <w:spacing w:val="-3"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>Conselheiro</w:t>
      </w:r>
      <w:r w:rsidRPr="001D285C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>Josué</w:t>
      </w:r>
      <w:r w:rsidRPr="001D285C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>Cláudio</w:t>
      </w:r>
      <w:r w:rsidRPr="001D285C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>de</w:t>
      </w:r>
      <w:r w:rsidRPr="001D285C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>Souza</w:t>
      </w:r>
      <w:r w:rsidRPr="001D285C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>Neto</w:t>
      </w:r>
      <w:r w:rsidRPr="001D285C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>(art.</w:t>
      </w:r>
      <w:r w:rsidRPr="001D285C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>65</w:t>
      </w:r>
      <w:r w:rsidRPr="001D285C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>do Regimento Interno).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PROCESSO Nº 14.629/2023 (Apenso: 14.972/2020)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- Recurso de Reconsideração interposto pelo Sr. Adail José Figueiredo Pinheiro, em face do Acórdão n° 2202/2022-TCE-Tribunal Pleno, exarado nos autos do Processo n° 14.972/2020. </w:t>
      </w:r>
      <w:r w:rsidRPr="001D285C">
        <w:rPr>
          <w:rFonts w:ascii="Arial Narrow" w:hAnsi="Arial Narrow" w:cs="Arial"/>
          <w:b/>
          <w:sz w:val="24"/>
          <w:szCs w:val="24"/>
        </w:rPr>
        <w:t>Advogados: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Fábio Nunes Bandeira de Melo - OAB/AM 4331, Bruno Vieira da Rocha Barbirato - OAB/AM 6975, Any Gresy Carvalho da Silva - OAB/AM 12438, Igor Arnaud Ferreira - OAB/AM 10428, Laiz Araújo Russo de Melo e Silva - OAB/AM 6897, Camila Pontes Torres - OAB/AM 12280 e Maria Priscila Soares Sahdo Monteiro - OAB/AM 16367</w:t>
      </w:r>
      <w:r w:rsidRPr="001D285C">
        <w:rPr>
          <w:rFonts w:ascii="Arial Narrow" w:hAnsi="Arial Narrow" w:cs="Arial"/>
          <w:color w:val="000000"/>
          <w:sz w:val="24"/>
          <w:szCs w:val="24"/>
        </w:rPr>
        <w:t>.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ACÓRDÃO Nº 2284/2023: </w:t>
      </w:r>
      <w:r w:rsidRPr="001D285C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Pr="001D285C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Pr="001D285C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Pr="001D285C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Pr="001D285C">
        <w:rPr>
          <w:rFonts w:ascii="Arial Narrow" w:hAnsi="Arial Narrow" w:cs="Arial"/>
          <w:sz w:val="24"/>
          <w:szCs w:val="24"/>
        </w:rPr>
        <w:t>, no exercício da competência atribuída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pelo art. 11, inciso III, alínea“f”, item 2, da Resolução nº 04/2002-TCE/AM</w:t>
      </w:r>
      <w:r w:rsidRPr="001D285C">
        <w:rPr>
          <w:rFonts w:ascii="Arial Narrow" w:hAnsi="Arial Narrow" w:cs="Arial"/>
          <w:sz w:val="24"/>
          <w:szCs w:val="24"/>
        </w:rPr>
        <w:t>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Pr="001D285C">
        <w:rPr>
          <w:rFonts w:ascii="Arial Narrow" w:hAnsi="Arial Narrow" w:cs="Arial"/>
          <w:b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>nos termos d</w:t>
      </w:r>
      <w:r w:rsidRPr="001D285C">
        <w:rPr>
          <w:rFonts w:ascii="Arial Narrow" w:hAnsi="Arial Narrow" w:cs="Arial"/>
          <w:noProof/>
          <w:sz w:val="24"/>
          <w:szCs w:val="24"/>
        </w:rPr>
        <w:t>a proposta de voto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Excelentíssimo Senhor Auditor-Relator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Pr="001D285C">
        <w:rPr>
          <w:rFonts w:ascii="Arial Narrow" w:hAnsi="Arial Narrow" w:cs="Arial"/>
          <w:sz w:val="24"/>
          <w:szCs w:val="24"/>
        </w:rPr>
        <w:t>, no sentido de: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8.1. Conhecer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deste Recurso de Reconsideração apresentado pelo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Sr. Adail José Figueiredo Pinheiro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eis que presentes os pressupostos gerais de admissibilidade consubstanciados no art. 154 da Resolução nº 04/2002-RITCE/AM;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8.2. Dar Provimento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 este Recurso de Reconsideração apresentado pelo Sr. Adail José Figueiredo Pinheiro, no sentido de anular os Acórdãos nº 1.072/2021 e 2.202/2022, ambos exarados pelo Tribunal Pleno desta Corte de Contas no bojo do processo 14.972/2020 (apenso), por ausência de fundamentação legal da multa aplicada, devolvendo os autos ao relator a quo para a prolação de uma nova decisão; e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8.3. Dar ciência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ao Sr. Adail José Figueiredo Pinheiro, ora recorrente, deste Decisum, por meio de seus </w:t>
      </w:r>
      <w:proofErr w:type="gramStart"/>
      <w:r w:rsidRPr="001D285C">
        <w:rPr>
          <w:rFonts w:ascii="Arial Narrow" w:hAnsi="Arial Narrow" w:cs="Arial"/>
          <w:color w:val="000000"/>
          <w:sz w:val="24"/>
          <w:szCs w:val="24"/>
        </w:rPr>
        <w:t>causídicos</w:t>
      </w:r>
      <w:proofErr w:type="gram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devidamente constituídos nos autos.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sz w:val="24"/>
          <w:szCs w:val="24"/>
        </w:rPr>
        <w:t>Declaração de Impedimento: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Conselheiro Josué Cláudio de Souza Neto (art. 65 do Regimento Interno).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PROCESSO Nº 10.723/2023 (Apenso: 14.932/2023)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- Embargos de Declaração em Representação Interposta pelo Ministério Público de Contas Contra a Prefeitura Municipal de Juruá, Para Apuração de Possível Omissão Antijurídica Quanto À Falta de Estruturação Mínima da Defesa Civil Municipal Para Resposta e Gestão Preventiva e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Precautória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de Desastres Naturais. </w:t>
      </w:r>
      <w:r w:rsidRPr="001D285C">
        <w:rPr>
          <w:rFonts w:ascii="Arial Narrow" w:hAnsi="Arial Narrow" w:cs="Arial"/>
          <w:b/>
          <w:sz w:val="24"/>
          <w:szCs w:val="24"/>
        </w:rPr>
        <w:t>Advogado:</w:t>
      </w:r>
      <w:r w:rsidRPr="001D285C">
        <w:rPr>
          <w:rFonts w:ascii="Arial Narrow" w:hAnsi="Arial Narrow" w:cs="Arial"/>
          <w:b/>
          <w:spacing w:val="-8"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>Juarez</w:t>
      </w:r>
      <w:r w:rsidRPr="001D285C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>Frazão</w:t>
      </w:r>
      <w:r w:rsidRPr="001D285C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>Rodrigues</w:t>
      </w:r>
      <w:r w:rsidRPr="001D285C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>Júnior</w:t>
      </w:r>
      <w:r w:rsidRPr="001D285C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>-</w:t>
      </w:r>
      <w:r w:rsidRPr="001D285C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>OAB/AM 5851</w:t>
      </w:r>
      <w:r w:rsidRPr="001D285C">
        <w:rPr>
          <w:rFonts w:ascii="Arial Narrow" w:hAnsi="Arial Narrow" w:cs="Arial"/>
          <w:color w:val="000000"/>
          <w:sz w:val="24"/>
          <w:szCs w:val="24"/>
        </w:rPr>
        <w:t>.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ACÓRDÃO Nº 2285/2023: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Pr="001D285C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Pr="001D285C">
        <w:rPr>
          <w:rFonts w:ascii="Arial Narrow" w:hAnsi="Arial Narrow" w:cs="Arial"/>
          <w:sz w:val="24"/>
          <w:szCs w:val="24"/>
        </w:rPr>
        <w:t>os</w:t>
      </w:r>
      <w:r w:rsidRPr="001D285C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>Excelentíssimos</w:t>
      </w:r>
      <w:proofErr w:type="gramEnd"/>
      <w:r w:rsidRPr="001D285C">
        <w:rPr>
          <w:rFonts w:ascii="Arial Narrow" w:hAnsi="Arial Narrow" w:cs="Arial"/>
          <w:sz w:val="24"/>
          <w:szCs w:val="24"/>
        </w:rPr>
        <w:t xml:space="preserve"> Senhores Conselheiros do Tribunal de Contas do Estado do Amazonas,</w:t>
      </w:r>
      <w:r w:rsidRPr="001D285C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 xml:space="preserve">reunidos em Sessão do </w:t>
      </w:r>
      <w:r w:rsidRPr="001D285C">
        <w:rPr>
          <w:rFonts w:ascii="Arial Narrow" w:hAnsi="Arial Narrow" w:cs="Arial"/>
          <w:b/>
          <w:sz w:val="24"/>
          <w:szCs w:val="24"/>
        </w:rPr>
        <w:t>Tribunal Pleno</w:t>
      </w:r>
      <w:r w:rsidRPr="001D285C">
        <w:rPr>
          <w:rFonts w:ascii="Arial Narrow" w:hAnsi="Arial Narrow" w:cs="Arial"/>
          <w:sz w:val="24"/>
          <w:szCs w:val="24"/>
        </w:rPr>
        <w:t>, no exercício da competência atribuída</w:t>
      </w:r>
      <w:r w:rsidRPr="001D285C">
        <w:rPr>
          <w:rFonts w:ascii="Arial Narrow" w:hAnsi="Arial Narrow" w:cs="Arial"/>
          <w:spacing w:val="61"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>pelo</w:t>
      </w:r>
      <w:r w:rsidRPr="001D285C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 xml:space="preserve">art.11, III, alínea “f”, item 1, da Resolução n. 04/2002-TCE/AM, </w:t>
      </w:r>
      <w:r w:rsidRPr="001D285C">
        <w:rPr>
          <w:rFonts w:ascii="Arial Narrow" w:hAnsi="Arial Narrow" w:cs="Arial"/>
          <w:b/>
          <w:sz w:val="24"/>
          <w:szCs w:val="24"/>
        </w:rPr>
        <w:t xml:space="preserve">à unanimidade, </w:t>
      </w:r>
      <w:r w:rsidRPr="001D285C">
        <w:rPr>
          <w:rFonts w:ascii="Arial Narrow" w:hAnsi="Arial Narrow" w:cs="Arial"/>
          <w:sz w:val="24"/>
          <w:szCs w:val="24"/>
        </w:rPr>
        <w:t>nos</w:t>
      </w:r>
      <w:r w:rsidRPr="001D285C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>termos da proposta de voto do Excelentíssimo Senhor Auditor-Relator, em consonância</w:t>
      </w:r>
      <w:r w:rsidRPr="001D285C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>com pronunciamento oral do</w:t>
      </w:r>
      <w:r w:rsidRPr="001D285C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>Ministério Público</w:t>
      </w:r>
      <w:r w:rsidRPr="001D285C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>no</w:t>
      </w:r>
      <w:r w:rsidRPr="001D285C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>sentido de: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7.1. Conhecer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desses embargos de declaração apresentados pelo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Sr. José Maria Rodrigues da Rocha Júnior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tendo em vista restarem preenchidos os requisitos de admissibilidade;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7.2. Negar Provimento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no mérito, aos embargos de declaração apresentados pelo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Sr. José Maria Rodrigues da Rocha Júnior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em razão da inexistência de contradição no julgado vergastado, mantendo- se, na integralidade, o Acórdão nº. 1.845/2023–TCE–Tribunal Pleno; e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7.3. Dar ciência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deste Decisum ao Sr. José Maria Rodrigues da Rocha Júnior, por intermédio de seu advogado constituído nos autos.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PROCESSO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lastRenderedPageBreak/>
        <w:t>Nº 14.989/2023 (Apenso: 13.406/2023)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- Recurso Ordinário interposto pela Sra. Maria do Carmo Lopes da Silva, em face do Acordão nº 1493/2023-TCE-Segunda Câmara, exarado nos autos do Processo nº 13.406/2023. </w:t>
      </w:r>
      <w:r w:rsidRPr="001D285C">
        <w:rPr>
          <w:rFonts w:ascii="Arial Narrow" w:hAnsi="Arial Narrow" w:cs="Arial"/>
          <w:b/>
          <w:sz w:val="24"/>
          <w:szCs w:val="24"/>
        </w:rPr>
        <w:t>Advogado: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Maria do Perpetuo Socorro Lopes Colares – OAB/AM 3313</w:t>
      </w:r>
      <w:r w:rsidRPr="001D285C">
        <w:rPr>
          <w:rFonts w:ascii="Arial Narrow" w:hAnsi="Arial Narrow" w:cs="Arial"/>
          <w:color w:val="000000"/>
          <w:sz w:val="24"/>
          <w:szCs w:val="24"/>
        </w:rPr>
        <w:t>.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ACÓRDÃO Nº 2293/2023: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Pr="001D285C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Pr="001D285C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Pr="001D285C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Pr="001D285C">
        <w:rPr>
          <w:rFonts w:ascii="Arial Narrow" w:hAnsi="Arial Narrow" w:cs="Arial"/>
          <w:sz w:val="24"/>
          <w:szCs w:val="24"/>
        </w:rPr>
        <w:t>, no exercício da competência atribuída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pelo art.11, III, alínea “F”, item 3, da Resolução nº 04/2002-TCE/AM</w:t>
      </w:r>
      <w:r w:rsidRPr="001D285C">
        <w:rPr>
          <w:rFonts w:ascii="Arial Narrow" w:hAnsi="Arial Narrow" w:cs="Arial"/>
          <w:sz w:val="24"/>
          <w:szCs w:val="24"/>
        </w:rPr>
        <w:t>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à unanimidade</w:t>
      </w:r>
      <w:r w:rsidRPr="001D285C">
        <w:rPr>
          <w:rFonts w:ascii="Arial Narrow" w:hAnsi="Arial Narrow" w:cs="Arial"/>
          <w:noProof/>
          <w:sz w:val="24"/>
          <w:szCs w:val="24"/>
        </w:rPr>
        <w:t>,</w:t>
      </w:r>
      <w:r w:rsidRPr="001D285C">
        <w:rPr>
          <w:rFonts w:ascii="Arial Narrow" w:hAnsi="Arial Narrow" w:cs="Arial"/>
          <w:b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>nos termos d</w:t>
      </w:r>
      <w:r w:rsidRPr="001D285C">
        <w:rPr>
          <w:rFonts w:ascii="Arial Narrow" w:hAnsi="Arial Narrow" w:cs="Arial"/>
          <w:noProof/>
          <w:sz w:val="24"/>
          <w:szCs w:val="24"/>
        </w:rPr>
        <w:t>a proposta de voto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Excelentíssimo Senhor Auditor-Relator</w:t>
      </w:r>
      <w:r w:rsidRPr="001D285C">
        <w:rPr>
          <w:rFonts w:ascii="Arial Narrow" w:hAnsi="Arial Narrow" w:cs="Arial"/>
          <w:noProof/>
          <w:sz w:val="24"/>
          <w:szCs w:val="24"/>
        </w:rPr>
        <w:t>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em consonância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Pr="001D285C">
        <w:rPr>
          <w:rFonts w:ascii="Arial Narrow" w:hAnsi="Arial Narrow" w:cs="Arial"/>
          <w:sz w:val="24"/>
          <w:szCs w:val="24"/>
        </w:rPr>
        <w:t>, no sentido de: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8.1. Conhecer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do Recurso Ordinário interposto pela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Sra. Maria do Carmo Lopes da Silva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haja vista que todos os requisitos de admissibilidade estão presentes;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8.2. Dar provimento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ao Recurso Ordinário interposto pela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Sra. Maria do Carmo Lopes da Silva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no sentido de reformar o Acórdão nº 1493/2023–Segunda Câmara, exarado nos autos do processo nº 13.406/2023. A decisão reformada passará a ter a seguinte redação: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8.2.1.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Julgar legal o ato de aposentadoria da Sra. Maria do Carmo Lopes da Silva, nos termos do art. 71, inciso III, da Constituição Federal, c/c art. 1º, inciso V, da Lei Estadual nº 2.423/1996 e art. 2º, alínea “A”, da Resolução nº 2/2014 – TCE/AM;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8.2.2.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Determinar à Fundação AMAZONPREV, com fulcro no art. 71, inciso IX, da Constituição Federal, c/c art. 40, inciso VIII, da Constituição Estadual, c/c art. 1º, inciso XII, da Lei Estadual nº 2.423/1996 e art. 264, §3º, Resolução nº 04/2002 que, no prazo de 60 (sessenta) dias, retifique a guia financeira e o ato de aposentadoria da Sra. Maria do Carmo Lopes da Silva, promovendo a inclusão da Gratificação de Curso no percentual de 25% sobre o vencimento da interessada, fazendo prova junto a esta Corte de Contas.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8.3. Dar ciência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da decisão à Fundação AMAZONPREV;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8.4. Dar ciência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da decisão a Sra. Maria do Carmo Lopes da Silva;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8.5. Arquivar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o processo, após o trânsito em julgado, nos moldes regimentais.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AUDITOR-RELATOR: ALBER FURTADO DE OLIVEIRA JÚNIOR. PROCESSO Nº 15.589/2022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- Denúncia interposta pelo Sr.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Dermilson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Carvalho das Chagas, Deputado Estadual, em face do Sr. Francisco Andrade Braz, Prefeito Municipal de Caapiranga, acerca de possíveis irregularidades na utilização de um veículo pertencente à Prefeitura Municipal por empresa privada.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ACÓRDÃO Nº 2294/2023: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Pr="001D285C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Pr="001D285C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Pr="001D285C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Pr="001D285C">
        <w:rPr>
          <w:rFonts w:ascii="Arial Narrow" w:hAnsi="Arial Narrow" w:cs="Arial"/>
          <w:sz w:val="24"/>
          <w:szCs w:val="24"/>
        </w:rPr>
        <w:t>, no exercício da competência atribuída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pelo art. 5º, inciso XII e art. 11, inciso III, alínea “C”, da Resolução nº 04/2002-TCE/AM</w:t>
      </w:r>
      <w:r w:rsidRPr="001D285C">
        <w:rPr>
          <w:rFonts w:ascii="Arial Narrow" w:hAnsi="Arial Narrow" w:cs="Arial"/>
          <w:sz w:val="24"/>
          <w:szCs w:val="24"/>
        </w:rPr>
        <w:t>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à unanimidade</w:t>
      </w:r>
      <w:r w:rsidRPr="001D285C">
        <w:rPr>
          <w:rFonts w:ascii="Arial Narrow" w:hAnsi="Arial Narrow" w:cs="Arial"/>
          <w:noProof/>
          <w:sz w:val="24"/>
          <w:szCs w:val="24"/>
        </w:rPr>
        <w:t>,</w:t>
      </w:r>
      <w:r w:rsidRPr="001D285C">
        <w:rPr>
          <w:rFonts w:ascii="Arial Narrow" w:hAnsi="Arial Narrow" w:cs="Arial"/>
          <w:b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>nos termos d</w:t>
      </w:r>
      <w:r w:rsidRPr="001D285C">
        <w:rPr>
          <w:rFonts w:ascii="Arial Narrow" w:hAnsi="Arial Narrow" w:cs="Arial"/>
          <w:noProof/>
          <w:sz w:val="24"/>
          <w:szCs w:val="24"/>
        </w:rPr>
        <w:t>a proposta de voto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Excelentíssimo Senhor </w:t>
      </w:r>
      <w:r w:rsidRPr="001D285C">
        <w:rPr>
          <w:rFonts w:ascii="Arial Narrow" w:hAnsi="Arial Narrow" w:cs="Arial"/>
          <w:noProof/>
          <w:sz w:val="24"/>
          <w:szCs w:val="24"/>
        </w:rPr>
        <w:t>Auditor-Relator,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em consonância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Pr="001D285C">
        <w:rPr>
          <w:rFonts w:ascii="Arial Narrow" w:hAnsi="Arial Narrow" w:cs="Arial"/>
          <w:sz w:val="24"/>
          <w:szCs w:val="24"/>
        </w:rPr>
        <w:t>, no sentido de: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9.1. Conhecer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da Denúncia interposta pelo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Sr. </w:t>
      </w:r>
      <w:proofErr w:type="spellStart"/>
      <w:r w:rsidRPr="001D285C">
        <w:rPr>
          <w:rFonts w:ascii="Arial Narrow" w:hAnsi="Arial Narrow" w:cs="Arial"/>
          <w:b/>
          <w:color w:val="000000"/>
          <w:sz w:val="24"/>
          <w:szCs w:val="24"/>
        </w:rPr>
        <w:t>Dermilson</w:t>
      </w:r>
      <w:proofErr w:type="spellEnd"/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Carvalho das Chagas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9.2. Julgar Improcedente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 Denúncia interposta pelo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Sr. </w:t>
      </w:r>
      <w:proofErr w:type="spellStart"/>
      <w:r w:rsidRPr="001D285C">
        <w:rPr>
          <w:rFonts w:ascii="Arial Narrow" w:hAnsi="Arial Narrow" w:cs="Arial"/>
          <w:b/>
          <w:color w:val="000000"/>
          <w:sz w:val="24"/>
          <w:szCs w:val="24"/>
        </w:rPr>
        <w:t>Dermilson</w:t>
      </w:r>
      <w:proofErr w:type="spellEnd"/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Carvalho das Chagas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deputado estadual, em face do Sr. Francisco Andrade Braz, Prefeito Municipal de Caapiranga, pelos fundamentos de fato e de direito expostos na fundamentação;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9.3. Determinar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à Secretaria do Tribunal Pleno que oficie o Sr.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Dermilson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Carvalho das Chagas, Deputado Estadual e o Sr. Francisco Andrade Braz, Prefeito Municipal de Caapiranga, bem como aos seus Patronos, dando-lhe ciência do teor da Decisão com o encaminhamento de cópia do Acórdão e do Relatório/Voto, para que tomem conhecimento dos seus termos;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9.4. Arquivar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 Denúncia após trânsito em julgado, nos moldes regimentais.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PROCESSO Nº 10.904/2023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- Representação interposta pelo Sr. Maurício Wilker de Azevedo Barreto, em desfavor do Governo do Estado do Amazonas e da Companhia de Saneamento do Amazonas, para apuração de possíveis irregularidades na administração das verbas públicas por intermédio da companhia supracitada referente ao Pregão Presencial n° 01/2022 CPL/COSAMA.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ACÓRDÃO Nº 2295/2023: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Pr="001D285C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Pr="001D285C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Pr="001D285C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Pr="001D285C">
        <w:rPr>
          <w:rFonts w:ascii="Arial Narrow" w:hAnsi="Arial Narrow" w:cs="Arial"/>
          <w:sz w:val="24"/>
          <w:szCs w:val="24"/>
        </w:rPr>
        <w:t>, no exercício da competência atribuída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Pr="001D285C">
        <w:rPr>
          <w:rFonts w:ascii="Arial Narrow" w:hAnsi="Arial Narrow" w:cs="Arial"/>
          <w:sz w:val="24"/>
          <w:szCs w:val="24"/>
        </w:rPr>
        <w:t>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à unanimidade</w:t>
      </w:r>
      <w:r w:rsidRPr="001D285C">
        <w:rPr>
          <w:rFonts w:ascii="Arial Narrow" w:hAnsi="Arial Narrow" w:cs="Arial"/>
          <w:noProof/>
          <w:sz w:val="24"/>
          <w:szCs w:val="24"/>
        </w:rPr>
        <w:t>,</w:t>
      </w:r>
      <w:r w:rsidRPr="001D285C">
        <w:rPr>
          <w:rFonts w:ascii="Arial Narrow" w:hAnsi="Arial Narrow" w:cs="Arial"/>
          <w:b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>nos termos d</w:t>
      </w:r>
      <w:r w:rsidRPr="001D285C">
        <w:rPr>
          <w:rFonts w:ascii="Arial Narrow" w:hAnsi="Arial Narrow" w:cs="Arial"/>
          <w:noProof/>
          <w:sz w:val="24"/>
          <w:szCs w:val="24"/>
        </w:rPr>
        <w:t>a proposta de voto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Excelentíssimo Senhor </w:t>
      </w:r>
      <w:r w:rsidRPr="001D285C">
        <w:rPr>
          <w:rFonts w:ascii="Arial Narrow" w:hAnsi="Arial Narrow" w:cs="Arial"/>
          <w:noProof/>
          <w:sz w:val="24"/>
          <w:szCs w:val="24"/>
        </w:rPr>
        <w:t>Auditor-Relator,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em divergência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Pr="001D285C">
        <w:rPr>
          <w:rFonts w:ascii="Arial Narrow" w:hAnsi="Arial Narrow" w:cs="Arial"/>
          <w:sz w:val="24"/>
          <w:szCs w:val="24"/>
        </w:rPr>
        <w:t>, no sentido de: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9.1. Conhecer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da Representação interposta pelo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Sr. Maurício Wilker de Azevedo Barreto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por ter sido realizada nos termos regimentais;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9.2. Julgar Improcedente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 Representação interposta pelo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Sr.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lastRenderedPageBreak/>
        <w:t>Maurício Wilker de Azevedo Barreto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contra a Companhia de Saneamento do Amazonas – COSAMA, considerando que foram demonstrados os aspectos legais questionados nesta Representação e observados na condução do Pregão Presencial nº 001/2022-CPL/COSAMA, realizada pela Comissão de Licitação da COSAMA;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9.3. Determinar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à Unidade Técnica Especializada, no monitoramento da publicação de atos e contratos administrativos em portais de transparência digitais (DICETI), para fazer o devido acompanhamento da publicação de avisos de licitação, editais de licitação, contratações diretas e documentos públicos atinentes à COSAMA, consoante o que determina o art. 3º, §1º, I e II, da Lei 8.666/1993; o art. 6º, I; o art. 7º</w:t>
      </w:r>
      <w:proofErr w:type="gramStart"/>
      <w:r w:rsidRPr="001D285C">
        <w:rPr>
          <w:rFonts w:ascii="Arial Narrow" w:hAnsi="Arial Narrow" w:cs="Arial"/>
          <w:color w:val="000000"/>
          <w:sz w:val="24"/>
          <w:szCs w:val="24"/>
        </w:rPr>
        <w:t>, VI</w:t>
      </w:r>
      <w:proofErr w:type="gram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; o art. 8º, §1º, IV e o art. 8º, § 2º, da Lei 12.527/20211 (LAI); o art. 48, §1º, inciso II da LC 101/2000 (LRF) e o art. 7º do Decreto Federal nº 7.724/2012;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9.4. Determinar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que a COSAMA </w:t>
      </w:r>
      <w:proofErr w:type="gramStart"/>
      <w:r w:rsidRPr="001D285C">
        <w:rPr>
          <w:rFonts w:ascii="Arial Narrow" w:hAnsi="Arial Narrow" w:cs="Arial"/>
          <w:color w:val="000000"/>
          <w:sz w:val="24"/>
          <w:szCs w:val="24"/>
        </w:rPr>
        <w:t>dê</w:t>
      </w:r>
      <w:proofErr w:type="gram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cumprimento a determinação acima, sob pena de aplicação de multa em caso de descumprimento, nos termos do art. 54, IV, da Lei nº 2.423/1996, c/c art. 308, I, “A”, da Resolução Nº 04/2002; Em caso de reincidência na prática das ilegalidades apontadas no teor deste laudo técnico conclusivo, encaminhar os autos ao Ministério Público do Estado do Amazonas para análise sobre a possível afronta à Lei de Improbidade Administrativa – Lei nº 8429/1992;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9.5. Remeter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à Diretoria de Controle Externo da Administração Indireta Estadual DICAI, a decisão dos autos para posterior remessa às comissões de inspeções que irão fiscalizar a COSAMA, a fim de apontar eventual penalidade do item </w:t>
      </w:r>
      <w:proofErr w:type="gramStart"/>
      <w:r w:rsidRPr="001D285C">
        <w:rPr>
          <w:rFonts w:ascii="Arial Narrow" w:hAnsi="Arial Narrow" w:cs="Arial"/>
          <w:color w:val="000000"/>
          <w:sz w:val="24"/>
          <w:szCs w:val="24"/>
        </w:rPr>
        <w:t>4</w:t>
      </w:r>
      <w:proofErr w:type="gram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dessa conclusão;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9.6. Determinar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seu registro no setor competente e dê ciência aos Interessados;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9.7. Arquivar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o processo, após trânsito em julgado, nos moldes regimentais, conforme os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arts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. </w:t>
      </w:r>
      <w:proofErr w:type="gramStart"/>
      <w:r w:rsidRPr="001D285C">
        <w:rPr>
          <w:rFonts w:ascii="Arial Narrow" w:hAnsi="Arial Narrow" w:cs="Arial"/>
          <w:color w:val="000000"/>
          <w:sz w:val="24"/>
          <w:szCs w:val="24"/>
        </w:rPr>
        <w:t>5º, V</w:t>
      </w:r>
      <w:proofErr w:type="gram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e 15, III, do Regimento Interno e nos termos do art. 1º, V, c/c o art. 31, II e §§ 4º e 5º, da Lei Estadual nº 2.423/96.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PROCESSO Nº 10.944/2023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- Representação interposta pelo Sr. Jefferson da Paixão Leite, em face da Prefeitura Municipal de Caapiranga, acerca de possíveis irregularidades no Pregão Presencial SRP – nº 012/2023 CPL/PMC. </w:t>
      </w:r>
      <w:r w:rsidRPr="001D285C">
        <w:rPr>
          <w:rFonts w:ascii="Arial Narrow" w:hAnsi="Arial Narrow" w:cs="Arial"/>
          <w:b/>
          <w:sz w:val="24"/>
          <w:szCs w:val="24"/>
        </w:rPr>
        <w:t>Advogado: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Juarez Frazão Rodrigues Júnior - OAB/AM 5851</w:t>
      </w:r>
      <w:r w:rsidRPr="001D285C">
        <w:rPr>
          <w:rFonts w:ascii="Arial Narrow" w:hAnsi="Arial Narrow" w:cs="Arial"/>
          <w:color w:val="000000"/>
          <w:sz w:val="24"/>
          <w:szCs w:val="24"/>
        </w:rPr>
        <w:t>.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ACÓRDÃO Nº 2296/2023: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Pr="001D285C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Pr="001D285C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Pr="001D285C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Pr="001D285C">
        <w:rPr>
          <w:rFonts w:ascii="Arial Narrow" w:hAnsi="Arial Narrow" w:cs="Arial"/>
          <w:sz w:val="24"/>
          <w:szCs w:val="24"/>
        </w:rPr>
        <w:t>, no exercício da competência atribuída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Pr="001D285C">
        <w:rPr>
          <w:rFonts w:ascii="Arial Narrow" w:hAnsi="Arial Narrow" w:cs="Arial"/>
          <w:sz w:val="24"/>
          <w:szCs w:val="24"/>
        </w:rPr>
        <w:t>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à unanimidade</w:t>
      </w:r>
      <w:r w:rsidRPr="001D285C">
        <w:rPr>
          <w:rFonts w:ascii="Arial Narrow" w:hAnsi="Arial Narrow" w:cs="Arial"/>
          <w:noProof/>
          <w:sz w:val="24"/>
          <w:szCs w:val="24"/>
        </w:rPr>
        <w:t>,</w:t>
      </w:r>
      <w:r w:rsidRPr="001D285C">
        <w:rPr>
          <w:rFonts w:ascii="Arial Narrow" w:hAnsi="Arial Narrow" w:cs="Arial"/>
          <w:b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>nos termos d</w:t>
      </w:r>
      <w:r w:rsidRPr="001D285C">
        <w:rPr>
          <w:rFonts w:ascii="Arial Narrow" w:hAnsi="Arial Narrow" w:cs="Arial"/>
          <w:noProof/>
          <w:sz w:val="24"/>
          <w:szCs w:val="24"/>
        </w:rPr>
        <w:t>a proposta de voto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Excelentíssimo Senhor </w:t>
      </w:r>
      <w:r w:rsidRPr="001D285C">
        <w:rPr>
          <w:rFonts w:ascii="Arial Narrow" w:hAnsi="Arial Narrow" w:cs="Arial"/>
          <w:noProof/>
          <w:sz w:val="24"/>
          <w:szCs w:val="24"/>
        </w:rPr>
        <w:t>Auditor-Relator,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em consonância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Pr="001D285C">
        <w:rPr>
          <w:rFonts w:ascii="Arial Narrow" w:hAnsi="Arial Narrow" w:cs="Arial"/>
          <w:sz w:val="24"/>
          <w:szCs w:val="24"/>
        </w:rPr>
        <w:t>, no sentido de: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9.1. Conhecer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da Representação interposta pelo Sr. Jefferson da Paixão Leite, por ter sido interposto nos termos regimentais;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9.2. Julgar Parcialmente Procedente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 Representação interposta pelo Sr. Jefferson da Paixão Leite, em face da Prefeitura Municipal de Caapiranga, devido à ausência de publicidade e transparência de todos os atos Administrativos atrelados ao Pregão Presencial SRP – nº 012/2023 CPL/PMC, contrariando o disposto art. 3º, §1º, I e II da Lei 8.666/1993; o art. 6º, I; o art. 7º</w:t>
      </w:r>
      <w:proofErr w:type="gramStart"/>
      <w:r w:rsidRPr="001D285C">
        <w:rPr>
          <w:rFonts w:ascii="Arial Narrow" w:hAnsi="Arial Narrow" w:cs="Arial"/>
          <w:color w:val="000000"/>
          <w:sz w:val="24"/>
          <w:szCs w:val="24"/>
        </w:rPr>
        <w:t>, VI</w:t>
      </w:r>
      <w:proofErr w:type="gram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; o art. 8º, §1º, IV e o art. 8º, § 2º da Lei 12.527/20211 (LAI); o art. 48, §1º, inciso II, da LC 101/2000 (LRF) e o art. 7º do Decreto Federal nº 7.724/2012;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9.3. Determinar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à Prefeitura Municipal de Caapiranga, que dê publicidade e transparência de todos os atos administrativos realizados no Pregão nº 12/2023 CPL/PMC, devendo publica-los em seu sitio eletrônico oficial no local reservado aos procedimentos licitatórios, com fulcro no art. 6º, I; o art. 7º</w:t>
      </w:r>
      <w:proofErr w:type="gramStart"/>
      <w:r w:rsidRPr="001D285C">
        <w:rPr>
          <w:rFonts w:ascii="Arial Narrow" w:hAnsi="Arial Narrow" w:cs="Arial"/>
          <w:color w:val="000000"/>
          <w:sz w:val="24"/>
          <w:szCs w:val="24"/>
        </w:rPr>
        <w:t>, VI</w:t>
      </w:r>
      <w:proofErr w:type="gram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; o art. 8º, §1º, IV e o art. 8º, § 2º, da Lei 12.527/20211 (LAI); o art. 48, §1º, inciso II, da LC 101/2000 (LRF);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9.4. Determinar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à Prefeitura Municipal de Caapiranga/AM, que se abstenham de promover licitações sem a prévia publicação adequada dos editais em seu Portal de Transparência;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9.5. Determinar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à Unidade Técnica Especializada responsável pelo monitoramento da publicação de atos e contratos administrativos em portais de transparência digitais (DICETI), para fazer o devido acompanhamento da publicação de avisos de licitação, editais de licitação, contratações diretas e documentos públicos atinentes à municipalidade de Caapiranga;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9.6. Recomendar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 Prefeitura Municipal de Caapiranga, que adote preferencialmente o pregão, na forma eletrônica, nos próximos certames, com a finalidade de se adequar à Lei nº 14.133/2021, a qual terá vigência exclusiva a partir de 2024;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9.7. Determinar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seu registro no setor competente e dê ciência aos Interessados;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9.8. Arquivar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o processo, após trânsito em julgado, nos moldes regimentais, conforme os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arts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. </w:t>
      </w:r>
      <w:proofErr w:type="gramStart"/>
      <w:r w:rsidRPr="001D285C">
        <w:rPr>
          <w:rFonts w:ascii="Arial Narrow" w:hAnsi="Arial Narrow" w:cs="Arial"/>
          <w:color w:val="000000"/>
          <w:sz w:val="24"/>
          <w:szCs w:val="24"/>
        </w:rPr>
        <w:t>5º, V</w:t>
      </w:r>
      <w:proofErr w:type="gram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e 15, III, do Regimento Interno e nos termos do art. 1º, V, c/c o art. 31, II e §§ 4º e 5º, da Lei Estadual nº 2.423/96.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PROCESSO Nº 11.649/2023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- Prestação de Contas Anual da Fundação de Apoio ao Idoso Doutor Thomas – FDT, de responsabilidade da Sra. </w:t>
      </w:r>
      <w:r w:rsidRPr="001D285C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Martha Moutinho da Costa Cruz e da Sra.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Gracilene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Costa Celestino, referente ao exercício de 2022.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ACÓRDÃO Nº 2297/2023: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Pr="001D285C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Pr="001D285C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Pr="001D285C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Pr="001D285C">
        <w:rPr>
          <w:rFonts w:ascii="Arial Narrow" w:hAnsi="Arial Narrow" w:cs="Arial"/>
          <w:noProof/>
          <w:sz w:val="24"/>
          <w:szCs w:val="24"/>
        </w:rPr>
        <w:t>do</w:t>
      </w:r>
      <w:r w:rsidRPr="001D285C">
        <w:rPr>
          <w:rFonts w:ascii="Arial Narrow" w:hAnsi="Arial Narrow" w:cs="Arial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Pr="001D285C">
        <w:rPr>
          <w:rFonts w:ascii="Arial Narrow" w:hAnsi="Arial Narrow" w:cs="Arial"/>
          <w:sz w:val="24"/>
          <w:szCs w:val="24"/>
        </w:rPr>
        <w:t>, no exercício da competência atribuída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pelos arts. 5º, II e 11, inciso III, alínea “A”, item 3, da Resolução nº 04/2002-TCE/AM</w:t>
      </w:r>
      <w:r w:rsidRPr="001D285C">
        <w:rPr>
          <w:rFonts w:ascii="Arial Narrow" w:hAnsi="Arial Narrow" w:cs="Arial"/>
          <w:sz w:val="24"/>
          <w:szCs w:val="24"/>
        </w:rPr>
        <w:t>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à unanimidade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, </w:t>
      </w:r>
      <w:r w:rsidRPr="001D285C">
        <w:rPr>
          <w:rFonts w:ascii="Arial Narrow" w:hAnsi="Arial Narrow" w:cs="Arial"/>
          <w:sz w:val="24"/>
          <w:szCs w:val="24"/>
        </w:rPr>
        <w:t>nos termos d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a proposta de voto do </w:t>
      </w:r>
      <w:r w:rsidRPr="001D285C">
        <w:rPr>
          <w:rFonts w:ascii="Arial Narrow" w:hAnsi="Arial Narrow" w:cs="Arial"/>
          <w:sz w:val="24"/>
          <w:szCs w:val="24"/>
        </w:rPr>
        <w:t>Excelentíssimo Senhor Auditor-Relator</w:t>
      </w:r>
      <w:r w:rsidRPr="001D285C">
        <w:rPr>
          <w:rFonts w:ascii="Arial Narrow" w:hAnsi="Arial Narrow" w:cs="Arial"/>
          <w:noProof/>
          <w:sz w:val="24"/>
          <w:szCs w:val="24"/>
        </w:rPr>
        <w:t>,</w:t>
      </w:r>
      <w:r w:rsidRPr="001D285C">
        <w:rPr>
          <w:rFonts w:ascii="Arial Narrow" w:hAnsi="Arial Narrow" w:cs="Arial"/>
          <w:b/>
          <w:noProof/>
          <w:sz w:val="24"/>
          <w:szCs w:val="24"/>
        </w:rPr>
        <w:t xml:space="preserve"> em consonância</w:t>
      </w:r>
      <w:r w:rsidRPr="001D285C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Pr="001D285C">
        <w:rPr>
          <w:rFonts w:ascii="Arial Narrow" w:hAnsi="Arial Narrow" w:cs="Arial"/>
          <w:sz w:val="24"/>
          <w:szCs w:val="24"/>
        </w:rPr>
        <w:t>, no sentido de: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10.1. Julgar regular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as Contas da Fundação de Apoio ao Idoso Doutor Thomas – FDT, referente ao exercício de 2022, de responsabilidade da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Sra. Martha Moutinho da Costa Cruz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Diretora-Presidente, bem como da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Sra. </w:t>
      </w:r>
      <w:proofErr w:type="spellStart"/>
      <w:r w:rsidRPr="001D285C">
        <w:rPr>
          <w:rFonts w:ascii="Arial Narrow" w:hAnsi="Arial Narrow" w:cs="Arial"/>
          <w:b/>
          <w:color w:val="000000"/>
          <w:sz w:val="24"/>
          <w:szCs w:val="24"/>
        </w:rPr>
        <w:t>Gracilene</w:t>
      </w:r>
      <w:proofErr w:type="spellEnd"/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 Costa Celestino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que esteve como Diretora-Presidente em exercício, com fundamento no art. 22, inciso I e art. 23, da Lei nº 2.423/96;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10.2. Recomendar 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à Fundação de Apoio ao Idoso Doutor Thomas - FDT, que nas próximas prestações de contas: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10.2.1. 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Cumpra o que estabelece o art. 60, §3º, da Lei nº 4320/64 e o art. 7°, §2°, III, da Lei n° 8.666/93 aos contratos e aditivos de contratos a serem celebrados futuramente;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 xml:space="preserve">10.2.2. 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Insira Nota Técnica objetivando situações similares exposta no item 17.1.7.1 do tópico Restrições do Relatório Conclusivo nº 045/2022-DICAMM (fls. 3476/3533).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10.3. Dar quitação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gramStart"/>
      <w:r w:rsidRPr="001D285C">
        <w:rPr>
          <w:rFonts w:ascii="Arial Narrow" w:hAnsi="Arial Narrow" w:cs="Arial"/>
          <w:color w:val="000000"/>
          <w:sz w:val="24"/>
          <w:szCs w:val="24"/>
        </w:rPr>
        <w:t>à</w:t>
      </w:r>
      <w:proofErr w:type="gram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Sra. Martha Moutinho da Costa Cruz, Diretora-Presidente da FDT, bem como da Sra.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Gracilene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Costa Celestino, que esteve como Diretora-Presidente em exercício, com fundamento no art. 23 e art. 72, inciso Ida Lei nº 2.423/96 c/c o art. 189, inciso I, da Resolução 04/2002 (RI-TCE/AM);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10.4. Dar ciência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gramStart"/>
      <w:r w:rsidRPr="001D285C">
        <w:rPr>
          <w:rFonts w:ascii="Arial Narrow" w:hAnsi="Arial Narrow" w:cs="Arial"/>
          <w:color w:val="000000"/>
          <w:sz w:val="24"/>
          <w:szCs w:val="24"/>
        </w:rPr>
        <w:t>à</w:t>
      </w:r>
      <w:proofErr w:type="gram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Sra. Martha Moutinho da Costa Cruz e à Sra. </w:t>
      </w:r>
      <w:proofErr w:type="spellStart"/>
      <w:r w:rsidRPr="001D285C">
        <w:rPr>
          <w:rFonts w:ascii="Arial Narrow" w:hAnsi="Arial Narrow" w:cs="Arial"/>
          <w:color w:val="000000"/>
          <w:sz w:val="24"/>
          <w:szCs w:val="24"/>
        </w:rPr>
        <w:t>Gracilene</w:t>
      </w:r>
      <w:proofErr w:type="spell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Costa Celestino, por meio de seus patronos, se houver; </w:t>
      </w:r>
      <w:r w:rsidRPr="001D285C">
        <w:rPr>
          <w:rFonts w:ascii="Arial Narrow" w:hAnsi="Arial Narrow" w:cs="Arial"/>
          <w:b/>
          <w:color w:val="000000"/>
          <w:sz w:val="24"/>
          <w:szCs w:val="24"/>
        </w:rPr>
        <w:t>10.5. Arquivar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os autos, nos termos regimentais, </w:t>
      </w:r>
      <w:proofErr w:type="gramStart"/>
      <w:r w:rsidRPr="001D285C">
        <w:rPr>
          <w:rFonts w:ascii="Arial Narrow" w:hAnsi="Arial Narrow" w:cs="Arial"/>
          <w:color w:val="000000"/>
          <w:sz w:val="24"/>
          <w:szCs w:val="24"/>
        </w:rPr>
        <w:t>após</w:t>
      </w:r>
      <w:proofErr w:type="gramEnd"/>
      <w:r w:rsidRPr="001D285C">
        <w:rPr>
          <w:rFonts w:ascii="Arial Narrow" w:hAnsi="Arial Narrow" w:cs="Arial"/>
          <w:color w:val="000000"/>
          <w:sz w:val="24"/>
          <w:szCs w:val="24"/>
        </w:rPr>
        <w:t xml:space="preserve"> cumpridas as determinações. /===/ Nada mais havendo a tratar, a Presidência deu por encerrada a presente Sessão Ordinária, às </w:t>
      </w:r>
      <w:r w:rsidRPr="001D285C">
        <w:rPr>
          <w:rFonts w:ascii="Arial Narrow" w:hAnsi="Arial Narrow" w:cs="Arial"/>
          <w:sz w:val="24"/>
          <w:szCs w:val="24"/>
        </w:rPr>
        <w:t>11h</w:t>
      </w:r>
      <w:r w:rsidRPr="001D285C">
        <w:rPr>
          <w:rFonts w:ascii="Arial Narrow" w:hAnsi="Arial Narrow" w:cs="Arial"/>
          <w:color w:val="000000"/>
          <w:sz w:val="24"/>
          <w:szCs w:val="24"/>
        </w:rPr>
        <w:t xml:space="preserve">, convocando </w:t>
      </w:r>
      <w:proofErr w:type="gramStart"/>
      <w:r w:rsidRPr="001D285C">
        <w:rPr>
          <w:rFonts w:ascii="Arial Narrow" w:hAnsi="Arial Narrow" w:cs="Arial"/>
          <w:color w:val="000000"/>
          <w:sz w:val="24"/>
          <w:szCs w:val="24"/>
        </w:rPr>
        <w:t>outra para o sétimo dia</w:t>
      </w:r>
      <w:proofErr w:type="gramEnd"/>
      <w:r w:rsidRPr="001D285C">
        <w:rPr>
          <w:rFonts w:ascii="Arial Narrow" w:hAnsi="Arial Narrow" w:cs="Arial"/>
          <w:sz w:val="24"/>
          <w:szCs w:val="24"/>
        </w:rPr>
        <w:t xml:space="preserve"> do mês de novembro do ano de dois mil e vinte e três</w:t>
      </w:r>
      <w:r w:rsidRPr="001D285C">
        <w:rPr>
          <w:rFonts w:ascii="Arial Narrow" w:hAnsi="Arial Narrow" w:cs="Arial"/>
          <w:color w:val="000000"/>
          <w:sz w:val="24"/>
          <w:szCs w:val="24"/>
        </w:rPr>
        <w:t>, à hora regimental.</w:t>
      </w:r>
    </w:p>
    <w:p w:rsidR="001D285C" w:rsidRDefault="001D285C" w:rsidP="001D285C">
      <w:pPr>
        <w:spacing w:line="240" w:lineRule="auto"/>
        <w:ind w:right="-2"/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1D285C" w:rsidRPr="0098280B" w:rsidRDefault="001D285C" w:rsidP="001D285C">
      <w:pPr>
        <w:pStyle w:val="Ttulo1"/>
        <w:spacing w:before="203"/>
        <w:ind w:left="0" w:right="-2"/>
        <w:rPr>
          <w:rFonts w:ascii="Arial Narrow" w:hAnsi="Arial Narrow"/>
          <w:b w:val="0"/>
          <w:sz w:val="24"/>
          <w:szCs w:val="24"/>
        </w:rPr>
      </w:pPr>
      <w:r w:rsidRPr="0098280B">
        <w:rPr>
          <w:rFonts w:ascii="Arial Narrow" w:hAnsi="Arial Narrow"/>
          <w:sz w:val="24"/>
          <w:szCs w:val="24"/>
        </w:rPr>
        <w:t>SECRETARIA</w:t>
      </w:r>
      <w:r w:rsidRPr="0098280B">
        <w:rPr>
          <w:rFonts w:ascii="Arial Narrow" w:hAnsi="Arial Narrow"/>
          <w:spacing w:val="9"/>
          <w:sz w:val="24"/>
          <w:szCs w:val="24"/>
        </w:rPr>
        <w:t xml:space="preserve"> </w:t>
      </w:r>
      <w:r w:rsidRPr="0098280B">
        <w:rPr>
          <w:rFonts w:ascii="Arial Narrow" w:hAnsi="Arial Narrow"/>
          <w:sz w:val="24"/>
          <w:szCs w:val="24"/>
        </w:rPr>
        <w:t>DO</w:t>
      </w:r>
      <w:r w:rsidRPr="0098280B">
        <w:rPr>
          <w:rFonts w:ascii="Arial Narrow" w:hAnsi="Arial Narrow"/>
          <w:spacing w:val="16"/>
          <w:sz w:val="24"/>
          <w:szCs w:val="24"/>
        </w:rPr>
        <w:t xml:space="preserve"> </w:t>
      </w:r>
      <w:r w:rsidRPr="0098280B">
        <w:rPr>
          <w:rFonts w:ascii="Arial Narrow" w:hAnsi="Arial Narrow"/>
          <w:sz w:val="24"/>
          <w:szCs w:val="24"/>
        </w:rPr>
        <w:t>TRIBUNAL</w:t>
      </w:r>
      <w:r w:rsidRPr="0098280B">
        <w:rPr>
          <w:rFonts w:ascii="Arial Narrow" w:hAnsi="Arial Narrow"/>
          <w:spacing w:val="14"/>
          <w:sz w:val="24"/>
          <w:szCs w:val="24"/>
        </w:rPr>
        <w:t xml:space="preserve"> </w:t>
      </w:r>
      <w:r w:rsidRPr="0098280B">
        <w:rPr>
          <w:rFonts w:ascii="Arial Narrow" w:hAnsi="Arial Narrow"/>
          <w:sz w:val="24"/>
          <w:szCs w:val="24"/>
        </w:rPr>
        <w:t>PLENO</w:t>
      </w:r>
      <w:r w:rsidRPr="0098280B">
        <w:rPr>
          <w:rFonts w:ascii="Arial Narrow" w:hAnsi="Arial Narrow"/>
          <w:spacing w:val="16"/>
          <w:sz w:val="24"/>
          <w:szCs w:val="24"/>
        </w:rPr>
        <w:t xml:space="preserve"> </w:t>
      </w:r>
      <w:r w:rsidRPr="0098280B">
        <w:rPr>
          <w:rFonts w:ascii="Arial Narrow" w:hAnsi="Arial Narrow"/>
          <w:sz w:val="24"/>
          <w:szCs w:val="24"/>
        </w:rPr>
        <w:t>DO</w:t>
      </w:r>
      <w:r w:rsidRPr="0098280B">
        <w:rPr>
          <w:rFonts w:ascii="Arial Narrow" w:hAnsi="Arial Narrow"/>
          <w:spacing w:val="17"/>
          <w:sz w:val="24"/>
          <w:szCs w:val="24"/>
        </w:rPr>
        <w:t xml:space="preserve"> </w:t>
      </w:r>
      <w:r w:rsidRPr="0098280B">
        <w:rPr>
          <w:rFonts w:ascii="Arial Narrow" w:hAnsi="Arial Narrow"/>
          <w:sz w:val="24"/>
          <w:szCs w:val="24"/>
        </w:rPr>
        <w:t>TRIBUNAL</w:t>
      </w:r>
      <w:r w:rsidRPr="0098280B">
        <w:rPr>
          <w:rFonts w:ascii="Arial Narrow" w:hAnsi="Arial Narrow"/>
          <w:spacing w:val="15"/>
          <w:sz w:val="24"/>
          <w:szCs w:val="24"/>
        </w:rPr>
        <w:t xml:space="preserve"> </w:t>
      </w:r>
      <w:r w:rsidRPr="0098280B">
        <w:rPr>
          <w:rFonts w:ascii="Arial Narrow" w:hAnsi="Arial Narrow"/>
          <w:sz w:val="24"/>
          <w:szCs w:val="24"/>
        </w:rPr>
        <w:t>DE</w:t>
      </w:r>
      <w:r w:rsidRPr="0098280B">
        <w:rPr>
          <w:rFonts w:ascii="Arial Narrow" w:hAnsi="Arial Narrow"/>
          <w:spacing w:val="16"/>
          <w:sz w:val="24"/>
          <w:szCs w:val="24"/>
        </w:rPr>
        <w:t xml:space="preserve"> </w:t>
      </w:r>
      <w:r w:rsidRPr="0098280B">
        <w:rPr>
          <w:rFonts w:ascii="Arial Narrow" w:hAnsi="Arial Narrow"/>
          <w:sz w:val="24"/>
          <w:szCs w:val="24"/>
        </w:rPr>
        <w:t>CONTAS</w:t>
      </w:r>
      <w:r w:rsidRPr="0098280B">
        <w:rPr>
          <w:rFonts w:ascii="Arial Narrow" w:hAnsi="Arial Narrow"/>
          <w:spacing w:val="17"/>
          <w:sz w:val="24"/>
          <w:szCs w:val="24"/>
        </w:rPr>
        <w:t xml:space="preserve"> </w:t>
      </w:r>
      <w:r w:rsidRPr="0098280B">
        <w:rPr>
          <w:rFonts w:ascii="Arial Narrow" w:hAnsi="Arial Narrow"/>
          <w:sz w:val="24"/>
          <w:szCs w:val="24"/>
        </w:rPr>
        <w:t>DO ESTADO</w:t>
      </w:r>
      <w:r w:rsidRPr="0098280B">
        <w:rPr>
          <w:rFonts w:ascii="Arial Narrow" w:hAnsi="Arial Narrow"/>
          <w:spacing w:val="-3"/>
          <w:sz w:val="24"/>
          <w:szCs w:val="24"/>
        </w:rPr>
        <w:t xml:space="preserve"> </w:t>
      </w:r>
      <w:r w:rsidRPr="0098280B">
        <w:rPr>
          <w:rFonts w:ascii="Arial Narrow" w:hAnsi="Arial Narrow"/>
          <w:sz w:val="24"/>
          <w:szCs w:val="24"/>
        </w:rPr>
        <w:t>DO</w:t>
      </w:r>
      <w:r w:rsidRPr="0098280B">
        <w:rPr>
          <w:rFonts w:ascii="Arial Narrow" w:hAnsi="Arial Narrow"/>
          <w:spacing w:val="3"/>
          <w:sz w:val="24"/>
          <w:szCs w:val="24"/>
        </w:rPr>
        <w:t xml:space="preserve"> </w:t>
      </w:r>
      <w:r w:rsidRPr="0098280B">
        <w:rPr>
          <w:rFonts w:ascii="Arial Narrow" w:hAnsi="Arial Narrow"/>
          <w:sz w:val="24"/>
          <w:szCs w:val="24"/>
        </w:rPr>
        <w:t xml:space="preserve">AMAZONAS, </w:t>
      </w:r>
      <w:r w:rsidRPr="0098280B">
        <w:rPr>
          <w:rFonts w:ascii="Arial Narrow" w:hAnsi="Arial Narrow"/>
          <w:b w:val="0"/>
          <w:sz w:val="24"/>
          <w:szCs w:val="24"/>
        </w:rPr>
        <w:t>em</w:t>
      </w:r>
      <w:r w:rsidRPr="0098280B">
        <w:rPr>
          <w:rFonts w:ascii="Arial Narrow" w:hAnsi="Arial Narrow"/>
          <w:b w:val="0"/>
          <w:spacing w:val="-1"/>
          <w:sz w:val="24"/>
          <w:szCs w:val="24"/>
        </w:rPr>
        <w:t xml:space="preserve"> </w:t>
      </w:r>
      <w:r w:rsidRPr="0098280B">
        <w:rPr>
          <w:rFonts w:ascii="Arial Narrow" w:hAnsi="Arial Narrow"/>
          <w:b w:val="0"/>
          <w:sz w:val="24"/>
          <w:szCs w:val="24"/>
        </w:rPr>
        <w:t>Manaus,</w:t>
      </w:r>
      <w:r w:rsidRPr="0098280B">
        <w:rPr>
          <w:rFonts w:ascii="Arial Narrow" w:hAnsi="Arial Narrow"/>
          <w:b w:val="0"/>
          <w:spacing w:val="-4"/>
          <w:sz w:val="24"/>
          <w:szCs w:val="24"/>
        </w:rPr>
        <w:t xml:space="preserve"> </w:t>
      </w:r>
      <w:r w:rsidRPr="0098280B">
        <w:rPr>
          <w:rFonts w:ascii="Arial Narrow" w:hAnsi="Arial Narrow"/>
          <w:b w:val="0"/>
          <w:sz w:val="24"/>
          <w:szCs w:val="24"/>
        </w:rPr>
        <w:t>22</w:t>
      </w:r>
      <w:r w:rsidRPr="0098280B">
        <w:rPr>
          <w:rFonts w:ascii="Arial Narrow" w:hAnsi="Arial Narrow"/>
          <w:b w:val="0"/>
          <w:spacing w:val="-3"/>
          <w:sz w:val="24"/>
          <w:szCs w:val="24"/>
        </w:rPr>
        <w:t xml:space="preserve"> </w:t>
      </w:r>
      <w:r w:rsidRPr="0098280B">
        <w:rPr>
          <w:rFonts w:ascii="Arial Narrow" w:hAnsi="Arial Narrow"/>
          <w:b w:val="0"/>
          <w:sz w:val="24"/>
          <w:szCs w:val="24"/>
        </w:rPr>
        <w:t>de</w:t>
      </w:r>
      <w:r w:rsidRPr="0098280B">
        <w:rPr>
          <w:rFonts w:ascii="Arial Narrow" w:hAnsi="Arial Narrow"/>
          <w:b w:val="0"/>
          <w:spacing w:val="-2"/>
          <w:sz w:val="24"/>
          <w:szCs w:val="24"/>
        </w:rPr>
        <w:t xml:space="preserve"> </w:t>
      </w:r>
      <w:r w:rsidRPr="0098280B">
        <w:rPr>
          <w:rFonts w:ascii="Arial Narrow" w:hAnsi="Arial Narrow"/>
          <w:b w:val="0"/>
          <w:sz w:val="24"/>
          <w:szCs w:val="24"/>
        </w:rPr>
        <w:t>novembro</w:t>
      </w:r>
      <w:r w:rsidRPr="0098280B">
        <w:rPr>
          <w:rFonts w:ascii="Arial Narrow" w:hAnsi="Arial Narrow"/>
          <w:b w:val="0"/>
          <w:spacing w:val="-1"/>
          <w:sz w:val="24"/>
          <w:szCs w:val="24"/>
        </w:rPr>
        <w:t xml:space="preserve"> </w:t>
      </w:r>
      <w:r w:rsidRPr="0098280B">
        <w:rPr>
          <w:rFonts w:ascii="Arial Narrow" w:hAnsi="Arial Narrow"/>
          <w:b w:val="0"/>
          <w:sz w:val="24"/>
          <w:szCs w:val="24"/>
        </w:rPr>
        <w:t>de</w:t>
      </w:r>
      <w:r w:rsidRPr="0098280B">
        <w:rPr>
          <w:rFonts w:ascii="Arial Narrow" w:hAnsi="Arial Narrow"/>
          <w:b w:val="0"/>
          <w:spacing w:val="-3"/>
          <w:sz w:val="24"/>
          <w:szCs w:val="24"/>
        </w:rPr>
        <w:t xml:space="preserve"> </w:t>
      </w:r>
      <w:r w:rsidRPr="0098280B">
        <w:rPr>
          <w:rFonts w:ascii="Arial Narrow" w:hAnsi="Arial Narrow"/>
          <w:b w:val="0"/>
          <w:sz w:val="24"/>
          <w:szCs w:val="24"/>
        </w:rPr>
        <w:t>2023.</w:t>
      </w:r>
    </w:p>
    <w:p w:rsidR="001D285C" w:rsidRPr="0098280B" w:rsidRDefault="001D285C" w:rsidP="001D285C">
      <w:pPr>
        <w:spacing w:line="240" w:lineRule="auto"/>
        <w:ind w:right="-2"/>
        <w:rPr>
          <w:rFonts w:ascii="Arial Narrow" w:hAnsi="Arial Narrow"/>
          <w:sz w:val="24"/>
          <w:szCs w:val="24"/>
          <w:lang w:eastAsia="pt-BR"/>
        </w:rPr>
      </w:pPr>
      <w:r w:rsidRPr="0098280B">
        <w:rPr>
          <w:rFonts w:ascii="Arial Narrow" w:hAnsi="Arial Narrow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26069B92" wp14:editId="668AFCFD">
            <wp:simplePos x="0" y="0"/>
            <wp:positionH relativeFrom="column">
              <wp:posOffset>2719705</wp:posOffset>
            </wp:positionH>
            <wp:positionV relativeFrom="paragraph">
              <wp:posOffset>199390</wp:posOffset>
            </wp:positionV>
            <wp:extent cx="1001395" cy="930275"/>
            <wp:effectExtent l="0" t="0" r="8255" b="317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11-14 at 12.58.11.jpe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84" t="24302" r="33853" b="56090"/>
                    <a:stretch/>
                  </pic:blipFill>
                  <pic:spPr bwMode="auto">
                    <a:xfrm>
                      <a:off x="0" y="0"/>
                      <a:ext cx="1001395" cy="930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285C" w:rsidRPr="0098280B" w:rsidRDefault="001D285C" w:rsidP="001D285C">
      <w:pPr>
        <w:spacing w:after="0" w:line="240" w:lineRule="auto"/>
        <w:ind w:right="-2"/>
        <w:jc w:val="center"/>
        <w:rPr>
          <w:rFonts w:ascii="Arial Narrow" w:hAnsi="Arial Narrow"/>
          <w:b/>
          <w:sz w:val="24"/>
          <w:szCs w:val="24"/>
        </w:rPr>
      </w:pPr>
      <w:r w:rsidRPr="0098280B">
        <w:rPr>
          <w:rFonts w:ascii="Arial Narrow" w:hAnsi="Arial Narrow"/>
          <w:noProof/>
          <w:sz w:val="24"/>
          <w:szCs w:val="24"/>
          <w:lang w:eastAsia="pt-BR"/>
        </w:rPr>
        <mc:AlternateContent>
          <mc:Choice Requires="wps">
            <w:drawing>
              <wp:inline distT="0" distB="0" distL="0" distR="0" wp14:anchorId="7D1864A7" wp14:editId="2BDA4657">
                <wp:extent cx="302260" cy="302260"/>
                <wp:effectExtent l="0" t="0" r="0" b="0"/>
                <wp:docPr id="1" name="Retângulo 1" descr="blob:https://web.whatsapp.com/968362d1-d4ae-4bcf-a962-ee33f62a85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1" o:spid="_x0000_s1026" alt="Descrição: blob:https://web.whatsapp.com/968362d1-d4ae-4bcf-a962-ee33f62a8503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</w:p>
    <w:p w:rsidR="001D285C" w:rsidRPr="0098280B" w:rsidRDefault="001D285C" w:rsidP="001D285C">
      <w:pPr>
        <w:spacing w:after="0" w:line="240" w:lineRule="auto"/>
        <w:ind w:right="-2"/>
        <w:rPr>
          <w:rFonts w:ascii="Arial Narrow" w:hAnsi="Arial Narrow"/>
          <w:b/>
          <w:sz w:val="24"/>
          <w:szCs w:val="24"/>
        </w:rPr>
      </w:pPr>
    </w:p>
    <w:p w:rsidR="001D285C" w:rsidRPr="0098280B" w:rsidRDefault="001D285C" w:rsidP="001D285C">
      <w:pPr>
        <w:spacing w:after="0" w:line="240" w:lineRule="auto"/>
        <w:ind w:right="-2"/>
        <w:jc w:val="center"/>
        <w:rPr>
          <w:rFonts w:ascii="Arial Narrow" w:hAnsi="Arial Narrow" w:cs="Arial"/>
          <w:b/>
          <w:sz w:val="24"/>
          <w:szCs w:val="24"/>
        </w:rPr>
      </w:pPr>
    </w:p>
    <w:p w:rsidR="001D285C" w:rsidRPr="0098280B" w:rsidRDefault="001D285C" w:rsidP="001D285C">
      <w:pPr>
        <w:spacing w:after="0" w:line="240" w:lineRule="auto"/>
        <w:ind w:right="-2"/>
        <w:jc w:val="center"/>
        <w:rPr>
          <w:rFonts w:ascii="Arial Narrow" w:hAnsi="Arial Narrow" w:cs="Arial"/>
          <w:b/>
          <w:sz w:val="24"/>
          <w:szCs w:val="24"/>
        </w:rPr>
      </w:pPr>
      <w:r w:rsidRPr="0098280B">
        <w:rPr>
          <w:rFonts w:ascii="Arial Narrow" w:hAnsi="Arial Narrow" w:cs="Arial"/>
          <w:b/>
          <w:sz w:val="24"/>
          <w:szCs w:val="24"/>
        </w:rPr>
        <w:t>Patrícia Augusta do Rego Monteiro Lacerda</w:t>
      </w:r>
    </w:p>
    <w:p w:rsidR="001D285C" w:rsidRPr="0098280B" w:rsidRDefault="001D285C" w:rsidP="001D285C">
      <w:pPr>
        <w:spacing w:after="0" w:line="240" w:lineRule="auto"/>
        <w:ind w:right="-2"/>
        <w:jc w:val="center"/>
        <w:rPr>
          <w:rFonts w:ascii="Arial Narrow" w:hAnsi="Arial Narrow" w:cs="Arial"/>
          <w:sz w:val="24"/>
          <w:szCs w:val="24"/>
        </w:rPr>
      </w:pPr>
      <w:r w:rsidRPr="0098280B">
        <w:rPr>
          <w:rFonts w:ascii="Arial Narrow" w:hAnsi="Arial Narrow" w:cs="Arial"/>
          <w:sz w:val="24"/>
          <w:szCs w:val="24"/>
        </w:rPr>
        <w:t>Secretária do Tribunal Pleno</w:t>
      </w:r>
    </w:p>
    <w:p w:rsidR="001D285C" w:rsidRPr="001D285C" w:rsidRDefault="001D285C" w:rsidP="001D285C">
      <w:pPr>
        <w:spacing w:line="240" w:lineRule="auto"/>
        <w:ind w:right="-2"/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992B7F" w:rsidRDefault="00992B7F"/>
    <w:sectPr w:rsidR="00992B7F" w:rsidSect="001D285C">
      <w:pgSz w:w="11906" w:h="16838"/>
      <w:pgMar w:top="2694" w:right="851" w:bottom="170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827F6"/>
    <w:multiLevelType w:val="multilevel"/>
    <w:tmpl w:val="B16E46FE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85C"/>
    <w:rsid w:val="00054FE7"/>
    <w:rsid w:val="000A3204"/>
    <w:rsid w:val="001D285C"/>
    <w:rsid w:val="003E5224"/>
    <w:rsid w:val="005369C6"/>
    <w:rsid w:val="005D0E8B"/>
    <w:rsid w:val="007E059D"/>
    <w:rsid w:val="00800970"/>
    <w:rsid w:val="00923702"/>
    <w:rsid w:val="00936AC8"/>
    <w:rsid w:val="00992B7F"/>
    <w:rsid w:val="009D51D7"/>
    <w:rsid w:val="00F8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85C"/>
  </w:style>
  <w:style w:type="paragraph" w:styleId="Ttulo1">
    <w:name w:val="heading 1"/>
    <w:basedOn w:val="Normal"/>
    <w:link w:val="Ttulo1Char"/>
    <w:uiPriority w:val="1"/>
    <w:qFormat/>
    <w:rsid w:val="001D285C"/>
    <w:pPr>
      <w:widowControl w:val="0"/>
      <w:autoSpaceDE w:val="0"/>
      <w:autoSpaceDN w:val="0"/>
      <w:spacing w:before="1" w:after="0" w:line="240" w:lineRule="auto"/>
      <w:ind w:left="1426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1D285C"/>
    <w:rPr>
      <w:rFonts w:ascii="Arial" w:eastAsia="Arial" w:hAnsi="Arial" w:cs="Arial"/>
      <w:b/>
      <w:bCs/>
      <w:lang w:val="pt-PT"/>
    </w:rPr>
  </w:style>
  <w:style w:type="paragraph" w:styleId="Cabealho">
    <w:name w:val="header"/>
    <w:basedOn w:val="Normal"/>
    <w:link w:val="CabealhoChar"/>
    <w:rsid w:val="001D285C"/>
    <w:pPr>
      <w:tabs>
        <w:tab w:val="left" w:pos="1418"/>
        <w:tab w:val="center" w:pos="4320"/>
        <w:tab w:val="right" w:pos="8640"/>
        <w:tab w:val="left" w:pos="9214"/>
      </w:tabs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D285C"/>
    <w:rPr>
      <w:rFonts w:ascii="Arial" w:eastAsia="Times New Roman" w:hAnsi="Arial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D285C"/>
    <w:pPr>
      <w:tabs>
        <w:tab w:val="left" w:pos="1418"/>
        <w:tab w:val="left" w:pos="9214"/>
      </w:tabs>
      <w:spacing w:after="0" w:line="240" w:lineRule="auto"/>
      <w:ind w:left="720"/>
      <w:contextualSpacing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D28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285C"/>
  </w:style>
  <w:style w:type="paragraph" w:styleId="Textodebalo">
    <w:name w:val="Balloon Text"/>
    <w:basedOn w:val="Normal"/>
    <w:link w:val="TextodebaloChar"/>
    <w:uiPriority w:val="99"/>
    <w:semiHidden/>
    <w:unhideWhenUsed/>
    <w:rsid w:val="001D2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285C"/>
    <w:rPr>
      <w:rFonts w:ascii="Tahoma" w:hAnsi="Tahoma" w:cs="Tahoma"/>
      <w:sz w:val="16"/>
      <w:szCs w:val="16"/>
    </w:rPr>
  </w:style>
  <w:style w:type="paragraph" w:customStyle="1" w:styleId="Normal2">
    <w:name w:val="Normal2"/>
    <w:rsid w:val="001D285C"/>
    <w:rPr>
      <w:rFonts w:ascii="Calibri" w:eastAsia="Calibri" w:hAnsi="Calibri" w:cs="Calibri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1D285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D285C"/>
    <w:rPr>
      <w:rFonts w:ascii="Arial MT" w:eastAsia="Arial MT" w:hAnsi="Arial MT" w:cs="Arial MT"/>
      <w:lang w:val="pt-PT"/>
    </w:rPr>
  </w:style>
  <w:style w:type="table" w:customStyle="1" w:styleId="TableNormal">
    <w:name w:val="Table Normal"/>
    <w:uiPriority w:val="2"/>
    <w:semiHidden/>
    <w:unhideWhenUsed/>
    <w:qFormat/>
    <w:rsid w:val="001D28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D285C"/>
    <w:pPr>
      <w:widowControl w:val="0"/>
      <w:autoSpaceDE w:val="0"/>
      <w:autoSpaceDN w:val="0"/>
      <w:spacing w:after="0" w:line="240" w:lineRule="auto"/>
      <w:ind w:left="53" w:right="53"/>
      <w:jc w:val="center"/>
    </w:pPr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85C"/>
  </w:style>
  <w:style w:type="paragraph" w:styleId="Ttulo1">
    <w:name w:val="heading 1"/>
    <w:basedOn w:val="Normal"/>
    <w:link w:val="Ttulo1Char"/>
    <w:uiPriority w:val="1"/>
    <w:qFormat/>
    <w:rsid w:val="001D285C"/>
    <w:pPr>
      <w:widowControl w:val="0"/>
      <w:autoSpaceDE w:val="0"/>
      <w:autoSpaceDN w:val="0"/>
      <w:spacing w:before="1" w:after="0" w:line="240" w:lineRule="auto"/>
      <w:ind w:left="1426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1D285C"/>
    <w:rPr>
      <w:rFonts w:ascii="Arial" w:eastAsia="Arial" w:hAnsi="Arial" w:cs="Arial"/>
      <w:b/>
      <w:bCs/>
      <w:lang w:val="pt-PT"/>
    </w:rPr>
  </w:style>
  <w:style w:type="paragraph" w:styleId="Cabealho">
    <w:name w:val="header"/>
    <w:basedOn w:val="Normal"/>
    <w:link w:val="CabealhoChar"/>
    <w:rsid w:val="001D285C"/>
    <w:pPr>
      <w:tabs>
        <w:tab w:val="left" w:pos="1418"/>
        <w:tab w:val="center" w:pos="4320"/>
        <w:tab w:val="right" w:pos="8640"/>
        <w:tab w:val="left" w:pos="9214"/>
      </w:tabs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D285C"/>
    <w:rPr>
      <w:rFonts w:ascii="Arial" w:eastAsia="Times New Roman" w:hAnsi="Arial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D285C"/>
    <w:pPr>
      <w:tabs>
        <w:tab w:val="left" w:pos="1418"/>
        <w:tab w:val="left" w:pos="9214"/>
      </w:tabs>
      <w:spacing w:after="0" w:line="240" w:lineRule="auto"/>
      <w:ind w:left="720"/>
      <w:contextualSpacing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D28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285C"/>
  </w:style>
  <w:style w:type="paragraph" w:styleId="Textodebalo">
    <w:name w:val="Balloon Text"/>
    <w:basedOn w:val="Normal"/>
    <w:link w:val="TextodebaloChar"/>
    <w:uiPriority w:val="99"/>
    <w:semiHidden/>
    <w:unhideWhenUsed/>
    <w:rsid w:val="001D2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285C"/>
    <w:rPr>
      <w:rFonts w:ascii="Tahoma" w:hAnsi="Tahoma" w:cs="Tahoma"/>
      <w:sz w:val="16"/>
      <w:szCs w:val="16"/>
    </w:rPr>
  </w:style>
  <w:style w:type="paragraph" w:customStyle="1" w:styleId="Normal2">
    <w:name w:val="Normal2"/>
    <w:rsid w:val="001D285C"/>
    <w:rPr>
      <w:rFonts w:ascii="Calibri" w:eastAsia="Calibri" w:hAnsi="Calibri" w:cs="Calibri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1D285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D285C"/>
    <w:rPr>
      <w:rFonts w:ascii="Arial MT" w:eastAsia="Arial MT" w:hAnsi="Arial MT" w:cs="Arial MT"/>
      <w:lang w:val="pt-PT"/>
    </w:rPr>
  </w:style>
  <w:style w:type="table" w:customStyle="1" w:styleId="TableNormal">
    <w:name w:val="Table Normal"/>
    <w:uiPriority w:val="2"/>
    <w:semiHidden/>
    <w:unhideWhenUsed/>
    <w:qFormat/>
    <w:rsid w:val="001D28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D285C"/>
    <w:pPr>
      <w:widowControl w:val="0"/>
      <w:autoSpaceDE w:val="0"/>
      <w:autoSpaceDN w:val="0"/>
      <w:spacing w:after="0" w:line="240" w:lineRule="auto"/>
      <w:ind w:left="53" w:right="53"/>
      <w:jc w:val="center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22</Pages>
  <Words>16186</Words>
  <Characters>87410</Characters>
  <Application>Microsoft Office Word</Application>
  <DocSecurity>0</DocSecurity>
  <Lines>728</Lines>
  <Paragraphs>206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Countrywide</Company>
  <LinksUpToDate>false</LinksUpToDate>
  <CharactersWithSpaces>103390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DA SILVA ARIAS</dc:creator>
  <cp:lastModifiedBy> </cp:lastModifiedBy>
  <cp:revision>4</cp:revision>
  <cp:lastPrinted>2023-11-22T14:45:00Z</cp:lastPrinted>
  <dcterms:created xsi:type="dcterms:W3CDTF">2023-11-22T14:38:00Z</dcterms:created>
  <dcterms:modified xsi:type="dcterms:W3CDTF">2023-11-22T15:53:00Z</dcterms:modified>
</cp:coreProperties>
</file>