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1C8DDDBB" w:rsidR="0070234D" w:rsidRPr="003E1177" w:rsidRDefault="0070234D" w:rsidP="0070234D">
      <w:pPr>
        <w:tabs>
          <w:tab w:val="center" w:pos="4961"/>
        </w:tabs>
        <w:spacing w:before="240" w:line="240" w:lineRule="auto"/>
        <w:ind w:left="-709" w:right="-1"/>
        <w:jc w:val="both"/>
        <w:rPr>
          <w:rFonts w:ascii="Arial Narrow" w:hAnsi="Arial Narrow" w:cs="Arial"/>
          <w:b/>
          <w:caps/>
          <w:sz w:val="24"/>
          <w:szCs w:val="24"/>
        </w:rPr>
      </w:pPr>
      <w:r w:rsidRPr="003E1177">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42D561"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3E1177">
        <w:rPr>
          <w:rFonts w:ascii="Arial Narrow" w:hAnsi="Arial Narrow" w:cs="Arial"/>
          <w:b/>
          <w:caps/>
          <w:sz w:val="24"/>
          <w:szCs w:val="24"/>
        </w:rPr>
        <w:t xml:space="preserve">ATA DA </w:t>
      </w:r>
      <w:r w:rsidR="00083F68" w:rsidRPr="003E1177">
        <w:rPr>
          <w:rFonts w:ascii="Arial Narrow" w:hAnsi="Arial Narrow" w:cs="Arial"/>
          <w:b/>
          <w:caps/>
          <w:sz w:val="24"/>
          <w:szCs w:val="24"/>
        </w:rPr>
        <w:t>2</w:t>
      </w:r>
      <w:r w:rsidR="00571C95" w:rsidRPr="003E1177">
        <w:rPr>
          <w:rFonts w:ascii="Arial Narrow" w:hAnsi="Arial Narrow" w:cs="Arial"/>
          <w:b/>
          <w:caps/>
          <w:sz w:val="24"/>
          <w:szCs w:val="24"/>
        </w:rPr>
        <w:t>3</w:t>
      </w:r>
      <w:r w:rsidRPr="003E1177">
        <w:rPr>
          <w:rFonts w:ascii="Arial Narrow" w:hAnsi="Arial Narrow" w:cs="Arial"/>
          <w:b/>
          <w:caps/>
          <w:noProof/>
          <w:sz w:val="24"/>
          <w:szCs w:val="24"/>
        </w:rPr>
        <w:t>ª Sessão ORDINÁRIA</w:t>
      </w:r>
      <w:r w:rsidRPr="003E1177">
        <w:rPr>
          <w:rFonts w:ascii="Arial Narrow" w:hAnsi="Arial Narrow" w:cs="Arial"/>
          <w:b/>
          <w:caps/>
          <w:sz w:val="24"/>
          <w:szCs w:val="24"/>
        </w:rPr>
        <w:t xml:space="preserve"> REALIZADA PEL</w:t>
      </w:r>
      <w:r w:rsidRPr="003E1177">
        <w:rPr>
          <w:rFonts w:ascii="Arial Narrow" w:hAnsi="Arial Narrow" w:cs="Arial"/>
          <w:b/>
          <w:caps/>
          <w:noProof/>
          <w:sz w:val="24"/>
          <w:szCs w:val="24"/>
        </w:rPr>
        <w:t>o</w:t>
      </w:r>
      <w:r w:rsidRPr="003E1177">
        <w:rPr>
          <w:rFonts w:ascii="Arial Narrow" w:hAnsi="Arial Narrow" w:cs="Arial"/>
          <w:b/>
          <w:caps/>
          <w:sz w:val="24"/>
          <w:szCs w:val="24"/>
        </w:rPr>
        <w:t xml:space="preserve"> EGRÉGI</w:t>
      </w:r>
      <w:r w:rsidRPr="003E1177">
        <w:rPr>
          <w:rFonts w:ascii="Arial Narrow" w:hAnsi="Arial Narrow" w:cs="Arial"/>
          <w:b/>
          <w:caps/>
          <w:noProof/>
          <w:sz w:val="24"/>
          <w:szCs w:val="24"/>
        </w:rPr>
        <w:t>o</w:t>
      </w:r>
      <w:r w:rsidRPr="003E1177">
        <w:rPr>
          <w:rFonts w:ascii="Arial Narrow" w:hAnsi="Arial Narrow" w:cs="Arial"/>
          <w:b/>
          <w:caps/>
          <w:sz w:val="24"/>
          <w:szCs w:val="24"/>
        </w:rPr>
        <w:t xml:space="preserve"> </w:t>
      </w:r>
      <w:r w:rsidRPr="003E1177">
        <w:rPr>
          <w:rFonts w:ascii="Arial Narrow" w:hAnsi="Arial Narrow" w:cs="Arial"/>
          <w:b/>
          <w:caps/>
          <w:noProof/>
          <w:sz w:val="24"/>
          <w:szCs w:val="24"/>
        </w:rPr>
        <w:t>Tribunal Pleno</w:t>
      </w:r>
      <w:r w:rsidRPr="003E1177">
        <w:rPr>
          <w:rFonts w:ascii="Arial Narrow" w:hAnsi="Arial Narrow" w:cs="Arial"/>
          <w:b/>
          <w:caps/>
          <w:sz w:val="24"/>
          <w:szCs w:val="24"/>
        </w:rPr>
        <w:t xml:space="preserve"> DO TRIBUNAL DE CONTAS DO ESTADO DO AMAZONAS, EXERCÍCIO DE </w:t>
      </w:r>
      <w:r w:rsidRPr="003E1177">
        <w:rPr>
          <w:rFonts w:ascii="Arial Narrow" w:hAnsi="Arial Narrow" w:cs="Arial"/>
          <w:b/>
          <w:caps/>
          <w:noProof/>
          <w:sz w:val="24"/>
          <w:szCs w:val="24"/>
        </w:rPr>
        <w:t>2023</w:t>
      </w:r>
      <w:r w:rsidRPr="003E1177">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1DA78846" w:rsidR="003F3A55" w:rsidRDefault="003B65E7" w:rsidP="00C030A0">
      <w:pPr>
        <w:spacing w:after="120" w:line="240" w:lineRule="auto"/>
        <w:ind w:left="-851" w:right="-142"/>
        <w:jc w:val="both"/>
        <w:rPr>
          <w:rFonts w:ascii="Arial Narrow" w:hAnsi="Arial Narrow" w:cs="Arial"/>
          <w:color w:val="000000"/>
          <w:sz w:val="24"/>
          <w:szCs w:val="24"/>
        </w:rPr>
      </w:pPr>
      <w:r w:rsidRPr="003E1177">
        <w:rPr>
          <w:rFonts w:ascii="Arial Narrow" w:hAnsi="Arial Narrow" w:cs="Arial"/>
          <w:sz w:val="24"/>
          <w:szCs w:val="24"/>
        </w:rPr>
        <w:t>Ao décimo primeiro</w:t>
      </w:r>
      <w:r w:rsidR="000B0332" w:rsidRPr="003E1177">
        <w:rPr>
          <w:rFonts w:ascii="Arial Narrow" w:hAnsi="Arial Narrow" w:cs="Arial"/>
          <w:sz w:val="24"/>
          <w:szCs w:val="24"/>
        </w:rPr>
        <w:t xml:space="preserve"> dia </w:t>
      </w:r>
      <w:r w:rsidR="000B0332" w:rsidRPr="003E1177">
        <w:rPr>
          <w:rFonts w:ascii="Arial Narrow" w:hAnsi="Arial Narrow" w:cs="Arial"/>
          <w:noProof/>
          <w:sz w:val="24"/>
          <w:szCs w:val="24"/>
        </w:rPr>
        <w:t>do mês de julho do ano de dois mil e vinte e três</w:t>
      </w:r>
      <w:r w:rsidR="000B0332" w:rsidRPr="003E1177">
        <w:rPr>
          <w:rFonts w:ascii="Arial Narrow" w:hAnsi="Arial Narrow" w:cs="Arial"/>
          <w:sz w:val="24"/>
          <w:szCs w:val="24"/>
        </w:rPr>
        <w:t>, reuniu-se o Egrégio Tribunal Pleno do Tribunal de Contas do Estado do Amazonas, em sua sede própria, na Rua Efigênio S</w:t>
      </w:r>
      <w:r w:rsidRPr="003E1177">
        <w:rPr>
          <w:rFonts w:ascii="Arial Narrow" w:hAnsi="Arial Narrow" w:cs="Arial"/>
          <w:sz w:val="24"/>
          <w:szCs w:val="24"/>
        </w:rPr>
        <w:t>ales 1.155, Parque Dez, às 10h10</w:t>
      </w:r>
      <w:r w:rsidR="0047767E" w:rsidRPr="003E1177">
        <w:rPr>
          <w:rFonts w:ascii="Arial Narrow" w:hAnsi="Arial Narrow" w:cs="Arial"/>
          <w:sz w:val="24"/>
          <w:szCs w:val="24"/>
        </w:rPr>
        <w:t>, sob a Presidência</w:t>
      </w:r>
      <w:r w:rsidR="000B5B99" w:rsidRPr="003E1177">
        <w:rPr>
          <w:rFonts w:ascii="Arial Narrow" w:hAnsi="Arial Narrow" w:cs="Arial"/>
          <w:sz w:val="24"/>
          <w:szCs w:val="24"/>
        </w:rPr>
        <w:t>, em substituição,</w:t>
      </w:r>
      <w:r w:rsidR="0047767E" w:rsidRPr="003E1177">
        <w:rPr>
          <w:rFonts w:ascii="Arial Narrow" w:hAnsi="Arial Narrow" w:cs="Arial"/>
          <w:sz w:val="24"/>
          <w:szCs w:val="24"/>
        </w:rPr>
        <w:t xml:space="preserve"> da Excelentíssima</w:t>
      </w:r>
      <w:r w:rsidR="000B0332" w:rsidRPr="003E1177">
        <w:rPr>
          <w:rFonts w:ascii="Arial Narrow" w:hAnsi="Arial Narrow" w:cs="Arial"/>
          <w:sz w:val="24"/>
          <w:szCs w:val="24"/>
        </w:rPr>
        <w:t xml:space="preserve"> Senhor</w:t>
      </w:r>
      <w:r w:rsidR="0047767E" w:rsidRPr="003E1177">
        <w:rPr>
          <w:rFonts w:ascii="Arial Narrow" w:hAnsi="Arial Narrow" w:cs="Arial"/>
          <w:sz w:val="24"/>
          <w:szCs w:val="24"/>
        </w:rPr>
        <w:t>a Conselheira</w:t>
      </w:r>
      <w:r w:rsidR="000B0332" w:rsidRPr="003E1177">
        <w:rPr>
          <w:rFonts w:ascii="Arial Narrow" w:hAnsi="Arial Narrow" w:cs="Arial"/>
          <w:sz w:val="24"/>
          <w:szCs w:val="24"/>
        </w:rPr>
        <w:t xml:space="preserve"> </w:t>
      </w:r>
      <w:r w:rsidR="0047767E" w:rsidRPr="003E1177">
        <w:rPr>
          <w:rFonts w:ascii="Arial Narrow" w:hAnsi="Arial Narrow" w:cs="Arial"/>
          <w:b/>
          <w:bCs/>
          <w:sz w:val="24"/>
          <w:szCs w:val="24"/>
        </w:rPr>
        <w:t>YARA AMAZÔNIA LINS RODRIGUES DOS SANTOS</w:t>
      </w:r>
      <w:r w:rsidR="000B0332" w:rsidRPr="003E1177">
        <w:rPr>
          <w:rFonts w:ascii="Arial Narrow" w:hAnsi="Arial Narrow" w:cs="Arial"/>
          <w:bCs/>
          <w:sz w:val="24"/>
          <w:szCs w:val="24"/>
        </w:rPr>
        <w:t>, com as presenças</w:t>
      </w:r>
      <w:r w:rsidR="000B0332" w:rsidRPr="003E1177">
        <w:rPr>
          <w:rFonts w:ascii="Arial Narrow" w:hAnsi="Arial Narrow" w:cs="Arial"/>
          <w:b/>
          <w:sz w:val="24"/>
          <w:szCs w:val="24"/>
        </w:rPr>
        <w:t xml:space="preserve"> </w:t>
      </w:r>
      <w:r w:rsidR="000B0332" w:rsidRPr="003E1177">
        <w:rPr>
          <w:rFonts w:ascii="Arial Narrow" w:hAnsi="Arial Narrow" w:cs="Arial"/>
          <w:sz w:val="24"/>
          <w:szCs w:val="24"/>
        </w:rPr>
        <w:t>dos Excelentíssimos Senhores Conselheiros</w:t>
      </w:r>
      <w:r w:rsidR="000B0332" w:rsidRPr="003E1177">
        <w:rPr>
          <w:rFonts w:ascii="Arial Narrow" w:hAnsi="Arial Narrow" w:cs="Arial"/>
          <w:b/>
          <w:sz w:val="24"/>
          <w:szCs w:val="24"/>
        </w:rPr>
        <w:t xml:space="preserve"> JÚLIO ASSIS CORRÊA PINHEIRO</w:t>
      </w:r>
      <w:r w:rsidR="000B0332" w:rsidRPr="003E1177">
        <w:rPr>
          <w:rFonts w:ascii="Arial Narrow" w:hAnsi="Arial Narrow" w:cs="Arial"/>
          <w:bCs/>
          <w:sz w:val="24"/>
          <w:szCs w:val="24"/>
        </w:rPr>
        <w:t xml:space="preserve">, </w:t>
      </w:r>
      <w:r w:rsidR="000B0332" w:rsidRPr="003E1177">
        <w:rPr>
          <w:rFonts w:ascii="Arial Narrow" w:hAnsi="Arial Narrow" w:cs="Arial"/>
          <w:b/>
          <w:sz w:val="24"/>
          <w:szCs w:val="24"/>
        </w:rPr>
        <w:t>ARI JORGE MOUTINHO DA COSTA JÚNIOR</w:t>
      </w:r>
      <w:r w:rsidR="000B0332" w:rsidRPr="003E1177">
        <w:rPr>
          <w:rFonts w:ascii="Arial Narrow" w:hAnsi="Arial Narrow" w:cs="Arial"/>
          <w:sz w:val="24"/>
          <w:szCs w:val="24"/>
        </w:rPr>
        <w:t>,</w:t>
      </w:r>
      <w:r w:rsidR="000B0332" w:rsidRPr="003E1177">
        <w:rPr>
          <w:rFonts w:ascii="Arial Narrow" w:hAnsi="Arial Narrow" w:cs="Arial"/>
          <w:b/>
          <w:bCs/>
          <w:sz w:val="24"/>
          <w:szCs w:val="24"/>
        </w:rPr>
        <w:t xml:space="preserve"> </w:t>
      </w:r>
      <w:r w:rsidR="0047767E" w:rsidRPr="003E1177">
        <w:rPr>
          <w:rFonts w:ascii="Arial Narrow" w:hAnsi="Arial Narrow" w:cs="Arial"/>
          <w:b/>
          <w:sz w:val="24"/>
          <w:szCs w:val="24"/>
        </w:rPr>
        <w:t>JOSUÉ CLÁUDIO DE SOUZA NETO</w:t>
      </w:r>
      <w:r w:rsidR="0047767E" w:rsidRPr="003E1177">
        <w:rPr>
          <w:rFonts w:ascii="Arial Narrow" w:hAnsi="Arial Narrow" w:cs="Arial"/>
          <w:sz w:val="24"/>
          <w:szCs w:val="24"/>
        </w:rPr>
        <w:t>,</w:t>
      </w:r>
      <w:r w:rsidR="0047767E" w:rsidRPr="003E1177">
        <w:rPr>
          <w:rFonts w:ascii="Arial Narrow" w:hAnsi="Arial Narrow" w:cs="Arial"/>
          <w:b/>
          <w:sz w:val="24"/>
          <w:szCs w:val="24"/>
        </w:rPr>
        <w:t xml:space="preserve"> </w:t>
      </w:r>
      <w:r w:rsidR="0047767E" w:rsidRPr="003E1177">
        <w:rPr>
          <w:rFonts w:ascii="Arial Narrow" w:hAnsi="Arial Narrow" w:cs="Arial"/>
          <w:b/>
          <w:sz w:val="24"/>
          <w:szCs w:val="24"/>
        </w:rPr>
        <w:t>MÁRIO JOSÉ DE MORAES COSTA FILHO</w:t>
      </w:r>
      <w:r w:rsidR="0047767E" w:rsidRPr="003E1177">
        <w:rPr>
          <w:rFonts w:ascii="Arial Narrow" w:hAnsi="Arial Narrow" w:cs="Arial"/>
          <w:b/>
          <w:sz w:val="24"/>
          <w:szCs w:val="24"/>
        </w:rPr>
        <w:t xml:space="preserve"> </w:t>
      </w:r>
      <w:r w:rsidR="000B0332" w:rsidRPr="003E1177">
        <w:rPr>
          <w:rFonts w:ascii="Arial Narrow" w:hAnsi="Arial Narrow" w:cs="Arial"/>
          <w:b/>
          <w:bCs/>
          <w:sz w:val="24"/>
          <w:szCs w:val="24"/>
        </w:rPr>
        <w:t>(convocado</w:t>
      </w:r>
      <w:r w:rsidR="000B5B99" w:rsidRPr="003E1177">
        <w:rPr>
          <w:rFonts w:ascii="Arial Narrow" w:hAnsi="Arial Narrow" w:cs="Arial"/>
          <w:b/>
          <w:bCs/>
          <w:sz w:val="24"/>
          <w:szCs w:val="24"/>
        </w:rPr>
        <w:t>,</w:t>
      </w:r>
      <w:r w:rsidR="000B0332" w:rsidRPr="003E1177">
        <w:rPr>
          <w:rFonts w:ascii="Arial Narrow" w:hAnsi="Arial Narrow" w:cs="Arial"/>
          <w:b/>
          <w:bCs/>
          <w:sz w:val="24"/>
          <w:szCs w:val="24"/>
        </w:rPr>
        <w:t xml:space="preserve"> em</w:t>
      </w:r>
      <w:r w:rsidR="000B5B99" w:rsidRPr="003E1177">
        <w:rPr>
          <w:rFonts w:ascii="Arial Narrow" w:hAnsi="Arial Narrow" w:cs="Arial"/>
          <w:b/>
          <w:bCs/>
          <w:sz w:val="24"/>
          <w:szCs w:val="24"/>
        </w:rPr>
        <w:t xml:space="preserve"> sessão,</w:t>
      </w:r>
      <w:r w:rsidR="000B0332" w:rsidRPr="003E1177">
        <w:rPr>
          <w:rFonts w:ascii="Arial Narrow" w:hAnsi="Arial Narrow" w:cs="Arial"/>
          <w:b/>
          <w:bCs/>
          <w:sz w:val="24"/>
          <w:szCs w:val="24"/>
        </w:rPr>
        <w:t xml:space="preserve"> </w:t>
      </w:r>
      <w:r w:rsidR="000B5B99" w:rsidRPr="003E1177">
        <w:rPr>
          <w:rFonts w:ascii="Arial Narrow" w:hAnsi="Arial Narrow" w:cs="Arial"/>
          <w:b/>
          <w:bCs/>
          <w:sz w:val="24"/>
          <w:szCs w:val="24"/>
        </w:rPr>
        <w:t>para compor quórum</w:t>
      </w:r>
      <w:r w:rsidR="000B0332" w:rsidRPr="003E1177">
        <w:rPr>
          <w:rFonts w:ascii="Arial Narrow" w:hAnsi="Arial Narrow" w:cs="Arial"/>
          <w:b/>
          <w:bCs/>
          <w:sz w:val="24"/>
          <w:szCs w:val="24"/>
        </w:rPr>
        <w:t>)</w:t>
      </w:r>
      <w:r w:rsidR="000B0332" w:rsidRPr="003E1177">
        <w:rPr>
          <w:rFonts w:ascii="Arial Narrow" w:hAnsi="Arial Narrow" w:cs="Arial"/>
          <w:bCs/>
          <w:sz w:val="24"/>
          <w:szCs w:val="24"/>
        </w:rPr>
        <w:t xml:space="preserve">; </w:t>
      </w:r>
      <w:r w:rsidR="000B0332" w:rsidRPr="003E1177">
        <w:rPr>
          <w:rFonts w:ascii="Arial Narrow" w:hAnsi="Arial Narrow" w:cs="Arial"/>
          <w:sz w:val="24"/>
          <w:szCs w:val="24"/>
        </w:rPr>
        <w:t>Excelentíssimo</w:t>
      </w:r>
      <w:r w:rsidR="000B5B99" w:rsidRPr="003E1177">
        <w:rPr>
          <w:rFonts w:ascii="Arial Narrow" w:hAnsi="Arial Narrow" w:cs="Arial"/>
          <w:sz w:val="24"/>
          <w:szCs w:val="24"/>
        </w:rPr>
        <w:t>s</w:t>
      </w:r>
      <w:r w:rsidR="000B0332" w:rsidRPr="003E1177">
        <w:rPr>
          <w:rFonts w:ascii="Arial Narrow" w:hAnsi="Arial Narrow" w:cs="Arial"/>
          <w:sz w:val="24"/>
          <w:szCs w:val="24"/>
        </w:rPr>
        <w:t xml:space="preserve"> Senhor</w:t>
      </w:r>
      <w:r w:rsidR="000B5B99" w:rsidRPr="003E1177">
        <w:rPr>
          <w:rFonts w:ascii="Arial Narrow" w:hAnsi="Arial Narrow" w:cs="Arial"/>
          <w:sz w:val="24"/>
          <w:szCs w:val="24"/>
        </w:rPr>
        <w:t>es</w:t>
      </w:r>
      <w:r w:rsidR="000B0332" w:rsidRPr="003E1177">
        <w:rPr>
          <w:rFonts w:ascii="Arial Narrow" w:hAnsi="Arial Narrow" w:cs="Arial"/>
          <w:sz w:val="24"/>
          <w:szCs w:val="24"/>
        </w:rPr>
        <w:t xml:space="preserve"> Auditor</w:t>
      </w:r>
      <w:r w:rsidR="000B5B99" w:rsidRPr="003E1177">
        <w:rPr>
          <w:rFonts w:ascii="Arial Narrow" w:hAnsi="Arial Narrow" w:cs="Arial"/>
          <w:sz w:val="24"/>
          <w:szCs w:val="24"/>
        </w:rPr>
        <w:t>es</w:t>
      </w:r>
      <w:r w:rsidR="000B0332" w:rsidRPr="003E1177">
        <w:rPr>
          <w:rFonts w:ascii="Arial Narrow" w:hAnsi="Arial Narrow" w:cs="Arial"/>
          <w:b/>
          <w:sz w:val="24"/>
          <w:szCs w:val="24"/>
        </w:rPr>
        <w:t xml:space="preserve"> </w:t>
      </w:r>
      <w:r w:rsidR="009461FC" w:rsidRPr="003E1177">
        <w:rPr>
          <w:rFonts w:ascii="Arial Narrow" w:hAnsi="Arial Narrow" w:cs="Arial"/>
          <w:b/>
          <w:bCs/>
          <w:sz w:val="24"/>
          <w:szCs w:val="24"/>
        </w:rPr>
        <w:t>ALÍPIO REIS FIRMO FILHO</w:t>
      </w:r>
      <w:r w:rsidR="009461FC" w:rsidRPr="003E1177">
        <w:rPr>
          <w:rFonts w:ascii="Arial Narrow" w:hAnsi="Arial Narrow" w:cs="Arial"/>
          <w:bCs/>
          <w:sz w:val="24"/>
          <w:szCs w:val="24"/>
        </w:rPr>
        <w:t>,</w:t>
      </w:r>
      <w:r w:rsidR="009461FC" w:rsidRPr="003E1177">
        <w:rPr>
          <w:rFonts w:ascii="Arial Narrow" w:hAnsi="Arial Narrow" w:cs="Arial"/>
          <w:b/>
          <w:sz w:val="24"/>
          <w:szCs w:val="24"/>
        </w:rPr>
        <w:t xml:space="preserve"> </w:t>
      </w:r>
      <w:r w:rsidR="0047767E" w:rsidRPr="003E1177">
        <w:rPr>
          <w:rFonts w:ascii="Arial Narrow" w:hAnsi="Arial Narrow" w:cs="Arial"/>
          <w:b/>
          <w:sz w:val="24"/>
          <w:szCs w:val="24"/>
        </w:rPr>
        <w:t>LUIZ HENRIQUE PEREIRA MENDES</w:t>
      </w:r>
      <w:r w:rsidR="009461FC" w:rsidRPr="003E1177">
        <w:rPr>
          <w:rFonts w:ascii="Arial Narrow" w:hAnsi="Arial Narrow" w:cs="Arial"/>
          <w:sz w:val="24"/>
          <w:szCs w:val="24"/>
        </w:rPr>
        <w:t xml:space="preserve">, </w:t>
      </w:r>
      <w:r w:rsidR="009461FC" w:rsidRPr="003E1177">
        <w:rPr>
          <w:rFonts w:ascii="Arial Narrow" w:hAnsi="Arial Narrow" w:cs="Arial"/>
          <w:b/>
          <w:bCs/>
          <w:sz w:val="24"/>
          <w:szCs w:val="24"/>
        </w:rPr>
        <w:t>ALBER</w:t>
      </w:r>
      <w:r w:rsidR="009461FC" w:rsidRPr="003E1177">
        <w:rPr>
          <w:rFonts w:ascii="Arial Narrow" w:hAnsi="Arial Narrow" w:cs="Arial"/>
          <w:b/>
          <w:sz w:val="24"/>
          <w:szCs w:val="24"/>
        </w:rPr>
        <w:t xml:space="preserve"> FURTADO DE OLIVEIRA JÚNIOR</w:t>
      </w:r>
      <w:r w:rsidR="000B0332" w:rsidRPr="003E1177">
        <w:rPr>
          <w:rFonts w:ascii="Arial Narrow" w:hAnsi="Arial Narrow" w:cs="Arial"/>
          <w:bCs/>
          <w:sz w:val="24"/>
          <w:szCs w:val="24"/>
        </w:rPr>
        <w:t xml:space="preserve">; Excelentíssima Senhora Procuradora-Geral </w:t>
      </w:r>
      <w:r w:rsidR="000B0332" w:rsidRPr="003E1177">
        <w:rPr>
          <w:rFonts w:ascii="Arial Narrow" w:hAnsi="Arial Narrow" w:cs="Arial"/>
          <w:b/>
          <w:sz w:val="24"/>
          <w:szCs w:val="24"/>
        </w:rPr>
        <w:t>FERNANDA CANTANHEDE VEIGA MENDONÇA</w:t>
      </w:r>
      <w:r w:rsidR="000B0332" w:rsidRPr="003E1177">
        <w:rPr>
          <w:rFonts w:ascii="Arial Narrow" w:hAnsi="Arial Narrow" w:cs="Arial"/>
          <w:sz w:val="24"/>
          <w:szCs w:val="24"/>
        </w:rPr>
        <w:t xml:space="preserve">; Excelentíssima Senhora Procuradora de Contas </w:t>
      </w:r>
      <w:r w:rsidR="000B0332" w:rsidRPr="003E1177">
        <w:rPr>
          <w:rFonts w:ascii="Arial Narrow" w:hAnsi="Arial Narrow" w:cs="Arial"/>
          <w:b/>
          <w:sz w:val="24"/>
          <w:szCs w:val="24"/>
        </w:rPr>
        <w:t xml:space="preserve">ELISSANDRA MONTEIRO FREIRE ALVARES (para manifestação no Processo nº </w:t>
      </w:r>
      <w:r w:rsidR="000B5B99" w:rsidRPr="003E1177">
        <w:rPr>
          <w:rFonts w:ascii="Arial Narrow" w:hAnsi="Arial Narrow" w:cs="Arial"/>
          <w:b/>
          <w:sz w:val="24"/>
          <w:szCs w:val="24"/>
        </w:rPr>
        <w:t>11.955/2022 e Processo nº 11.956/2022</w:t>
      </w:r>
      <w:r w:rsidR="000B0332" w:rsidRPr="003E1177">
        <w:rPr>
          <w:rFonts w:ascii="Arial Narrow" w:hAnsi="Arial Narrow" w:cs="Arial"/>
          <w:b/>
          <w:sz w:val="24"/>
          <w:szCs w:val="24"/>
        </w:rPr>
        <w:t>).</w:t>
      </w:r>
      <w:r w:rsidR="000B5B99" w:rsidRPr="003E1177">
        <w:rPr>
          <w:rFonts w:ascii="Arial Narrow" w:hAnsi="Arial Narrow" w:cs="Arial"/>
          <w:bCs/>
          <w:sz w:val="24"/>
          <w:szCs w:val="24"/>
        </w:rPr>
        <w:t xml:space="preserve"> </w:t>
      </w:r>
      <w:r w:rsidR="000B0332" w:rsidRPr="003E1177">
        <w:rPr>
          <w:rFonts w:ascii="Arial Narrow" w:hAnsi="Arial Narrow" w:cs="Arial"/>
          <w:sz w:val="24"/>
          <w:szCs w:val="24"/>
        </w:rPr>
        <w:t xml:space="preserve">/===/ </w:t>
      </w:r>
      <w:r w:rsidR="000B0332" w:rsidRPr="003E1177">
        <w:rPr>
          <w:rFonts w:ascii="Arial Narrow" w:hAnsi="Arial Narrow" w:cs="Arial"/>
          <w:b/>
          <w:sz w:val="24"/>
          <w:szCs w:val="24"/>
        </w:rPr>
        <w:t xml:space="preserve">AUSENTES: </w:t>
      </w:r>
      <w:r w:rsidR="000B0332" w:rsidRPr="003E1177">
        <w:rPr>
          <w:rFonts w:ascii="Arial Narrow" w:hAnsi="Arial Narrow" w:cs="Arial"/>
          <w:bCs/>
          <w:sz w:val="24"/>
          <w:szCs w:val="24"/>
        </w:rPr>
        <w:t xml:space="preserve">Excelentíssimos Senhores </w:t>
      </w:r>
      <w:proofErr w:type="gramStart"/>
      <w:r w:rsidR="000B0332" w:rsidRPr="003E1177">
        <w:rPr>
          <w:rFonts w:ascii="Arial Narrow" w:hAnsi="Arial Narrow" w:cs="Arial"/>
          <w:bCs/>
          <w:sz w:val="24"/>
          <w:szCs w:val="24"/>
        </w:rPr>
        <w:t xml:space="preserve">Conselheiros </w:t>
      </w:r>
      <w:r w:rsidR="0047767E" w:rsidRPr="003E1177">
        <w:rPr>
          <w:rFonts w:ascii="Arial Narrow" w:hAnsi="Arial Narrow" w:cs="Arial"/>
          <w:b/>
          <w:sz w:val="24"/>
          <w:szCs w:val="24"/>
        </w:rPr>
        <w:t>ÉRICO</w:t>
      </w:r>
      <w:proofErr w:type="gramEnd"/>
      <w:r w:rsidR="0047767E" w:rsidRPr="003E1177">
        <w:rPr>
          <w:rFonts w:ascii="Arial Narrow" w:hAnsi="Arial Narrow" w:cs="Arial"/>
          <w:b/>
          <w:sz w:val="24"/>
          <w:szCs w:val="24"/>
        </w:rPr>
        <w:t xml:space="preserve"> XAVIER DESTERRO E SILVA</w:t>
      </w:r>
      <w:r w:rsidR="000B0332" w:rsidRPr="003E1177">
        <w:rPr>
          <w:rFonts w:ascii="Arial Narrow" w:hAnsi="Arial Narrow" w:cs="Arial"/>
          <w:bCs/>
          <w:sz w:val="24"/>
          <w:szCs w:val="24"/>
        </w:rPr>
        <w:t>, por motivo de viagem institucional,</w:t>
      </w:r>
      <w:r w:rsidR="000B0332" w:rsidRPr="003E1177">
        <w:rPr>
          <w:rFonts w:ascii="Arial Narrow" w:hAnsi="Arial Narrow" w:cs="Arial"/>
          <w:b/>
          <w:sz w:val="24"/>
          <w:szCs w:val="24"/>
        </w:rPr>
        <w:t xml:space="preserve"> MARIO MANOEL COELHO DE MELLO</w:t>
      </w:r>
      <w:r w:rsidR="000B0332" w:rsidRPr="003E1177">
        <w:rPr>
          <w:rFonts w:ascii="Arial Narrow" w:hAnsi="Arial Narrow" w:cs="Arial"/>
          <w:b/>
          <w:bCs/>
          <w:sz w:val="24"/>
          <w:szCs w:val="24"/>
        </w:rPr>
        <w:t xml:space="preserve">, </w:t>
      </w:r>
      <w:r w:rsidR="000B0332" w:rsidRPr="003E1177">
        <w:rPr>
          <w:rFonts w:ascii="Arial Narrow" w:hAnsi="Arial Narrow" w:cs="Arial"/>
          <w:bCs/>
          <w:sz w:val="24"/>
          <w:szCs w:val="24"/>
        </w:rPr>
        <w:t>por motivo de viagem institucional,</w:t>
      </w:r>
      <w:r w:rsidR="000B0332" w:rsidRPr="003E1177">
        <w:rPr>
          <w:rFonts w:ascii="Arial Narrow" w:hAnsi="Arial Narrow" w:cs="Arial"/>
          <w:b/>
          <w:sz w:val="24"/>
          <w:szCs w:val="24"/>
        </w:rPr>
        <w:t xml:space="preserve"> </w:t>
      </w:r>
      <w:r w:rsidR="000B5B99" w:rsidRPr="003E1177">
        <w:rPr>
          <w:rFonts w:ascii="Arial Narrow" w:hAnsi="Arial Narrow" w:cs="Arial"/>
          <w:sz w:val="24"/>
          <w:szCs w:val="24"/>
        </w:rPr>
        <w:t>e</w:t>
      </w:r>
      <w:r w:rsidR="000B5B99" w:rsidRPr="003E1177">
        <w:rPr>
          <w:rFonts w:ascii="Arial Narrow" w:hAnsi="Arial Narrow" w:cs="Arial"/>
          <w:b/>
          <w:sz w:val="24"/>
          <w:szCs w:val="24"/>
        </w:rPr>
        <w:t xml:space="preserve"> </w:t>
      </w:r>
      <w:r w:rsidR="000B0332" w:rsidRPr="003E1177">
        <w:rPr>
          <w:rFonts w:ascii="Arial Narrow" w:hAnsi="Arial Narrow" w:cs="Arial"/>
          <w:b/>
          <w:sz w:val="24"/>
          <w:szCs w:val="24"/>
        </w:rPr>
        <w:t>LUÍS FABIAN PEREIRA BARBOSA</w:t>
      </w:r>
      <w:r w:rsidR="000B0332" w:rsidRPr="003E1177">
        <w:rPr>
          <w:rFonts w:ascii="Arial Narrow" w:hAnsi="Arial Narrow" w:cs="Arial"/>
          <w:bCs/>
          <w:sz w:val="24"/>
          <w:szCs w:val="24"/>
        </w:rPr>
        <w:t>, por motivo justificado</w:t>
      </w:r>
      <w:r w:rsidR="000B5B99" w:rsidRPr="003E1177">
        <w:rPr>
          <w:rFonts w:ascii="Arial Narrow" w:hAnsi="Arial Narrow" w:cs="Arial"/>
          <w:bCs/>
          <w:sz w:val="24"/>
          <w:szCs w:val="24"/>
        </w:rPr>
        <w:t xml:space="preserve">. </w:t>
      </w:r>
      <w:r w:rsidR="007E60A0" w:rsidRPr="003E1177">
        <w:rPr>
          <w:rFonts w:ascii="Arial Narrow" w:hAnsi="Arial Narrow" w:cs="Arial"/>
          <w:sz w:val="24"/>
          <w:szCs w:val="24"/>
        </w:rPr>
        <w:t xml:space="preserve">/===/ Havendo número legal, </w:t>
      </w:r>
      <w:r w:rsidR="000B5B99" w:rsidRPr="003E1177">
        <w:rPr>
          <w:rFonts w:ascii="Arial Narrow" w:hAnsi="Arial Narrow" w:cs="Arial"/>
          <w:noProof/>
          <w:sz w:val="24"/>
          <w:szCs w:val="24"/>
        </w:rPr>
        <w:t>a</w:t>
      </w:r>
      <w:r w:rsidR="0078181A" w:rsidRPr="003E1177">
        <w:rPr>
          <w:rFonts w:ascii="Arial Narrow" w:hAnsi="Arial Narrow" w:cs="Arial"/>
          <w:sz w:val="24"/>
          <w:szCs w:val="24"/>
        </w:rPr>
        <w:t xml:space="preserve"> Excelentíssim</w:t>
      </w:r>
      <w:r w:rsidR="000B5B99" w:rsidRPr="003E1177">
        <w:rPr>
          <w:rFonts w:ascii="Arial Narrow" w:hAnsi="Arial Narrow" w:cs="Arial"/>
          <w:sz w:val="24"/>
          <w:szCs w:val="24"/>
        </w:rPr>
        <w:t>a</w:t>
      </w:r>
      <w:r w:rsidR="007E60A0" w:rsidRPr="003E1177">
        <w:rPr>
          <w:rFonts w:ascii="Arial Narrow" w:hAnsi="Arial Narrow" w:cs="Arial"/>
          <w:sz w:val="24"/>
          <w:szCs w:val="24"/>
        </w:rPr>
        <w:t xml:space="preserve"> Senhor</w:t>
      </w:r>
      <w:r w:rsidR="000B5B99" w:rsidRPr="003E1177">
        <w:rPr>
          <w:rFonts w:ascii="Arial Narrow" w:hAnsi="Arial Narrow" w:cs="Arial"/>
          <w:sz w:val="24"/>
          <w:szCs w:val="24"/>
        </w:rPr>
        <w:t>a</w:t>
      </w:r>
      <w:r w:rsidR="007E60A0" w:rsidRPr="003E1177">
        <w:rPr>
          <w:rFonts w:ascii="Arial Narrow" w:hAnsi="Arial Narrow" w:cs="Arial"/>
          <w:sz w:val="24"/>
          <w:szCs w:val="24"/>
        </w:rPr>
        <w:t xml:space="preserve"> </w:t>
      </w:r>
      <w:r w:rsidR="0078181A" w:rsidRPr="003E1177">
        <w:rPr>
          <w:rFonts w:ascii="Arial Narrow" w:hAnsi="Arial Narrow" w:cs="Arial"/>
          <w:noProof/>
          <w:sz w:val="24"/>
          <w:szCs w:val="24"/>
        </w:rPr>
        <w:t>Conselheir</w:t>
      </w:r>
      <w:r w:rsidR="000B5B99" w:rsidRPr="003E1177">
        <w:rPr>
          <w:rFonts w:ascii="Arial Narrow" w:hAnsi="Arial Narrow" w:cs="Arial"/>
          <w:noProof/>
          <w:sz w:val="24"/>
          <w:szCs w:val="24"/>
        </w:rPr>
        <w:t>a</w:t>
      </w:r>
      <w:r w:rsidR="007E60A0" w:rsidRPr="003E1177">
        <w:rPr>
          <w:rFonts w:ascii="Arial Narrow" w:hAnsi="Arial Narrow" w:cs="Arial"/>
          <w:noProof/>
          <w:sz w:val="24"/>
          <w:szCs w:val="24"/>
        </w:rPr>
        <w:t>-Presidente</w:t>
      </w:r>
      <w:r w:rsidR="007E60A0" w:rsidRPr="003E1177">
        <w:rPr>
          <w:rFonts w:ascii="Arial Narrow" w:hAnsi="Arial Narrow" w:cs="Arial"/>
          <w:sz w:val="24"/>
          <w:szCs w:val="24"/>
        </w:rPr>
        <w:t xml:space="preserve"> </w:t>
      </w:r>
      <w:r w:rsidR="000B5B99" w:rsidRPr="003E1177">
        <w:rPr>
          <w:rFonts w:ascii="Arial Narrow" w:hAnsi="Arial Narrow" w:cs="Arial"/>
          <w:sz w:val="24"/>
          <w:szCs w:val="24"/>
        </w:rPr>
        <w:t>Yara Amazônia Lins Rodrigues dos Santos</w:t>
      </w:r>
      <w:r w:rsidR="007E60A0" w:rsidRPr="003E1177">
        <w:rPr>
          <w:rFonts w:ascii="Arial Narrow" w:hAnsi="Arial Narrow" w:cs="Arial"/>
          <w:sz w:val="24"/>
          <w:szCs w:val="24"/>
        </w:rPr>
        <w:t>, invocou a proteção de Deus para os</w:t>
      </w:r>
      <w:r w:rsidR="0089078C" w:rsidRPr="003E1177">
        <w:rPr>
          <w:rFonts w:ascii="Arial Narrow" w:hAnsi="Arial Narrow" w:cs="Arial"/>
          <w:sz w:val="24"/>
          <w:szCs w:val="24"/>
        </w:rPr>
        <w:t xml:space="preserve"> </w:t>
      </w:r>
      <w:r w:rsidR="0055715E" w:rsidRPr="003E1177">
        <w:rPr>
          <w:rFonts w:ascii="Arial Narrow" w:hAnsi="Arial Narrow" w:cs="Arial"/>
          <w:sz w:val="24"/>
          <w:szCs w:val="24"/>
        </w:rPr>
        <w:t xml:space="preserve">trabalhos, dando por aberta a </w:t>
      </w:r>
      <w:r w:rsidR="001104D0" w:rsidRPr="003E1177">
        <w:rPr>
          <w:rFonts w:ascii="Arial Narrow" w:hAnsi="Arial Narrow" w:cs="Arial"/>
          <w:sz w:val="24"/>
          <w:szCs w:val="24"/>
        </w:rPr>
        <w:t>2</w:t>
      </w:r>
      <w:r w:rsidR="000B5B99" w:rsidRPr="003E1177">
        <w:rPr>
          <w:rFonts w:ascii="Arial Narrow" w:hAnsi="Arial Narrow" w:cs="Arial"/>
          <w:sz w:val="24"/>
          <w:szCs w:val="24"/>
        </w:rPr>
        <w:t>3</w:t>
      </w:r>
      <w:r w:rsidR="007E60A0" w:rsidRPr="003E1177">
        <w:rPr>
          <w:rFonts w:ascii="Arial Narrow" w:hAnsi="Arial Narrow" w:cs="Arial"/>
          <w:noProof/>
          <w:sz w:val="24"/>
          <w:szCs w:val="24"/>
        </w:rPr>
        <w:t>ª Sessão Ordinária</w:t>
      </w:r>
      <w:r w:rsidR="007E60A0" w:rsidRPr="003E1177">
        <w:rPr>
          <w:rFonts w:ascii="Arial Narrow" w:hAnsi="Arial Narrow" w:cs="Arial"/>
          <w:sz w:val="24"/>
          <w:szCs w:val="24"/>
        </w:rPr>
        <w:t xml:space="preserve"> do Egrégio </w:t>
      </w:r>
      <w:r w:rsidR="007E60A0" w:rsidRPr="003E1177">
        <w:rPr>
          <w:rFonts w:ascii="Arial Narrow" w:hAnsi="Arial Narrow" w:cs="Arial"/>
          <w:noProof/>
          <w:sz w:val="24"/>
          <w:szCs w:val="24"/>
        </w:rPr>
        <w:t>Tribunal Pleno</w:t>
      </w:r>
      <w:r w:rsidR="007E60A0" w:rsidRPr="003E1177">
        <w:rPr>
          <w:rFonts w:ascii="Arial Narrow" w:hAnsi="Arial Narrow" w:cs="Arial"/>
          <w:sz w:val="24"/>
          <w:szCs w:val="24"/>
        </w:rPr>
        <w:t xml:space="preserve"> do Tribunal de Contas do Estado do Amazonas.</w:t>
      </w:r>
      <w:r w:rsidR="000B5B99" w:rsidRPr="003E1177">
        <w:rPr>
          <w:rFonts w:ascii="Arial Narrow" w:hAnsi="Arial Narrow" w:cs="Arial"/>
          <w:bCs/>
          <w:sz w:val="24"/>
          <w:szCs w:val="24"/>
        </w:rPr>
        <w:t xml:space="preserve"> </w:t>
      </w:r>
      <w:r w:rsidR="00D3446D" w:rsidRPr="003E1177">
        <w:rPr>
          <w:rFonts w:ascii="Arial Narrow" w:hAnsi="Arial Narrow" w:cs="Arial"/>
          <w:sz w:val="24"/>
          <w:szCs w:val="24"/>
        </w:rPr>
        <w:t xml:space="preserve">/===/ </w:t>
      </w:r>
      <w:r w:rsidR="00D3446D" w:rsidRPr="003E1177">
        <w:rPr>
          <w:rFonts w:ascii="Arial Narrow" w:hAnsi="Arial Narrow" w:cs="Arial"/>
          <w:b/>
          <w:sz w:val="24"/>
          <w:szCs w:val="24"/>
        </w:rPr>
        <w:t>APROVAÇÃO DA ATA:</w:t>
      </w:r>
      <w:r w:rsidR="00C56BED" w:rsidRPr="003E1177">
        <w:rPr>
          <w:rFonts w:ascii="Arial Narrow" w:eastAsia="Arial" w:hAnsi="Arial Narrow" w:cs="Arial"/>
          <w:sz w:val="24"/>
          <w:szCs w:val="24"/>
        </w:rPr>
        <w:t xml:space="preserve"> </w:t>
      </w:r>
      <w:r w:rsidR="001104D0" w:rsidRPr="003E1177">
        <w:rPr>
          <w:rFonts w:ascii="Arial Narrow" w:eastAsia="Arial" w:hAnsi="Arial Narrow" w:cs="Arial"/>
          <w:sz w:val="24"/>
          <w:szCs w:val="24"/>
        </w:rPr>
        <w:t>Aprovada, sem restrições, a Ata da</w:t>
      </w:r>
      <w:r w:rsidR="001104D0" w:rsidRPr="003E1177">
        <w:rPr>
          <w:rFonts w:ascii="Arial Narrow" w:hAnsi="Arial Narrow" w:cs="Arial"/>
          <w:b/>
          <w:sz w:val="24"/>
          <w:szCs w:val="24"/>
        </w:rPr>
        <w:t xml:space="preserve"> </w:t>
      </w:r>
      <w:r w:rsidR="00C92821" w:rsidRPr="003E1177">
        <w:rPr>
          <w:rFonts w:ascii="Arial Narrow" w:hAnsi="Arial Narrow" w:cs="Arial"/>
          <w:sz w:val="24"/>
          <w:szCs w:val="24"/>
        </w:rPr>
        <w:t>21</w:t>
      </w:r>
      <w:r w:rsidR="001104D0" w:rsidRPr="003E1177">
        <w:rPr>
          <w:rFonts w:ascii="Arial Narrow" w:hAnsi="Arial Narrow" w:cs="Arial"/>
          <w:sz w:val="24"/>
          <w:szCs w:val="24"/>
        </w:rPr>
        <w:t xml:space="preserve">ª </w:t>
      </w:r>
      <w:r w:rsidR="001104D0" w:rsidRPr="003E1177">
        <w:rPr>
          <w:rFonts w:ascii="Arial Narrow" w:eastAsia="Arial" w:hAnsi="Arial Narrow" w:cs="Arial"/>
          <w:sz w:val="24"/>
          <w:szCs w:val="24"/>
        </w:rPr>
        <w:t xml:space="preserve">Sessão Ordinária, </w:t>
      </w:r>
      <w:r w:rsidR="001104D0" w:rsidRPr="003E1177">
        <w:rPr>
          <w:rFonts w:ascii="Arial Narrow" w:hAnsi="Arial Narrow" w:cs="Arial"/>
          <w:sz w:val="24"/>
          <w:szCs w:val="24"/>
        </w:rPr>
        <w:t xml:space="preserve">realizada em </w:t>
      </w:r>
      <w:r w:rsidR="00C92821" w:rsidRPr="003E1177">
        <w:rPr>
          <w:rFonts w:ascii="Arial Narrow" w:hAnsi="Arial Narrow" w:cs="Arial"/>
          <w:sz w:val="24"/>
          <w:szCs w:val="24"/>
        </w:rPr>
        <w:t>28</w:t>
      </w:r>
      <w:r w:rsidR="001104D0" w:rsidRPr="003E1177">
        <w:rPr>
          <w:rFonts w:ascii="Arial Narrow" w:hAnsi="Arial Narrow" w:cs="Arial"/>
          <w:sz w:val="24"/>
          <w:szCs w:val="24"/>
        </w:rPr>
        <w:t>/6/2023</w:t>
      </w:r>
      <w:r w:rsidR="00C02430" w:rsidRPr="003E1177">
        <w:rPr>
          <w:rFonts w:ascii="Arial Narrow" w:eastAsia="Arial" w:hAnsi="Arial Narrow" w:cs="Arial"/>
          <w:sz w:val="24"/>
          <w:szCs w:val="24"/>
        </w:rPr>
        <w:t>.</w:t>
      </w:r>
      <w:r w:rsidR="00BE4212" w:rsidRPr="003E1177">
        <w:rPr>
          <w:rFonts w:ascii="Arial Narrow" w:hAnsi="Arial Narrow" w:cs="Arial"/>
          <w:bCs/>
          <w:sz w:val="24"/>
          <w:szCs w:val="24"/>
        </w:rPr>
        <w:t xml:space="preserve"> </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JULGAMENTO ADIADO: CONSELHEIRO-RELATOR CONVOCADO: MÁRIO JOSÉ DE MORAES COSTA FILHO (Com vista para </w:t>
      </w:r>
      <w:proofErr w:type="gramStart"/>
      <w:r w:rsidR="00571C95" w:rsidRPr="003E1177">
        <w:rPr>
          <w:rFonts w:ascii="Arial Narrow" w:hAnsi="Arial Narrow" w:cs="Arial"/>
          <w:b/>
          <w:color w:val="000000"/>
          <w:sz w:val="24"/>
          <w:szCs w:val="24"/>
        </w:rPr>
        <w:t>o Excelentíssimo</w:t>
      </w:r>
      <w:proofErr w:type="gramEnd"/>
      <w:r w:rsidR="00571C95" w:rsidRPr="003E1177">
        <w:rPr>
          <w:rFonts w:ascii="Arial Narrow" w:hAnsi="Arial Narrow" w:cs="Arial"/>
          <w:b/>
          <w:color w:val="000000"/>
          <w:sz w:val="24"/>
          <w:szCs w:val="24"/>
        </w:rPr>
        <w:t xml:space="preserve"> Senhor Conselheiro Luís Fabian Pereira Barbosa).</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12.672/2017</w:t>
      </w:r>
      <w:r w:rsidR="00571C95" w:rsidRPr="003E1177">
        <w:rPr>
          <w:rFonts w:ascii="Arial Narrow" w:hAnsi="Arial Narrow" w:cs="Arial"/>
          <w:color w:val="000000"/>
          <w:sz w:val="24"/>
          <w:szCs w:val="24"/>
        </w:rPr>
        <w:t xml:space="preserve"> - Tomada de Contas Especial referente ao Termo de Convenio nº 02/2013, firmado entre a Secretaria de Estado do Trabalho – SETRAB e a Federação dos Pescadores do Estado do Amazonas.</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Raimundo Nonato Moraes Brandão – OAB/AM nº 8.253. </w:t>
      </w:r>
      <w:r w:rsidR="00571C95" w:rsidRPr="003E1177">
        <w:rPr>
          <w:rFonts w:ascii="Arial Narrow" w:hAnsi="Arial Narrow" w:cs="Arial"/>
          <w:b/>
          <w:color w:val="000000"/>
          <w:sz w:val="24"/>
          <w:szCs w:val="24"/>
        </w:rPr>
        <w:t>ACÓRDÃO Nº 1399/2023: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 Convocado e Relator,</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Arquivar</w:t>
      </w:r>
      <w:r w:rsidR="00571C95" w:rsidRPr="003E1177">
        <w:rPr>
          <w:rFonts w:ascii="Arial Narrow" w:hAnsi="Arial Narrow" w:cs="Arial"/>
          <w:color w:val="000000"/>
          <w:sz w:val="24"/>
          <w:szCs w:val="24"/>
        </w:rPr>
        <w:t xml:space="preserve"> o processo, em conformidade com os setores de apoio, tendo em vista a ocorrência do instituto da prescrição intercorrente. </w:t>
      </w:r>
      <w:r w:rsidR="00571C95" w:rsidRPr="003E1177">
        <w:rPr>
          <w:rFonts w:ascii="Arial Narrow" w:hAnsi="Arial Narrow" w:cs="Arial"/>
          <w:b/>
          <w:color w:val="000000"/>
          <w:sz w:val="24"/>
          <w:szCs w:val="24"/>
        </w:rPr>
        <w:t xml:space="preserve">AUDITOR-REALATOR: </w:t>
      </w:r>
      <w:proofErr w:type="gramStart"/>
      <w:r w:rsidR="00571C95" w:rsidRPr="003E1177">
        <w:rPr>
          <w:rFonts w:ascii="Arial Narrow" w:hAnsi="Arial Narrow" w:cs="Arial"/>
          <w:b/>
          <w:color w:val="000000"/>
          <w:sz w:val="24"/>
          <w:szCs w:val="24"/>
        </w:rPr>
        <w:t>ALÍPIO REIS FIRMO</w:t>
      </w:r>
      <w:proofErr w:type="gramEnd"/>
      <w:r w:rsidR="00571C95" w:rsidRPr="003E1177">
        <w:rPr>
          <w:rFonts w:ascii="Arial Narrow" w:hAnsi="Arial Narrow" w:cs="Arial"/>
          <w:b/>
          <w:color w:val="000000"/>
          <w:sz w:val="24"/>
          <w:szCs w:val="24"/>
        </w:rPr>
        <w:t xml:space="preserve"> FILHO (Com vista para o Excelentíssimo Senhor Procurador João Barroso de Souza, Excelentíssimo Senhor Conselheiro Ari Jorge Moutinho da Costa Júnior, Excelentíssima Senhora Procuradora-Geral Fernanda Cantanhede Veiga Mendonça). PROCESSO Nº 15.865/2020 (Apensos: </w:t>
      </w:r>
      <w:proofErr w:type="gramStart"/>
      <w:r w:rsidR="00571C95" w:rsidRPr="003E1177">
        <w:rPr>
          <w:rFonts w:ascii="Arial Narrow" w:hAnsi="Arial Narrow" w:cs="Arial"/>
          <w:b/>
          <w:color w:val="000000"/>
          <w:sz w:val="24"/>
          <w:szCs w:val="24"/>
        </w:rPr>
        <w:t>15.862/2020, 15.864/2020 e 15.863/2020</w:t>
      </w:r>
      <w:proofErr w:type="gramEnd"/>
      <w:r w:rsidR="00571C95" w:rsidRPr="003E1177">
        <w:rPr>
          <w:rFonts w:ascii="Arial Narrow" w:hAnsi="Arial Narrow" w:cs="Arial"/>
          <w:b/>
          <w:color w:val="000000"/>
          <w:sz w:val="24"/>
          <w:szCs w:val="24"/>
        </w:rPr>
        <w:t>)</w:t>
      </w:r>
      <w:r w:rsidR="00571C95" w:rsidRPr="003E1177">
        <w:rPr>
          <w:rFonts w:ascii="Arial Narrow" w:hAnsi="Arial Narrow" w:cs="Arial"/>
          <w:color w:val="000000"/>
          <w:sz w:val="24"/>
          <w:szCs w:val="24"/>
        </w:rPr>
        <w:t xml:space="preserve"> - Recurso de Reconsideração interposto pela Sra. Danielle Vasconcelos Corrêa Lima Leite, em face do Acórdão nº 667/2018-TCE-Tribunal Pleno, exarado nos autos do Processo nº 15.863/2020.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Igor Arnaud Ferreira - OAB/AM 10428, Laiz Araújo Russo de Melo e Silva - OAB/AM 6897 e Pedro Henrique Mendes de Medeiros - OAB/AM 16111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 xml:space="preserve">Tribunal </w:t>
      </w:r>
      <w:r w:rsidR="00571C95" w:rsidRPr="003E1177">
        <w:rPr>
          <w:rFonts w:ascii="Arial Narrow" w:hAnsi="Arial Narrow" w:cs="Arial"/>
          <w:b/>
          <w:noProof/>
          <w:sz w:val="24"/>
          <w:szCs w:val="24"/>
        </w:rPr>
        <w:lastRenderedPageBreak/>
        <w:t>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III, alínea “F”,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w:t>
      </w:r>
      <w:r w:rsidR="00571C95" w:rsidRPr="003E1177">
        <w:rPr>
          <w:rFonts w:ascii="Arial Narrow" w:hAnsi="Arial Narrow" w:cs="Arial"/>
          <w:noProof/>
          <w:sz w:val="24"/>
          <w:szCs w:val="24"/>
        </w:rPr>
        <w:t xml:space="preserve"> Ari Jorge Moutinho da Costa Júnior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de Reconsideração, interposto pela </w:t>
      </w:r>
      <w:r w:rsidR="00571C95" w:rsidRPr="003E1177">
        <w:rPr>
          <w:rFonts w:ascii="Arial Narrow" w:hAnsi="Arial Narrow" w:cs="Arial"/>
          <w:b/>
          <w:bCs/>
          <w:color w:val="000000"/>
          <w:sz w:val="24"/>
          <w:szCs w:val="24"/>
        </w:rPr>
        <w:t>Sra. Danielle Vasconcelos Corrêa Lima Leite</w:t>
      </w:r>
      <w:r w:rsidR="00571C95" w:rsidRPr="003E1177">
        <w:rPr>
          <w:rFonts w:ascii="Arial Narrow" w:hAnsi="Arial Narrow" w:cs="Arial"/>
          <w:color w:val="000000"/>
          <w:sz w:val="24"/>
          <w:szCs w:val="24"/>
        </w:rPr>
        <w:t xml:space="preserve">, por estarem presentes os requisitos de admissibilidade elencados no art. 145, c/c art. 154, da Resolução nº 04/2002-TCE/AM; </w:t>
      </w:r>
      <w:r w:rsidR="00571C95" w:rsidRPr="003E1177">
        <w:rPr>
          <w:rFonts w:ascii="Arial Narrow" w:hAnsi="Arial Narrow" w:cs="Arial"/>
          <w:b/>
          <w:bCs/>
          <w:color w:val="000000"/>
          <w:sz w:val="24"/>
          <w:szCs w:val="24"/>
        </w:rPr>
        <w:t>8.2. Dar Provimento no mérito</w:t>
      </w:r>
      <w:r w:rsidR="00571C95" w:rsidRPr="003E1177">
        <w:rPr>
          <w:rFonts w:ascii="Arial Narrow" w:hAnsi="Arial Narrow" w:cs="Arial"/>
          <w:color w:val="000000"/>
          <w:sz w:val="24"/>
          <w:szCs w:val="24"/>
        </w:rPr>
        <w:t xml:space="preserve">, ao Recurso de Reconsideração, interposto pela </w:t>
      </w:r>
      <w:r w:rsidR="00571C95" w:rsidRPr="003E1177">
        <w:rPr>
          <w:rFonts w:ascii="Arial Narrow" w:hAnsi="Arial Narrow" w:cs="Arial"/>
          <w:b/>
          <w:bCs/>
          <w:color w:val="000000"/>
          <w:sz w:val="24"/>
          <w:szCs w:val="24"/>
        </w:rPr>
        <w:t>Sra. Danielle Vasconcelos Corrêa Lima Leite</w:t>
      </w:r>
      <w:r w:rsidR="00571C95" w:rsidRPr="003E1177">
        <w:rPr>
          <w:rFonts w:ascii="Arial Narrow" w:hAnsi="Arial Narrow" w:cs="Arial"/>
          <w:color w:val="000000"/>
          <w:sz w:val="24"/>
          <w:szCs w:val="24"/>
        </w:rPr>
        <w:t xml:space="preserve">, a fim de reformar a Decisão nº 180/2018–TCE-Tribunal Pleno (fls. 2890/2893, do processo nº 15.863/2020, apenso), para julgar improcedente a Representação formulada por agentes políticos em razão de supostas irregularidades na gestão do MANAUSPREV, por não terem sido comprovadas as irregularidades quanto a aplicações financeiras realizadas durante a gestão da Recorrente, nos exercícios de 2009 a 2011, conforme exposto ao longo da fundamentação do Voto-Vista, excluindo, por conseguinte, as sanções indicadas nos subitens 10.2, 10.3 e 10.4;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à recorrente, Sra. Danielle Vasconcelos Corrêa Lima Leite, por meio de seus representantes legais, do teor da presente decisão; </w:t>
      </w:r>
      <w:r w:rsidR="00571C95" w:rsidRPr="003E1177">
        <w:rPr>
          <w:rFonts w:ascii="Arial Narrow" w:hAnsi="Arial Narrow" w:cs="Arial"/>
          <w:b/>
          <w:bCs/>
          <w:color w:val="000000"/>
          <w:sz w:val="24"/>
          <w:szCs w:val="24"/>
        </w:rPr>
        <w:t>8.4. Arquivar</w:t>
      </w:r>
      <w:r w:rsidR="00571C95" w:rsidRPr="003E1177">
        <w:rPr>
          <w:rFonts w:ascii="Arial Narrow" w:hAnsi="Arial Narrow" w:cs="Arial"/>
          <w:color w:val="000000"/>
          <w:sz w:val="24"/>
          <w:szCs w:val="24"/>
        </w:rPr>
        <w:t xml:space="preserve"> o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expirados os prazos legais.</w:t>
      </w:r>
      <w:r w:rsidR="00571C95" w:rsidRPr="003E1177">
        <w:rPr>
          <w:rFonts w:ascii="Arial Narrow" w:hAnsi="Arial Narrow" w:cs="Arial"/>
          <w:i/>
          <w:sz w:val="24"/>
          <w:szCs w:val="24"/>
        </w:rPr>
        <w:t xml:space="preserve"> </w:t>
      </w:r>
      <w:r w:rsidR="00571C95" w:rsidRPr="003E1177">
        <w:rPr>
          <w:rFonts w:ascii="Arial Narrow" w:hAnsi="Arial Narrow" w:cs="Arial"/>
          <w:i/>
          <w:color w:val="000000" w:themeColor="text1"/>
          <w:sz w:val="24"/>
          <w:szCs w:val="24"/>
        </w:rPr>
        <w:t>Vencida a proposta de voto do Auditor Relator Alípio Reis Firmo Filho, que votou pelo conhecimento, negativa de provimento e ciência.</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Conselheiro Convocado Mário José de Moraes Costa Filho (art. 65 do Regimento Interno).</w:t>
      </w:r>
      <w:r w:rsidR="00571C95" w:rsidRPr="003E1177">
        <w:rPr>
          <w:rFonts w:ascii="Arial Narrow" w:hAnsi="Arial Narrow" w:cs="Arial"/>
          <w:b/>
          <w:color w:val="000000"/>
          <w:sz w:val="24"/>
          <w:szCs w:val="24"/>
        </w:rPr>
        <w:t xml:space="preserve"> PROCESSO Nº 15.864/2020</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 xml:space="preserve">(Apensos: </w:t>
      </w:r>
      <w:proofErr w:type="gramStart"/>
      <w:r w:rsidR="00571C95" w:rsidRPr="003E1177">
        <w:rPr>
          <w:rFonts w:ascii="Arial Narrow" w:hAnsi="Arial Narrow" w:cs="Arial"/>
          <w:b/>
          <w:bCs/>
          <w:color w:val="000000"/>
          <w:sz w:val="24"/>
          <w:szCs w:val="24"/>
        </w:rPr>
        <w:t>15.865/2020, 15.862/2020 e 15.863/2020</w:t>
      </w:r>
      <w:proofErr w:type="gramEnd"/>
      <w:r w:rsidR="00571C95" w:rsidRPr="003E1177">
        <w:rPr>
          <w:rFonts w:ascii="Arial Narrow" w:hAnsi="Arial Narrow" w:cs="Arial"/>
          <w:b/>
          <w:bCs/>
          <w:color w:val="000000"/>
          <w:sz w:val="24"/>
          <w:szCs w:val="24"/>
        </w:rPr>
        <w:t>)</w:t>
      </w:r>
      <w:r w:rsidR="00571C95" w:rsidRPr="003E1177">
        <w:rPr>
          <w:rFonts w:ascii="Arial Narrow" w:hAnsi="Arial Narrow" w:cs="Arial"/>
          <w:color w:val="000000"/>
          <w:sz w:val="24"/>
          <w:szCs w:val="24"/>
        </w:rPr>
        <w:t xml:space="preserve"> - Recurso de Reconsideração interposto pela Sra. Danielle Vasconcelos Corrêa Lima Leite, em face do Acórdão nº 668/2018-TCE-Tribunal Pleno, exarado nos autos do Processo nº 15.862/2020.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Rafael da Cruz Lauria - OAB/AM 5716, Eduardo Alves Marinho - OAB/AM 7413, Mauricio Sousa da Silva - OAB/AM 9015, Felipe Carneiro Chaves - OAB/AM 9179, Mario Jose Pereira Junior - OAB/AM 3731, Bruno Vieira da Rocha Barbirato - OAB/AM 6975, Fábio Nunes Bandeira de Melo - OAB/AM 4331, Igor Arnaud Ferreira - OAB/AM 10428, Laiz Araújo Russo de Melo e Silva - OAB/AM 6897 e Pedro Henrique Mendes de Medeiros - OAB/AM 16111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III, alínea “F”,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voto-vista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w:t>
      </w:r>
      <w:r w:rsidR="00571C95" w:rsidRPr="003E1177">
        <w:rPr>
          <w:rFonts w:ascii="Arial Narrow" w:hAnsi="Arial Narrow" w:cs="Arial"/>
          <w:noProof/>
          <w:sz w:val="24"/>
          <w:szCs w:val="24"/>
        </w:rPr>
        <w:t xml:space="preserve"> Ari Jorge Moutinho da Costa Júnior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de Reconsideração, interposto pela </w:t>
      </w:r>
      <w:r w:rsidR="00571C95" w:rsidRPr="003E1177">
        <w:rPr>
          <w:rFonts w:ascii="Arial Narrow" w:hAnsi="Arial Narrow" w:cs="Arial"/>
          <w:b/>
          <w:bCs/>
          <w:color w:val="000000"/>
          <w:sz w:val="24"/>
          <w:szCs w:val="24"/>
        </w:rPr>
        <w:t>Sra. Danielle Vasconcelos Corrêa Lima Leite</w:t>
      </w:r>
      <w:r w:rsidR="00571C95" w:rsidRPr="003E1177">
        <w:rPr>
          <w:rFonts w:ascii="Arial Narrow" w:hAnsi="Arial Narrow" w:cs="Arial"/>
          <w:color w:val="000000"/>
          <w:sz w:val="24"/>
          <w:szCs w:val="24"/>
        </w:rPr>
        <w:t xml:space="preserve">, por estarem presentes os requisitos de admissibilidade elencados no art. 145, c/c art. 154, da Resolução nº 04/2002-TCE/AM; </w:t>
      </w:r>
      <w:r w:rsidR="00571C95" w:rsidRPr="003E1177">
        <w:rPr>
          <w:rFonts w:ascii="Arial Narrow" w:hAnsi="Arial Narrow" w:cs="Arial"/>
          <w:b/>
          <w:bCs/>
          <w:color w:val="000000"/>
          <w:sz w:val="24"/>
          <w:szCs w:val="24"/>
        </w:rPr>
        <w:t>8.2. Dar Provimento no mérito</w:t>
      </w:r>
      <w:r w:rsidR="00571C95" w:rsidRPr="003E1177">
        <w:rPr>
          <w:rFonts w:ascii="Arial Narrow" w:hAnsi="Arial Narrow" w:cs="Arial"/>
          <w:color w:val="000000"/>
          <w:sz w:val="24"/>
          <w:szCs w:val="24"/>
        </w:rPr>
        <w:t xml:space="preserve">, ao Recurso de Reconsideração, interposto pela </w:t>
      </w:r>
      <w:r w:rsidR="00571C95" w:rsidRPr="003E1177">
        <w:rPr>
          <w:rFonts w:ascii="Arial Narrow" w:hAnsi="Arial Narrow" w:cs="Arial"/>
          <w:b/>
          <w:bCs/>
          <w:color w:val="000000"/>
          <w:sz w:val="24"/>
          <w:szCs w:val="24"/>
        </w:rPr>
        <w:t>Sra. Danielle Vasconcelos Corrêa Lima Leite</w:t>
      </w:r>
      <w:r w:rsidR="00571C95" w:rsidRPr="003E1177">
        <w:rPr>
          <w:rFonts w:ascii="Arial Narrow" w:hAnsi="Arial Narrow" w:cs="Arial"/>
          <w:color w:val="000000"/>
          <w:sz w:val="24"/>
          <w:szCs w:val="24"/>
        </w:rPr>
        <w:t xml:space="preserve">, a fim de reformar a Decisão nº 181/2018–TCE-Tribunal Pleno (fls. 842/843, do processo nº 15.862/2020, apenso), para julgar improcedente a Representação formulada pelo Ministério da Previdência e Assistência Social em razão de supostas irregularidades na gestão do MANAUSPREV, por não terem sido comprovadas as irregularidades quanto a aplicações financeiras realizadas durante a gestão da Recorrente, nos exercícios de 2009 a 2011, conforme exposto ao longo da fundamentação do Voto-Vista exarado no Processo nº 15.865/2020, apenso;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à recorrente, Sra. Danielle Vasconcelos Corrêa Lima Leite, por meio de seus representantes legais, do teor da presente decisão; </w:t>
      </w:r>
      <w:r w:rsidR="00571C95" w:rsidRPr="003E1177">
        <w:rPr>
          <w:rFonts w:ascii="Arial Narrow" w:hAnsi="Arial Narrow" w:cs="Arial"/>
          <w:b/>
          <w:bCs/>
          <w:color w:val="000000"/>
          <w:sz w:val="24"/>
          <w:szCs w:val="24"/>
        </w:rPr>
        <w:t>8.4. Arquivar</w:t>
      </w:r>
      <w:r w:rsidR="00571C95" w:rsidRPr="003E1177">
        <w:rPr>
          <w:rFonts w:ascii="Arial Narrow" w:hAnsi="Arial Narrow" w:cs="Arial"/>
          <w:color w:val="000000"/>
          <w:sz w:val="24"/>
          <w:szCs w:val="24"/>
        </w:rPr>
        <w:t xml:space="preserve"> o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expirados os prazos legais.</w:t>
      </w:r>
      <w:r w:rsidR="00571C95" w:rsidRPr="003E1177">
        <w:rPr>
          <w:rFonts w:ascii="Arial Narrow" w:hAnsi="Arial Narrow" w:cs="Arial"/>
          <w:i/>
          <w:sz w:val="24"/>
          <w:szCs w:val="24"/>
        </w:rPr>
        <w:t xml:space="preserve"> </w:t>
      </w:r>
      <w:r w:rsidR="00571C95" w:rsidRPr="003E1177">
        <w:rPr>
          <w:rFonts w:ascii="Arial Narrow" w:hAnsi="Arial Narrow" w:cs="Arial"/>
          <w:i/>
          <w:color w:val="000000" w:themeColor="text1"/>
          <w:sz w:val="24"/>
          <w:szCs w:val="24"/>
        </w:rPr>
        <w:t>Vencida a proposta de voto do Auditor Relator Alípio Reis Firmo Filho que votou pelo conhecimento, negativa de provimento e ciência.</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Conselheiro Convocado Mário José de Moraes Costa Filho (art. 65 do Regimento Interno).</w:t>
      </w:r>
      <w:r w:rsidR="00571C95" w:rsidRPr="003E1177">
        <w:rPr>
          <w:rFonts w:ascii="Arial Narrow" w:hAnsi="Arial Narrow" w:cs="Arial"/>
          <w:b/>
          <w:color w:val="000000"/>
          <w:sz w:val="24"/>
          <w:szCs w:val="24"/>
        </w:rPr>
        <w:t xml:space="preserve"> </w:t>
      </w:r>
      <w:r w:rsidR="00571C95" w:rsidRPr="003E1177">
        <w:rPr>
          <w:rFonts w:ascii="Arial Narrow" w:hAnsi="Arial Narrow" w:cs="Arial"/>
          <w:color w:val="000000"/>
          <w:sz w:val="24"/>
          <w:szCs w:val="24"/>
          <w:u w:val="single"/>
        </w:rPr>
        <w:t xml:space="preserve">Nesta fase de julgamento assumiu a presidência dos trabalhos </w:t>
      </w:r>
      <w:proofErr w:type="gramStart"/>
      <w:r w:rsidR="00571C95" w:rsidRPr="003E1177">
        <w:rPr>
          <w:rFonts w:ascii="Arial Narrow" w:hAnsi="Arial Narrow" w:cs="Arial"/>
          <w:color w:val="000000"/>
          <w:sz w:val="24"/>
          <w:szCs w:val="24"/>
          <w:u w:val="single"/>
        </w:rPr>
        <w:t xml:space="preserve">o </w:t>
      </w:r>
      <w:r w:rsidR="00571C95" w:rsidRPr="003E1177">
        <w:rPr>
          <w:rFonts w:ascii="Arial Narrow" w:hAnsi="Arial Narrow" w:cs="Arial"/>
          <w:color w:val="000000"/>
          <w:sz w:val="24"/>
          <w:szCs w:val="24"/>
          <w:u w:val="single"/>
        </w:rPr>
        <w:lastRenderedPageBreak/>
        <w:t>Excelentíssimo</w:t>
      </w:r>
      <w:proofErr w:type="gramEnd"/>
      <w:r w:rsidR="00571C95" w:rsidRPr="003E1177">
        <w:rPr>
          <w:rFonts w:ascii="Arial Narrow" w:hAnsi="Arial Narrow" w:cs="Arial"/>
          <w:color w:val="000000"/>
          <w:sz w:val="24"/>
          <w:szCs w:val="24"/>
          <w:u w:val="single"/>
        </w:rPr>
        <w:t xml:space="preserve"> Senhor Conselheiro Júlio Assis Corrêa Pinheiro, para conceder vista para a Excelentíssima Senhora Conselheira Yara Amazônia Lins Rodrigues dos Santos.</w:t>
      </w:r>
      <w:r w:rsidR="00571C95" w:rsidRPr="003E1177">
        <w:rPr>
          <w:rFonts w:ascii="Arial Narrow" w:hAnsi="Arial Narrow" w:cs="Arial"/>
          <w:b/>
          <w:color w:val="000000"/>
          <w:sz w:val="24"/>
          <w:szCs w:val="24"/>
        </w:rPr>
        <w:t xml:space="preserve"> AUDITOR-RELATOR: </w:t>
      </w:r>
      <w:proofErr w:type="gramStart"/>
      <w:r w:rsidR="00571C95" w:rsidRPr="003E1177">
        <w:rPr>
          <w:rFonts w:ascii="Arial Narrow" w:hAnsi="Arial Narrow" w:cs="Arial"/>
          <w:b/>
          <w:color w:val="000000"/>
          <w:sz w:val="24"/>
          <w:szCs w:val="24"/>
        </w:rPr>
        <w:t>ALÍPIO REIS FIRMO</w:t>
      </w:r>
      <w:proofErr w:type="gramEnd"/>
      <w:r w:rsidR="00571C95" w:rsidRPr="003E1177">
        <w:rPr>
          <w:rFonts w:ascii="Arial Narrow" w:hAnsi="Arial Narrow" w:cs="Arial"/>
          <w:b/>
          <w:color w:val="000000"/>
          <w:sz w:val="24"/>
          <w:szCs w:val="24"/>
        </w:rPr>
        <w:t xml:space="preserve"> FILHO (Com vista para a Excelentíssima Senhora Conselheira Yara Amazônia Lins Rodrigues dos Santos). PROCESSO Nº 11.515/2022</w:t>
      </w:r>
      <w:r w:rsidR="00571C95" w:rsidRPr="003E1177">
        <w:rPr>
          <w:rFonts w:ascii="Arial Narrow" w:hAnsi="Arial Narrow" w:cs="Arial"/>
          <w:color w:val="000000"/>
          <w:sz w:val="24"/>
          <w:szCs w:val="24"/>
        </w:rPr>
        <w:t xml:space="preserve"> - Prestação de Contas da Câmara Municipal de Caapiranga, de responsabilidade do Sr. Moises Santos da Silva, referente ao exercício de 2021.</w:t>
      </w:r>
      <w:r w:rsidR="00571C95" w:rsidRPr="003E1177">
        <w:rPr>
          <w:rFonts w:ascii="Arial Narrow" w:hAnsi="Arial Narrow" w:cs="Arial"/>
          <w:i/>
          <w:color w:val="000000"/>
          <w:sz w:val="24"/>
          <w:szCs w:val="24"/>
        </w:rPr>
        <w:t xml:space="preserve"> CONCEDIDO VISTA DOS AUTOS </w:t>
      </w:r>
      <w:proofErr w:type="gramStart"/>
      <w:r w:rsidR="00571C95" w:rsidRPr="003E1177">
        <w:rPr>
          <w:rFonts w:ascii="Arial Narrow" w:hAnsi="Arial Narrow" w:cs="Arial"/>
          <w:i/>
          <w:color w:val="000000"/>
          <w:sz w:val="24"/>
          <w:szCs w:val="24"/>
        </w:rPr>
        <w:t>À</w:t>
      </w:r>
      <w:proofErr w:type="gramEnd"/>
      <w:r w:rsidR="00571C95" w:rsidRPr="003E1177">
        <w:rPr>
          <w:rFonts w:ascii="Arial Narrow" w:hAnsi="Arial Narrow" w:cs="Arial"/>
          <w:i/>
          <w:color w:val="000000"/>
          <w:sz w:val="24"/>
          <w:szCs w:val="24"/>
        </w:rPr>
        <w:t xml:space="preserve"> EXCELENTÍSSIMA SENHORA CONSELHEIRA YARA AMAZÔNIA LINS RODRIGUES DOS SANTOS.</w:t>
      </w:r>
      <w:r w:rsidR="00571C95" w:rsidRPr="003E1177">
        <w:rPr>
          <w:rFonts w:ascii="Arial Narrow" w:hAnsi="Arial Narrow" w:cs="Arial"/>
          <w:b/>
          <w:color w:val="000000"/>
          <w:sz w:val="24"/>
          <w:szCs w:val="24"/>
        </w:rPr>
        <w:t xml:space="preserve"> PROCESSO Nº 12.126/2022</w:t>
      </w:r>
      <w:r w:rsidR="00571C95" w:rsidRPr="003E1177">
        <w:rPr>
          <w:rFonts w:ascii="Arial Narrow" w:hAnsi="Arial Narrow" w:cs="Arial"/>
          <w:color w:val="000000"/>
          <w:sz w:val="24"/>
          <w:szCs w:val="24"/>
        </w:rPr>
        <w:t xml:space="preserve"> - Prestação de Contas Anual da Câmara Municipal de Manaquiri, de responsabilidade da Sra. Maria das </w:t>
      </w:r>
      <w:proofErr w:type="spellStart"/>
      <w:r w:rsidR="00571C95" w:rsidRPr="003E1177">
        <w:rPr>
          <w:rFonts w:ascii="Arial Narrow" w:hAnsi="Arial Narrow" w:cs="Arial"/>
          <w:color w:val="000000"/>
          <w:sz w:val="24"/>
          <w:szCs w:val="24"/>
        </w:rPr>
        <w:t>Gracas</w:t>
      </w:r>
      <w:proofErr w:type="spellEnd"/>
      <w:r w:rsidR="00571C95" w:rsidRPr="003E1177">
        <w:rPr>
          <w:rFonts w:ascii="Arial Narrow" w:hAnsi="Arial Narrow" w:cs="Arial"/>
          <w:color w:val="000000"/>
          <w:sz w:val="24"/>
          <w:szCs w:val="24"/>
        </w:rPr>
        <w:t xml:space="preserve"> Araújo de Freitas, referente ao exercício de 2021.</w:t>
      </w:r>
      <w:r w:rsidR="00571C95" w:rsidRPr="003E1177">
        <w:rPr>
          <w:rFonts w:ascii="Arial Narrow" w:hAnsi="Arial Narrow" w:cs="Arial"/>
          <w:i/>
          <w:color w:val="000000"/>
          <w:sz w:val="24"/>
          <w:szCs w:val="24"/>
        </w:rPr>
        <w:t xml:space="preserve"> CONCEDIDO VISTA DOS AUTOS </w:t>
      </w:r>
      <w:proofErr w:type="gramStart"/>
      <w:r w:rsidR="00571C95" w:rsidRPr="003E1177">
        <w:rPr>
          <w:rFonts w:ascii="Arial Narrow" w:hAnsi="Arial Narrow" w:cs="Arial"/>
          <w:i/>
          <w:color w:val="000000"/>
          <w:sz w:val="24"/>
          <w:szCs w:val="24"/>
        </w:rPr>
        <w:t>À</w:t>
      </w:r>
      <w:proofErr w:type="gramEnd"/>
      <w:r w:rsidR="00571C95" w:rsidRPr="003E1177">
        <w:rPr>
          <w:rFonts w:ascii="Arial Narrow" w:hAnsi="Arial Narrow" w:cs="Arial"/>
          <w:i/>
          <w:color w:val="000000"/>
          <w:sz w:val="24"/>
          <w:szCs w:val="24"/>
        </w:rPr>
        <w:t xml:space="preserve"> EXCELENTÍSSIMA SENHORA CONSELHEIRA YARA AMAZÔNIA LINS RODRIGUES DOS SANTOS. </w:t>
      </w:r>
      <w:r w:rsidR="00571C95" w:rsidRPr="003E1177">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AUDITOR-RELATOR: LUIZ HENRIQUE PEREIRA MENDES (Com vista para </w:t>
      </w:r>
      <w:proofErr w:type="gramStart"/>
      <w:r w:rsidR="00571C95" w:rsidRPr="003E1177">
        <w:rPr>
          <w:rFonts w:ascii="Arial Narrow" w:hAnsi="Arial Narrow" w:cs="Arial"/>
          <w:b/>
          <w:color w:val="000000"/>
          <w:sz w:val="24"/>
          <w:szCs w:val="24"/>
        </w:rPr>
        <w:t>o Excelentíssimo</w:t>
      </w:r>
      <w:proofErr w:type="gramEnd"/>
      <w:r w:rsidR="00571C95" w:rsidRPr="003E1177">
        <w:rPr>
          <w:rFonts w:ascii="Arial Narrow" w:hAnsi="Arial Narrow" w:cs="Arial"/>
          <w:b/>
          <w:color w:val="000000"/>
          <w:sz w:val="24"/>
          <w:szCs w:val="24"/>
        </w:rPr>
        <w:t xml:space="preserve"> Senhor Conselheiro Josué Cláudio de Souza Neto).</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12.212/2022</w:t>
      </w:r>
      <w:r w:rsidR="00571C95" w:rsidRPr="003E1177">
        <w:rPr>
          <w:rFonts w:ascii="Arial Narrow" w:hAnsi="Arial Narrow" w:cs="Arial"/>
          <w:color w:val="000000"/>
          <w:sz w:val="24"/>
          <w:szCs w:val="24"/>
        </w:rPr>
        <w:t xml:space="preserve"> - Prestação de Contas Anual da Prefeitura Municipal de São Paulo de Olivença, de responsabilidade do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Nazareno Souza Martins, referente ao exercício de 2021. </w:t>
      </w:r>
      <w:r w:rsidR="00571C95" w:rsidRPr="003E1177">
        <w:rPr>
          <w:rFonts w:ascii="Arial Narrow" w:hAnsi="Arial Narrow" w:cs="Arial"/>
          <w:b/>
          <w:noProof/>
          <w:sz w:val="24"/>
          <w:szCs w:val="24"/>
        </w:rPr>
        <w:t xml:space="preserve">Advogados: </w:t>
      </w:r>
      <w:r w:rsidR="00571C95" w:rsidRPr="003E1177">
        <w:rPr>
          <w:rFonts w:ascii="Arial Narrow" w:hAnsi="Arial Narrow" w:cs="Arial"/>
          <w:noProof/>
          <w:sz w:val="24"/>
          <w:szCs w:val="24"/>
        </w:rPr>
        <w:t>Antonio das Chagas Ferreira Batista - OAB/AM 4177, Ayanne Fernandes Silva - OAB/AM 10351, Fabrícia Taliéle Cardoso dos Santos - OAB/AM 8446 e Adrimar Freitas de Siqueira Repolho - OAB/AM 8243</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PARECER PRÉVIO Nº 97/2023: </w:t>
      </w:r>
      <w:r w:rsidR="00571C95" w:rsidRPr="003E1177">
        <w:rPr>
          <w:rFonts w:ascii="Arial Narrow" w:hAnsi="Arial Narrow" w:cs="Arial"/>
          <w:b/>
          <w:bCs/>
          <w:sz w:val="24"/>
          <w:szCs w:val="24"/>
        </w:rPr>
        <w:t>O TRIBUNAL DE CONTAS DO ESTADO DO AMAZONAS</w:t>
      </w:r>
      <w:r w:rsidR="00571C95" w:rsidRPr="003E117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1C95" w:rsidRPr="003E1177">
        <w:rPr>
          <w:rFonts w:ascii="Arial Narrow" w:hAnsi="Arial Narrow" w:cs="Arial"/>
          <w:sz w:val="24"/>
          <w:szCs w:val="24"/>
        </w:rPr>
        <w:t>arts.</w:t>
      </w:r>
      <w:proofErr w:type="gramEnd"/>
      <w:r w:rsidR="00571C95" w:rsidRPr="003E1177">
        <w:rPr>
          <w:rFonts w:ascii="Arial Narrow" w:hAnsi="Arial Narrow" w:cs="Arial"/>
          <w:sz w:val="24"/>
          <w:szCs w:val="24"/>
        </w:rPr>
        <w:t>1º, inciso I, e 29 da Lei nº 2.423/96; e, art. 5º, inciso I, da Resolução nº 04/2002-TCE/AM) e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tendo discutido a matéria nestes autos, e acolhido,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w:t>
      </w:r>
      <w:r w:rsidR="00571C95" w:rsidRPr="003E1177">
        <w:rPr>
          <w:rFonts w:ascii="Arial Narrow" w:hAnsi="Arial Narrow" w:cs="Arial"/>
          <w:noProof/>
          <w:sz w:val="24"/>
          <w:szCs w:val="24"/>
        </w:rPr>
        <w:t>os termos do voto-vista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 Josué Cláudio de Souza Neto, </w:t>
      </w:r>
      <w:r w:rsidR="00571C95" w:rsidRPr="003E1177">
        <w:rPr>
          <w:rFonts w:ascii="Arial Narrow" w:hAnsi="Arial Narrow" w:cs="Arial"/>
          <w:b/>
          <w:noProof/>
          <w:sz w:val="24"/>
          <w:szCs w:val="24"/>
        </w:rPr>
        <w:t>em divergência</w:t>
      </w:r>
      <w:r w:rsidR="00571C95" w:rsidRPr="003E1177">
        <w:rPr>
          <w:rFonts w:ascii="Arial Narrow" w:hAnsi="Arial Narrow" w:cs="Arial"/>
          <w:sz w:val="24"/>
          <w:szCs w:val="24"/>
        </w:rPr>
        <w:t xml:space="preserve"> com o pronunciamento do Ministério Público junto a este Tribunal: </w:t>
      </w:r>
      <w:r w:rsidR="00571C95" w:rsidRPr="003E1177">
        <w:rPr>
          <w:rFonts w:ascii="Arial Narrow" w:hAnsi="Arial Narrow" w:cs="Arial"/>
          <w:b/>
          <w:bCs/>
          <w:iCs/>
          <w:color w:val="000000"/>
          <w:sz w:val="24"/>
          <w:szCs w:val="24"/>
        </w:rPr>
        <w:t>10.1.</w:t>
      </w:r>
      <w:r w:rsidR="00571C95" w:rsidRPr="003E1177">
        <w:rPr>
          <w:rFonts w:ascii="Arial Narrow" w:hAnsi="Arial Narrow" w:cs="Arial"/>
          <w:b/>
          <w:bCs/>
          <w:i/>
          <w:color w:val="000000"/>
          <w:sz w:val="24"/>
          <w:szCs w:val="24"/>
        </w:rPr>
        <w:t xml:space="preserve"> </w:t>
      </w:r>
      <w:r w:rsidR="00571C95" w:rsidRPr="003E1177">
        <w:rPr>
          <w:rFonts w:ascii="Arial Narrow" w:hAnsi="Arial Narrow" w:cs="Arial"/>
          <w:b/>
          <w:bCs/>
          <w:iCs/>
          <w:color w:val="000000"/>
          <w:sz w:val="24"/>
          <w:szCs w:val="24"/>
        </w:rPr>
        <w:t>Emite Parecer Prévio recomendando à Câmara Municipal a aprovação com ressalvas</w:t>
      </w:r>
      <w:r w:rsidR="00571C95" w:rsidRPr="003E1177">
        <w:rPr>
          <w:rFonts w:ascii="Arial Narrow" w:hAnsi="Arial Narrow" w:cs="Arial"/>
          <w:iCs/>
          <w:color w:val="000000"/>
          <w:sz w:val="24"/>
          <w:szCs w:val="24"/>
        </w:rPr>
        <w:t xml:space="preserve"> das contas gerais da Prefeitura Municipal de São Paulo de Olivença, referente ao exercício de 2021, de responsabilidade do </w:t>
      </w:r>
      <w:proofErr w:type="gramStart"/>
      <w:r w:rsidR="00571C95" w:rsidRPr="003E1177">
        <w:rPr>
          <w:rFonts w:ascii="Arial Narrow" w:hAnsi="Arial Narrow" w:cs="Arial"/>
          <w:iCs/>
          <w:color w:val="000000"/>
          <w:sz w:val="24"/>
          <w:szCs w:val="24"/>
        </w:rPr>
        <w:t>Sr.</w:t>
      </w:r>
      <w:proofErr w:type="gramEnd"/>
      <w:r w:rsidR="00571C95" w:rsidRPr="003E1177">
        <w:rPr>
          <w:rFonts w:ascii="Arial Narrow" w:hAnsi="Arial Narrow" w:cs="Arial"/>
          <w:iCs/>
          <w:color w:val="000000"/>
          <w:sz w:val="24"/>
          <w:szCs w:val="24"/>
        </w:rPr>
        <w:t xml:space="preserve"> Nazareno Souza Martins, Prefeito Municipal, nos termos do art. 1°, inciso I, c/c o art. 58, alínea “c”, da Lei n° 2.423/96 e art. 11, inciso III, alínea “a”, item 1, da Resolução n° 04/2002- TCE/AM, c/c art. 22, II, alínea “b" e o art. 24, ambos da Lei n° 2.423/96-TCE. </w:t>
      </w:r>
      <w:r w:rsidR="00571C95" w:rsidRPr="003E1177">
        <w:rPr>
          <w:rFonts w:ascii="Arial Narrow" w:hAnsi="Arial Narrow" w:cs="Arial"/>
          <w:i/>
          <w:noProof/>
          <w:sz w:val="24"/>
          <w:szCs w:val="24"/>
        </w:rPr>
        <w:t>Vencida a proposta de voto do Excelentíssimo Sr. Auditor Relator Luiz Henrique Pereira Mendes que votou pela Desaprovação das Contas, determinação e ciência.</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ACÓRDÃO Nº 97/2023: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nos termos d</w:t>
      </w:r>
      <w:r w:rsidR="00571C95" w:rsidRPr="003E1177">
        <w:rPr>
          <w:rFonts w:ascii="Arial Narrow" w:hAnsi="Arial Narrow" w:cs="Arial"/>
          <w:noProof/>
          <w:sz w:val="24"/>
          <w:szCs w:val="24"/>
        </w:rPr>
        <w:t>o voto-vista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 Josué Cláudio de Souza Neto, que passa a ser parte integrante do Parecer Prévio, </w:t>
      </w:r>
      <w:r w:rsidR="00571C95" w:rsidRPr="003E1177">
        <w:rPr>
          <w:rFonts w:ascii="Arial Narrow" w:hAnsi="Arial Narrow" w:cs="Arial"/>
          <w:b/>
          <w:noProof/>
          <w:sz w:val="24"/>
          <w:szCs w:val="24"/>
        </w:rPr>
        <w:t>em divergência</w:t>
      </w:r>
      <w:r w:rsidR="00571C95" w:rsidRPr="003E1177">
        <w:rPr>
          <w:rFonts w:ascii="Arial Narrow" w:hAnsi="Arial Narrow" w:cs="Arial"/>
          <w:sz w:val="24"/>
          <w:szCs w:val="24"/>
        </w:rPr>
        <w:t xml:space="preserve"> com o pronunciamento do Ministério Público junto a este Tribunal,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10.1. Recomendar </w:t>
      </w:r>
      <w:r w:rsidR="00571C95" w:rsidRPr="003E1177">
        <w:rPr>
          <w:rFonts w:ascii="Arial Narrow" w:hAnsi="Arial Narrow" w:cs="Arial"/>
          <w:bCs/>
          <w:color w:val="000000"/>
          <w:sz w:val="24"/>
          <w:szCs w:val="24"/>
        </w:rPr>
        <w:t xml:space="preserve">a Prefeitura Municipal de São Paulo de Olivença que: </w:t>
      </w:r>
      <w:r w:rsidR="00571C95" w:rsidRPr="003E1177">
        <w:rPr>
          <w:rFonts w:ascii="Arial Narrow" w:hAnsi="Arial Narrow" w:cs="Arial"/>
          <w:b/>
          <w:color w:val="000000"/>
          <w:sz w:val="24"/>
          <w:szCs w:val="24"/>
        </w:rPr>
        <w:t xml:space="preserve">a) </w:t>
      </w:r>
      <w:r w:rsidR="00571C95" w:rsidRPr="003E1177">
        <w:rPr>
          <w:rFonts w:ascii="Arial Narrow" w:hAnsi="Arial Narrow" w:cs="Arial"/>
          <w:bCs/>
          <w:color w:val="000000"/>
          <w:sz w:val="24"/>
          <w:szCs w:val="24"/>
        </w:rPr>
        <w:t>Cumpra com o máximo zelo os prazos para publicação dos Relatórios Resumidos da Execução Orçamentária e dos Relatórios de Gestão Fiscal; bem como, a efetiva remessa dos dados nos Sistema GEFIS deste Tribunal;</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b) </w:t>
      </w:r>
      <w:r w:rsidR="00571C95" w:rsidRPr="003E1177">
        <w:rPr>
          <w:rFonts w:ascii="Arial Narrow" w:hAnsi="Arial Narrow" w:cs="Arial"/>
          <w:bCs/>
          <w:color w:val="000000"/>
          <w:sz w:val="24"/>
          <w:szCs w:val="24"/>
        </w:rPr>
        <w:t>Cumpra os prazos para encaminhamento a esta Corte de Contas, dos Relatórios de Execução orçamentária, conforme artigo 1º, da Resolução nº 06/00-TCE;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c) </w:t>
      </w:r>
      <w:r w:rsidR="00571C95" w:rsidRPr="003E1177">
        <w:rPr>
          <w:rFonts w:ascii="Arial Narrow" w:hAnsi="Arial Narrow" w:cs="Arial"/>
          <w:bCs/>
          <w:color w:val="000000"/>
          <w:sz w:val="24"/>
          <w:szCs w:val="24"/>
        </w:rPr>
        <w:t xml:space="preserve">Cumpra os prazos para encaminhamento a esta Corte de Contas, dos Relatórios de Gestão Fiscal, previsto no artigo 63, II, b, § 1º, da Lei Complementar nº 101/2000-LRF; </w:t>
      </w:r>
      <w:r w:rsidR="00571C95" w:rsidRPr="003E1177">
        <w:rPr>
          <w:rFonts w:ascii="Arial Narrow" w:hAnsi="Arial Narrow" w:cs="Arial"/>
          <w:b/>
          <w:color w:val="000000"/>
          <w:sz w:val="24"/>
          <w:szCs w:val="24"/>
        </w:rPr>
        <w:t xml:space="preserve">d) </w:t>
      </w:r>
      <w:r w:rsidR="00571C95" w:rsidRPr="003E1177">
        <w:rPr>
          <w:rFonts w:ascii="Arial Narrow" w:hAnsi="Arial Narrow" w:cs="Arial"/>
          <w:bCs/>
          <w:color w:val="000000"/>
          <w:sz w:val="24"/>
          <w:szCs w:val="24"/>
        </w:rPr>
        <w:t xml:space="preserve">Faça previsão na Lei de Diretrizes Orçamentária e Lei Orçamentária Anual de recursos para </w:t>
      </w:r>
      <w:r w:rsidR="00571C95" w:rsidRPr="003E1177">
        <w:rPr>
          <w:rFonts w:ascii="Arial Narrow" w:hAnsi="Arial Narrow" w:cs="Arial"/>
          <w:bCs/>
          <w:color w:val="000000"/>
          <w:sz w:val="24"/>
          <w:szCs w:val="24"/>
        </w:rPr>
        <w:lastRenderedPageBreak/>
        <w:t xml:space="preserve">capacitação de servidores, em cumprimento a Lei Municipal nº 093/2004; </w:t>
      </w:r>
      <w:r w:rsidR="00571C95" w:rsidRPr="003E1177">
        <w:rPr>
          <w:rFonts w:ascii="Arial Narrow" w:hAnsi="Arial Narrow" w:cs="Arial"/>
          <w:b/>
          <w:color w:val="000000"/>
          <w:sz w:val="24"/>
          <w:szCs w:val="24"/>
        </w:rPr>
        <w:t xml:space="preserve">e) </w:t>
      </w:r>
      <w:r w:rsidR="00571C95" w:rsidRPr="003E1177">
        <w:rPr>
          <w:rFonts w:ascii="Arial Narrow" w:hAnsi="Arial Narrow" w:cs="Arial"/>
          <w:bCs/>
          <w:color w:val="000000"/>
          <w:sz w:val="24"/>
          <w:szCs w:val="24"/>
        </w:rPr>
        <w:t xml:space="preserve">Faça a consolidação, identificação e demonstração fidedigna da Conta "Créditos" do Balanço Patrimonial, por credor, data, valor e nota de empenho, de cada exercício financeiro; </w:t>
      </w:r>
      <w:r w:rsidR="00571C95" w:rsidRPr="003E1177">
        <w:rPr>
          <w:rFonts w:ascii="Arial Narrow" w:hAnsi="Arial Narrow" w:cs="Arial"/>
          <w:b/>
          <w:color w:val="000000"/>
          <w:sz w:val="24"/>
          <w:szCs w:val="24"/>
        </w:rPr>
        <w:t xml:space="preserve">f) </w:t>
      </w:r>
      <w:r w:rsidR="00571C95" w:rsidRPr="003E1177">
        <w:rPr>
          <w:rFonts w:ascii="Arial Narrow" w:hAnsi="Arial Narrow" w:cs="Arial"/>
          <w:bCs/>
          <w:color w:val="000000"/>
          <w:sz w:val="24"/>
          <w:szCs w:val="24"/>
        </w:rPr>
        <w:t xml:space="preserve">Faça o competente procedimento licitatório enquadrando a cada modalidade, para as despesas cujos limites estão estabelecidos no artigo 23, incisos e alíneas do Estatuto Licitatório; </w:t>
      </w:r>
      <w:r w:rsidR="00571C95" w:rsidRPr="003E1177">
        <w:rPr>
          <w:rFonts w:ascii="Arial Narrow" w:hAnsi="Arial Narrow" w:cs="Arial"/>
          <w:b/>
          <w:color w:val="000000"/>
          <w:sz w:val="24"/>
          <w:szCs w:val="24"/>
        </w:rPr>
        <w:t xml:space="preserve">g) </w:t>
      </w:r>
      <w:r w:rsidR="00571C95" w:rsidRPr="003E1177">
        <w:rPr>
          <w:rFonts w:ascii="Arial Narrow" w:hAnsi="Arial Narrow" w:cs="Arial"/>
          <w:bCs/>
          <w:color w:val="000000"/>
          <w:sz w:val="24"/>
          <w:szCs w:val="24"/>
        </w:rPr>
        <w:t xml:space="preserve">Cumpra o dispositivo dos artigos 259, 260, 264 e 267 da Resolução nº 04/2002-RITCE, quanto </w:t>
      </w:r>
      <w:proofErr w:type="gramStart"/>
      <w:r w:rsidR="00571C95" w:rsidRPr="003E1177">
        <w:rPr>
          <w:rFonts w:ascii="Arial Narrow" w:hAnsi="Arial Narrow" w:cs="Arial"/>
          <w:bCs/>
          <w:color w:val="000000"/>
          <w:sz w:val="24"/>
          <w:szCs w:val="24"/>
        </w:rPr>
        <w:t>a</w:t>
      </w:r>
      <w:proofErr w:type="gramEnd"/>
      <w:r w:rsidR="00571C95" w:rsidRPr="003E1177">
        <w:rPr>
          <w:rFonts w:ascii="Arial Narrow" w:hAnsi="Arial Narrow" w:cs="Arial"/>
          <w:bCs/>
          <w:color w:val="000000"/>
          <w:sz w:val="24"/>
          <w:szCs w:val="24"/>
        </w:rPr>
        <w:t xml:space="preserve"> remessa de todas as admissões de pessoal para a devida apreciação e julgamento desta Corte de Contas. </w:t>
      </w:r>
      <w:r w:rsidR="00571C95" w:rsidRPr="003E1177">
        <w:rPr>
          <w:rFonts w:ascii="Arial Narrow" w:hAnsi="Arial Narrow" w:cs="Arial"/>
          <w:b/>
          <w:color w:val="000000"/>
          <w:sz w:val="24"/>
          <w:szCs w:val="24"/>
        </w:rPr>
        <w:t xml:space="preserve">10.2. Determinar </w:t>
      </w:r>
      <w:r w:rsidR="00571C95" w:rsidRPr="003E1177">
        <w:rPr>
          <w:rFonts w:ascii="Arial Narrow" w:hAnsi="Arial Narrow" w:cs="Arial"/>
          <w:bCs/>
          <w:color w:val="000000"/>
          <w:sz w:val="24"/>
          <w:szCs w:val="24"/>
        </w:rPr>
        <w:t xml:space="preserve">o encaminhamento, após a publicação, do Parecer Prévio, acompanhado deste Voto e de cópia integral destes autos à respectiva Câmara Municipal, para que, nos termos do art. 127, §§ 5º, 6º e 7º da Constituição do Estado do Amazonas, </w:t>
      </w:r>
      <w:proofErr w:type="gramStart"/>
      <w:r w:rsidR="00571C95" w:rsidRPr="003E1177">
        <w:rPr>
          <w:rFonts w:ascii="Arial Narrow" w:hAnsi="Arial Narrow" w:cs="Arial"/>
          <w:bCs/>
          <w:color w:val="000000"/>
          <w:sz w:val="24"/>
          <w:szCs w:val="24"/>
        </w:rPr>
        <w:t>proceda o</w:t>
      </w:r>
      <w:proofErr w:type="gramEnd"/>
      <w:r w:rsidR="00571C95" w:rsidRPr="003E1177">
        <w:rPr>
          <w:rFonts w:ascii="Arial Narrow" w:hAnsi="Arial Narrow" w:cs="Arial"/>
          <w:bCs/>
          <w:color w:val="000000"/>
          <w:sz w:val="24"/>
          <w:szCs w:val="24"/>
        </w:rPr>
        <w:t xml:space="preserve">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571C95" w:rsidRPr="003E1177">
        <w:rPr>
          <w:rFonts w:ascii="Arial Narrow" w:hAnsi="Arial Narrow" w:cs="Arial"/>
          <w:b/>
          <w:color w:val="000000"/>
          <w:sz w:val="24"/>
          <w:szCs w:val="24"/>
        </w:rPr>
        <w:t xml:space="preserve">10.3. Determinar </w:t>
      </w:r>
      <w:r w:rsidR="00571C95" w:rsidRPr="003E1177">
        <w:rPr>
          <w:rFonts w:ascii="Arial Narrow" w:hAnsi="Arial Narrow" w:cs="Arial"/>
          <w:bCs/>
          <w:color w:val="000000"/>
          <w:sz w:val="24"/>
          <w:szCs w:val="24"/>
        </w:rPr>
        <w:t xml:space="preserve">a Secretaria Geral de Controle Externo-SECEX que extraia cópia dos autos e promova a autuação do processo autônomo Fiscalização dos Atos de Gestão, para apreciação por este Tribunal Pleno; </w:t>
      </w:r>
      <w:r w:rsidR="00571C95" w:rsidRPr="003E1177">
        <w:rPr>
          <w:rFonts w:ascii="Arial Narrow" w:hAnsi="Arial Narrow" w:cs="Arial"/>
          <w:b/>
          <w:color w:val="000000"/>
          <w:sz w:val="24"/>
          <w:szCs w:val="24"/>
        </w:rPr>
        <w:t xml:space="preserve">10.4. Dar ciência </w:t>
      </w:r>
      <w:r w:rsidR="00571C95" w:rsidRPr="003E1177">
        <w:rPr>
          <w:rFonts w:ascii="Arial Narrow" w:hAnsi="Arial Narrow" w:cs="Arial"/>
          <w:bCs/>
          <w:color w:val="000000"/>
          <w:sz w:val="24"/>
          <w:szCs w:val="24"/>
        </w:rPr>
        <w:t xml:space="preserve">ao </w:t>
      </w:r>
      <w:proofErr w:type="gramStart"/>
      <w:r w:rsidR="00571C95" w:rsidRPr="003E1177">
        <w:rPr>
          <w:rFonts w:ascii="Arial Narrow" w:hAnsi="Arial Narrow" w:cs="Arial"/>
          <w:bCs/>
          <w:color w:val="000000"/>
          <w:sz w:val="24"/>
          <w:szCs w:val="24"/>
        </w:rPr>
        <w:t>Sr.</w:t>
      </w:r>
      <w:proofErr w:type="gramEnd"/>
      <w:r w:rsidR="00571C95" w:rsidRPr="003E1177">
        <w:rPr>
          <w:rFonts w:ascii="Arial Narrow" w:hAnsi="Arial Narrow" w:cs="Arial"/>
          <w:bCs/>
          <w:color w:val="000000"/>
          <w:sz w:val="24"/>
          <w:szCs w:val="24"/>
        </w:rPr>
        <w:t xml:space="preserve"> Nazareno Souza Martins; </w:t>
      </w:r>
      <w:r w:rsidR="00571C95" w:rsidRPr="003E1177">
        <w:rPr>
          <w:rFonts w:ascii="Arial Narrow" w:hAnsi="Arial Narrow" w:cs="Arial"/>
          <w:b/>
          <w:color w:val="000000"/>
          <w:sz w:val="24"/>
          <w:szCs w:val="24"/>
        </w:rPr>
        <w:t xml:space="preserve">10.5. Arquivar </w:t>
      </w:r>
      <w:r w:rsidR="00571C95" w:rsidRPr="003E1177">
        <w:rPr>
          <w:rFonts w:ascii="Arial Narrow" w:hAnsi="Arial Narrow" w:cs="Arial"/>
          <w:bCs/>
          <w:color w:val="000000"/>
          <w:sz w:val="24"/>
          <w:szCs w:val="24"/>
        </w:rPr>
        <w:t xml:space="preserve">os autos nos termos regimentais. </w:t>
      </w:r>
      <w:r w:rsidR="00571C95" w:rsidRPr="003E1177">
        <w:rPr>
          <w:rFonts w:ascii="Arial Narrow" w:hAnsi="Arial Narrow" w:cs="Arial"/>
          <w:i/>
          <w:noProof/>
          <w:sz w:val="24"/>
          <w:szCs w:val="24"/>
        </w:rPr>
        <w:t>Vencida a proposta de voto do Excelentíssimo Sr. Auditor Relator Luiz Henrique Pereira Mendes que votou pela Desaprovação das Contas, determinação e ciência.</w:t>
      </w:r>
      <w:r w:rsidR="00571C95" w:rsidRPr="003E1177">
        <w:rPr>
          <w:rFonts w:ascii="Arial Narrow" w:hAnsi="Arial Narrow" w:cs="Arial"/>
          <w:b/>
          <w:color w:val="000000"/>
          <w:sz w:val="24"/>
          <w:szCs w:val="24"/>
        </w:rPr>
        <w:t xml:space="preserve"> </w:t>
      </w:r>
      <w:r w:rsidR="00571C95" w:rsidRPr="003E1177">
        <w:rPr>
          <w:rFonts w:ascii="Arial Narrow" w:hAnsi="Arial Narrow" w:cs="Arial"/>
          <w:bCs/>
          <w:color w:val="000000"/>
          <w:sz w:val="24"/>
          <w:szCs w:val="24"/>
        </w:rPr>
        <w:t xml:space="preserve">/===/ </w:t>
      </w:r>
      <w:r w:rsidR="00571C95" w:rsidRPr="003E1177">
        <w:rPr>
          <w:rFonts w:ascii="Arial Narrow" w:hAnsi="Arial Narrow" w:cs="Arial"/>
          <w:b/>
          <w:color w:val="000000"/>
          <w:sz w:val="24"/>
          <w:szCs w:val="24"/>
        </w:rPr>
        <w:t>JULGAMENTO EM PAUTA: CONSELHEIRO-RELATOR: JÚLIO ASSIS CORRÊA PINHEIRO. PROCESSO Nº 13.969/2017</w:t>
      </w:r>
      <w:r w:rsidR="00571C95" w:rsidRPr="003E1177">
        <w:rPr>
          <w:rFonts w:ascii="Arial Narrow" w:hAnsi="Arial Narrow" w:cs="Arial"/>
          <w:color w:val="000000"/>
          <w:sz w:val="24"/>
          <w:szCs w:val="24"/>
        </w:rPr>
        <w:t xml:space="preserve"> - Representação interposta pelo Ministério Público de Contas, referente a recursos </w:t>
      </w:r>
      <w:proofErr w:type="gramStart"/>
      <w:r w:rsidR="00571C95" w:rsidRPr="003E1177">
        <w:rPr>
          <w:rFonts w:ascii="Arial Narrow" w:hAnsi="Arial Narrow" w:cs="Arial"/>
          <w:color w:val="000000"/>
          <w:sz w:val="24"/>
          <w:szCs w:val="24"/>
        </w:rPr>
        <w:t>repassados ao Município de Maués, através da Agência de Desenvolvimento Sustentável</w:t>
      </w:r>
      <w:proofErr w:type="gramEnd"/>
      <w:r w:rsidR="00571C95" w:rsidRPr="003E1177">
        <w:rPr>
          <w:rFonts w:ascii="Arial Narrow" w:hAnsi="Arial Narrow" w:cs="Arial"/>
          <w:color w:val="000000"/>
          <w:sz w:val="24"/>
          <w:szCs w:val="24"/>
        </w:rPr>
        <w:t xml:space="preserve"> do Amazonas - ADS.</w:t>
      </w:r>
      <w:r w:rsidR="00571C95" w:rsidRPr="003E1177">
        <w:rPr>
          <w:rFonts w:ascii="Arial Narrow" w:hAnsi="Arial Narrow" w:cs="Arial"/>
          <w:b/>
          <w:color w:val="000000"/>
          <w:sz w:val="24"/>
          <w:szCs w:val="24"/>
        </w:rPr>
        <w:t xml:space="preserve"> ACÓRDÃO Nº 1317/2023: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79696F">
        <w:rPr>
          <w:rFonts w:ascii="Arial Narrow" w:hAnsi="Arial Narrow" w:cs="Arial"/>
          <w:b/>
          <w:sz w:val="24"/>
          <w:szCs w:val="24"/>
        </w:rPr>
        <w:t xml:space="preserve">ACORDAM </w:t>
      </w:r>
      <w:proofErr w:type="gramStart"/>
      <w:r w:rsidR="0079696F" w:rsidRPr="0079696F">
        <w:rPr>
          <w:rFonts w:ascii="Arial Narrow" w:hAnsi="Arial Narrow" w:cs="Arial"/>
          <w:sz w:val="24"/>
          <w:szCs w:val="24"/>
        </w:rPr>
        <w:t>os</w:t>
      </w:r>
      <w:r w:rsidR="0079696F">
        <w:rPr>
          <w:rFonts w:ascii="Arial Narrow" w:hAnsi="Arial Narrow" w:cs="Arial"/>
          <w:b/>
          <w:sz w:val="24"/>
          <w:szCs w:val="24"/>
        </w:rPr>
        <w:t xml:space="preserve"> </w:t>
      </w:r>
      <w:r w:rsidR="00571C95" w:rsidRPr="003E1177">
        <w:rPr>
          <w:rFonts w:ascii="Arial Narrow" w:hAnsi="Arial Narrow" w:cs="Arial"/>
          <w:sz w:val="24"/>
          <w:szCs w:val="24"/>
        </w:rPr>
        <w:t>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9.1. Determinar</w:t>
      </w:r>
      <w:r w:rsidR="00571C95" w:rsidRPr="003E1177">
        <w:rPr>
          <w:rFonts w:ascii="Arial Narrow" w:hAnsi="Arial Narrow" w:cs="Arial"/>
          <w:sz w:val="24"/>
          <w:szCs w:val="24"/>
        </w:rPr>
        <w:t xml:space="preserve"> o arquivamento da Representação, sem resolução do mérito, por considerar a COISA JULGADA, conforme o art. 485, inciso V, do CPC c/c/ art. 127, da Lei nº 2.423/96, uma vez que a matéria em apreço já se encontra julgada por esta Corte de Contas, nos autos do Processo nº 12.821/2020. </w:t>
      </w:r>
      <w:r w:rsidR="00571C95" w:rsidRPr="003E1177">
        <w:rPr>
          <w:rFonts w:ascii="Arial Narrow" w:hAnsi="Arial Narrow" w:cs="Arial"/>
          <w:color w:val="000000"/>
          <w:sz w:val="24"/>
          <w:szCs w:val="24"/>
          <w:u w:val="single"/>
        </w:rPr>
        <w:t xml:space="preserve">Nesta fase de julgamento assumiu a presidência dos trabalhos </w:t>
      </w:r>
      <w:proofErr w:type="gramStart"/>
      <w:r w:rsidR="00571C95" w:rsidRPr="003E1177">
        <w:rPr>
          <w:rFonts w:ascii="Arial Narrow" w:hAnsi="Arial Narrow" w:cs="Arial"/>
          <w:color w:val="000000"/>
          <w:sz w:val="24"/>
          <w:szCs w:val="24"/>
          <w:u w:val="single"/>
        </w:rPr>
        <w:t>o Excelentíssimo</w:t>
      </w:r>
      <w:proofErr w:type="gramEnd"/>
      <w:r w:rsidR="00571C95" w:rsidRPr="003E1177">
        <w:rPr>
          <w:rFonts w:ascii="Arial Narrow" w:hAnsi="Arial Narrow" w:cs="Arial"/>
          <w:color w:val="000000"/>
          <w:sz w:val="24"/>
          <w:szCs w:val="24"/>
          <w:u w:val="single"/>
        </w:rPr>
        <w:t xml:space="preserve"> Senhor Conselheiro Ari Jorge Moutinho da Costa Júnior, para conceder vista para a Excelentíssima Senhora Conselheira Yara Amazônia Lins Rodrigues dos Santos.</w:t>
      </w:r>
      <w:r w:rsidR="00571C95" w:rsidRPr="003E1177">
        <w:rPr>
          <w:rFonts w:ascii="Arial Narrow" w:hAnsi="Arial Narrow" w:cs="Arial"/>
          <w:sz w:val="24"/>
          <w:szCs w:val="24"/>
        </w:rPr>
        <w:t xml:space="preserve"> </w:t>
      </w:r>
      <w:r w:rsidR="00571C95" w:rsidRPr="003E1177">
        <w:rPr>
          <w:rFonts w:ascii="Arial Narrow" w:hAnsi="Arial Narrow" w:cs="Arial"/>
          <w:b/>
          <w:sz w:val="24"/>
          <w:szCs w:val="24"/>
        </w:rPr>
        <w:t>PROCESSO Nº 12.253/2022 -</w:t>
      </w:r>
      <w:r w:rsidR="00571C95" w:rsidRPr="003E1177">
        <w:rPr>
          <w:rFonts w:ascii="Arial Narrow" w:hAnsi="Arial Narrow" w:cs="Arial"/>
          <w:sz w:val="24"/>
          <w:szCs w:val="24"/>
        </w:rPr>
        <w:t xml:space="preserve"> Prestação de Contas Anual do Serviço Autônomo de Água e Esgoto de Itacoatiara - SAAE, referente ao exercício de 2021, sob a responsabilidade da </w:t>
      </w:r>
      <w:proofErr w:type="gramStart"/>
      <w:r w:rsidR="00571C95" w:rsidRPr="003E1177">
        <w:rPr>
          <w:rFonts w:ascii="Arial Narrow" w:hAnsi="Arial Narrow" w:cs="Arial"/>
          <w:sz w:val="24"/>
          <w:szCs w:val="24"/>
        </w:rPr>
        <w:t>Sra.</w:t>
      </w:r>
      <w:proofErr w:type="gramEnd"/>
      <w:r w:rsidR="00571C95" w:rsidRPr="003E1177">
        <w:rPr>
          <w:rFonts w:ascii="Arial Narrow" w:hAnsi="Arial Narrow" w:cs="Arial"/>
          <w:sz w:val="24"/>
          <w:szCs w:val="24"/>
        </w:rPr>
        <w:t xml:space="preserve"> Marcela Cristine Andrade da Costa. </w:t>
      </w:r>
      <w:r w:rsidR="00571C95" w:rsidRPr="003E1177">
        <w:rPr>
          <w:rFonts w:ascii="Arial Narrow" w:hAnsi="Arial Narrow" w:cs="Arial"/>
          <w:i/>
          <w:color w:val="000000"/>
          <w:sz w:val="24"/>
          <w:szCs w:val="24"/>
        </w:rPr>
        <w:t xml:space="preserve">CONCEDIDO VISTA DOS AUTOS </w:t>
      </w:r>
      <w:proofErr w:type="gramStart"/>
      <w:r w:rsidR="00571C95" w:rsidRPr="003E1177">
        <w:rPr>
          <w:rFonts w:ascii="Arial Narrow" w:hAnsi="Arial Narrow" w:cs="Arial"/>
          <w:i/>
          <w:color w:val="000000"/>
          <w:sz w:val="24"/>
          <w:szCs w:val="24"/>
        </w:rPr>
        <w:t>À</w:t>
      </w:r>
      <w:proofErr w:type="gramEnd"/>
      <w:r w:rsidR="00571C95" w:rsidRPr="003E1177">
        <w:rPr>
          <w:rFonts w:ascii="Arial Narrow" w:hAnsi="Arial Narrow" w:cs="Arial"/>
          <w:i/>
          <w:color w:val="000000"/>
          <w:sz w:val="24"/>
          <w:szCs w:val="24"/>
        </w:rPr>
        <w:t xml:space="preserve"> EXCELENTÍSSIMA SENHORA CONSELHEIRA YARA AMAZÔNIA LINS RODRIGUES DOS SANTOS. </w:t>
      </w:r>
      <w:r w:rsidR="00571C95" w:rsidRPr="003E1177">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571C95" w:rsidRPr="003E1177">
        <w:rPr>
          <w:rFonts w:ascii="Arial Narrow" w:hAnsi="Arial Narrow" w:cs="Arial"/>
          <w:color w:val="000000"/>
          <w:sz w:val="24"/>
          <w:szCs w:val="24"/>
        </w:rPr>
        <w:t>.</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CONSELHEIRO-RELATOR: ARI JORGE MOUTINHO DA COSTA JÚNIOR.</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12.061/2020</w:t>
      </w:r>
      <w:r w:rsidR="00571C95" w:rsidRPr="003E1177">
        <w:rPr>
          <w:rFonts w:ascii="Arial Narrow" w:hAnsi="Arial Narrow" w:cs="Arial"/>
          <w:color w:val="000000"/>
          <w:sz w:val="24"/>
          <w:szCs w:val="24"/>
        </w:rPr>
        <w:t xml:space="preserve"> - Prestação de Contas Anual do Serviço Autônomo de Água e Esgoto de Tefé - SAAE, de responsabilidade do Sr. Armando </w:t>
      </w:r>
      <w:proofErr w:type="spellStart"/>
      <w:r w:rsidR="00571C95" w:rsidRPr="003E1177">
        <w:rPr>
          <w:rFonts w:ascii="Arial Narrow" w:hAnsi="Arial Narrow" w:cs="Arial"/>
          <w:color w:val="000000"/>
          <w:sz w:val="24"/>
          <w:szCs w:val="24"/>
        </w:rPr>
        <w:t>Athos</w:t>
      </w:r>
      <w:proofErr w:type="spellEnd"/>
      <w:r w:rsidR="00571C95" w:rsidRPr="003E1177">
        <w:rPr>
          <w:rFonts w:ascii="Arial Narrow" w:hAnsi="Arial Narrow" w:cs="Arial"/>
          <w:color w:val="000000"/>
          <w:sz w:val="24"/>
          <w:szCs w:val="24"/>
        </w:rPr>
        <w:t xml:space="preserve"> Rabelo de Medeiros Filho, referente ao exercício de 2019.</w:t>
      </w:r>
      <w:r w:rsidR="00571C95" w:rsidRPr="003E1177">
        <w:rPr>
          <w:rFonts w:ascii="Arial Narrow" w:hAnsi="Arial Narrow" w:cs="Arial"/>
          <w:b/>
          <w:color w:val="000000"/>
          <w:sz w:val="24"/>
          <w:szCs w:val="24"/>
        </w:rPr>
        <w:t xml:space="preserve"> ACÓRDÃO Nº 1318/2023: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xml:space="preserve">, no exercício da competência </w:t>
      </w:r>
      <w:r w:rsidR="00571C95" w:rsidRPr="003E1177">
        <w:rPr>
          <w:rFonts w:ascii="Arial Narrow" w:hAnsi="Arial Narrow" w:cs="Arial"/>
          <w:sz w:val="24"/>
          <w:szCs w:val="24"/>
        </w:rPr>
        <w:lastRenderedPageBreak/>
        <w:t>atribuída</w:t>
      </w:r>
      <w:r w:rsidR="00571C95" w:rsidRPr="003E1177">
        <w:rPr>
          <w:rFonts w:ascii="Arial Narrow" w:hAnsi="Arial Narrow" w:cs="Arial"/>
          <w:noProof/>
          <w:sz w:val="24"/>
          <w:szCs w:val="24"/>
        </w:rPr>
        <w:t xml:space="preserve"> pelos arts. 5º, II e 11, inciso III, alínea “a”, item 3, da Resolução n.04/2002-TCE/AM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do </w:t>
      </w:r>
      <w:r w:rsidR="00571C95" w:rsidRPr="003E1177">
        <w:rPr>
          <w:rFonts w:ascii="Arial Narrow" w:hAnsi="Arial Narrow" w:cs="Arial"/>
          <w:sz w:val="24"/>
          <w:szCs w:val="24"/>
        </w:rPr>
        <w:t>Excelentíssimo Senhor Conselheiro-Relator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Considerar revel</w:t>
      </w:r>
      <w:r w:rsidR="00571C95" w:rsidRPr="003E1177">
        <w:rPr>
          <w:rFonts w:ascii="Arial Narrow" w:hAnsi="Arial Narrow" w:cs="Arial"/>
          <w:color w:val="000000"/>
          <w:sz w:val="24"/>
          <w:szCs w:val="24"/>
        </w:rPr>
        <w:t xml:space="preserve"> o </w:t>
      </w:r>
      <w:r w:rsidR="00571C95" w:rsidRPr="003E1177">
        <w:rPr>
          <w:rFonts w:ascii="Arial Narrow" w:hAnsi="Arial Narrow" w:cs="Arial"/>
          <w:b/>
          <w:bCs/>
          <w:color w:val="000000"/>
          <w:sz w:val="24"/>
          <w:szCs w:val="24"/>
        </w:rPr>
        <w:t xml:space="preserve">Sr. Armando </w:t>
      </w:r>
      <w:proofErr w:type="spellStart"/>
      <w:r w:rsidR="00571C95" w:rsidRPr="003E1177">
        <w:rPr>
          <w:rFonts w:ascii="Arial Narrow" w:hAnsi="Arial Narrow" w:cs="Arial"/>
          <w:b/>
          <w:bCs/>
          <w:color w:val="000000"/>
          <w:sz w:val="24"/>
          <w:szCs w:val="24"/>
        </w:rPr>
        <w:t>Athos</w:t>
      </w:r>
      <w:proofErr w:type="spellEnd"/>
      <w:r w:rsidR="00571C95" w:rsidRPr="003E1177">
        <w:rPr>
          <w:rFonts w:ascii="Arial Narrow" w:hAnsi="Arial Narrow" w:cs="Arial"/>
          <w:b/>
          <w:bCs/>
          <w:color w:val="000000"/>
          <w:sz w:val="24"/>
          <w:szCs w:val="24"/>
        </w:rPr>
        <w:t xml:space="preserve"> Rabelo de Medeiros Filho</w:t>
      </w:r>
      <w:r w:rsidR="00571C95" w:rsidRPr="003E1177">
        <w:rPr>
          <w:rFonts w:ascii="Arial Narrow" w:hAnsi="Arial Narrow" w:cs="Arial"/>
          <w:color w:val="000000"/>
          <w:sz w:val="24"/>
          <w:szCs w:val="24"/>
        </w:rPr>
        <w:t xml:space="preserve">, Presidente da SAAE e Ordenador de Despesas, exercício de 2019, diante da ausência de defesa, em relação às restrições apontadas pela DICAMI, nos termos do art. 20, §4º, da Lei nº 2.423/96, c/c o art. 88, da Resolução TCE/AM nº 04/2002; </w:t>
      </w:r>
      <w:r w:rsidR="00571C95" w:rsidRPr="003E1177">
        <w:rPr>
          <w:rFonts w:ascii="Arial Narrow" w:hAnsi="Arial Narrow" w:cs="Arial"/>
          <w:b/>
          <w:bCs/>
          <w:color w:val="000000"/>
          <w:sz w:val="24"/>
          <w:szCs w:val="24"/>
        </w:rPr>
        <w:t>10.2. Julgar irregular</w:t>
      </w:r>
      <w:r w:rsidR="00571C95" w:rsidRPr="003E1177">
        <w:rPr>
          <w:rFonts w:ascii="Arial Narrow" w:hAnsi="Arial Narrow" w:cs="Arial"/>
          <w:color w:val="000000"/>
          <w:sz w:val="24"/>
          <w:szCs w:val="24"/>
        </w:rPr>
        <w:t xml:space="preserve"> a Prestação de Contas do Serviço Autônomo de Água e Esgoto de Tefé - SAAE, referente ao exercício 2019, sob a responsabilidade do </w:t>
      </w:r>
      <w:r w:rsidR="00571C95" w:rsidRPr="003E1177">
        <w:rPr>
          <w:rFonts w:ascii="Arial Narrow" w:hAnsi="Arial Narrow" w:cs="Arial"/>
          <w:b/>
          <w:bCs/>
          <w:color w:val="000000"/>
          <w:sz w:val="24"/>
          <w:szCs w:val="24"/>
        </w:rPr>
        <w:t xml:space="preserve">Sr. Armando </w:t>
      </w:r>
      <w:proofErr w:type="spellStart"/>
      <w:r w:rsidR="00571C95" w:rsidRPr="003E1177">
        <w:rPr>
          <w:rFonts w:ascii="Arial Narrow" w:hAnsi="Arial Narrow" w:cs="Arial"/>
          <w:b/>
          <w:bCs/>
          <w:color w:val="000000"/>
          <w:sz w:val="24"/>
          <w:szCs w:val="24"/>
        </w:rPr>
        <w:t>Athos</w:t>
      </w:r>
      <w:proofErr w:type="spellEnd"/>
      <w:r w:rsidR="00571C95" w:rsidRPr="003E1177">
        <w:rPr>
          <w:rFonts w:ascii="Arial Narrow" w:hAnsi="Arial Narrow" w:cs="Arial"/>
          <w:b/>
          <w:bCs/>
          <w:color w:val="000000"/>
          <w:sz w:val="24"/>
          <w:szCs w:val="24"/>
        </w:rPr>
        <w:t xml:space="preserve"> Rabelo de Medeiros Filho</w:t>
      </w:r>
      <w:r w:rsidR="00571C95" w:rsidRPr="003E1177">
        <w:rPr>
          <w:rFonts w:ascii="Arial Narrow" w:hAnsi="Arial Narrow" w:cs="Arial"/>
          <w:color w:val="000000"/>
          <w:sz w:val="24"/>
          <w:szCs w:val="24"/>
        </w:rPr>
        <w:t xml:space="preserve">, Presidente da SAAE e Ordenador de Despesas, à época, nos termos do art. 19, II, c/c o art. 22, III, “b” e “c”, da Lei nº 2.423/1996, c/c o art. 11, III, “a”, item </w:t>
      </w:r>
      <w:proofErr w:type="gramStart"/>
      <w:r w:rsidR="00571C95" w:rsidRPr="003E1177">
        <w:rPr>
          <w:rFonts w:ascii="Arial Narrow" w:hAnsi="Arial Narrow" w:cs="Arial"/>
          <w:color w:val="000000"/>
          <w:sz w:val="24"/>
          <w:szCs w:val="24"/>
        </w:rPr>
        <w:t>3</w:t>
      </w:r>
      <w:proofErr w:type="gramEnd"/>
      <w:r w:rsidR="00571C95" w:rsidRPr="003E1177">
        <w:rPr>
          <w:rFonts w:ascii="Arial Narrow" w:hAnsi="Arial Narrow" w:cs="Arial"/>
          <w:color w:val="000000"/>
          <w:sz w:val="24"/>
          <w:szCs w:val="24"/>
        </w:rPr>
        <w:t xml:space="preserve">, da Resolução n° 04/2002-TCE/AM, em razão das falhas e restrições não sanadas constantes da fundamentação do Voto; </w:t>
      </w:r>
      <w:r w:rsidR="00571C95" w:rsidRPr="003E1177">
        <w:rPr>
          <w:rFonts w:ascii="Arial Narrow" w:hAnsi="Arial Narrow" w:cs="Arial"/>
          <w:b/>
          <w:bCs/>
          <w:color w:val="000000"/>
          <w:sz w:val="24"/>
          <w:szCs w:val="24"/>
        </w:rPr>
        <w:t>10.3. Considerar em Alcance</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Sr. Armando </w:t>
      </w:r>
      <w:proofErr w:type="spellStart"/>
      <w:r w:rsidR="00571C95" w:rsidRPr="003E1177">
        <w:rPr>
          <w:rFonts w:ascii="Arial Narrow" w:hAnsi="Arial Narrow" w:cs="Arial"/>
          <w:b/>
          <w:bCs/>
          <w:color w:val="000000"/>
          <w:sz w:val="24"/>
          <w:szCs w:val="24"/>
        </w:rPr>
        <w:t>Athos</w:t>
      </w:r>
      <w:proofErr w:type="spellEnd"/>
      <w:r w:rsidR="00571C95" w:rsidRPr="003E1177">
        <w:rPr>
          <w:rFonts w:ascii="Arial Narrow" w:hAnsi="Arial Narrow" w:cs="Arial"/>
          <w:b/>
          <w:bCs/>
          <w:color w:val="000000"/>
          <w:sz w:val="24"/>
          <w:szCs w:val="24"/>
        </w:rPr>
        <w:t xml:space="preserve"> Rabelo de Medeiros Filho</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bCs/>
          <w:color w:val="000000"/>
          <w:sz w:val="24"/>
          <w:szCs w:val="24"/>
        </w:rPr>
        <w:t>R$ 29.700,00</w:t>
      </w:r>
      <w:r w:rsidR="00571C95" w:rsidRPr="003E1177">
        <w:rPr>
          <w:rFonts w:ascii="Arial Narrow" w:hAnsi="Arial Narrow" w:cs="Arial"/>
          <w:color w:val="000000"/>
          <w:sz w:val="24"/>
          <w:szCs w:val="24"/>
        </w:rPr>
        <w:t xml:space="preserve"> e fixar </w:t>
      </w:r>
      <w:r w:rsidR="00571C95" w:rsidRPr="003E1177">
        <w:rPr>
          <w:rFonts w:ascii="Arial Narrow" w:hAnsi="Arial Narrow" w:cs="Arial"/>
          <w:b/>
          <w:bCs/>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do ALCANCE/GLOSA, nos termos do art. 304, IV, da Resolução nº 04/2002-TCE/AM, diante da ausência de comprovação das despesas com diárias no período de 01/01 a 31/12/2019, referente à restrição nº 8 da DICAMI, da fundamentação do Voto,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 xml:space="preserve">10.4. Aplicar Multa </w:t>
      </w:r>
      <w:r w:rsidR="00571C95" w:rsidRPr="003E1177">
        <w:rPr>
          <w:rFonts w:ascii="Arial Narrow" w:hAnsi="Arial Narrow" w:cs="Arial"/>
          <w:color w:val="000000"/>
          <w:sz w:val="24"/>
          <w:szCs w:val="24"/>
        </w:rPr>
        <w:t xml:space="preserve">ao </w:t>
      </w:r>
      <w:r w:rsidR="00571C95" w:rsidRPr="003E1177">
        <w:rPr>
          <w:rFonts w:ascii="Arial Narrow" w:hAnsi="Arial Narrow" w:cs="Arial"/>
          <w:b/>
          <w:bCs/>
          <w:color w:val="000000"/>
          <w:sz w:val="24"/>
          <w:szCs w:val="24"/>
        </w:rPr>
        <w:t xml:space="preserve">Sr. Armando </w:t>
      </w:r>
      <w:proofErr w:type="spellStart"/>
      <w:r w:rsidR="00571C95" w:rsidRPr="003E1177">
        <w:rPr>
          <w:rFonts w:ascii="Arial Narrow" w:hAnsi="Arial Narrow" w:cs="Arial"/>
          <w:b/>
          <w:bCs/>
          <w:color w:val="000000"/>
          <w:sz w:val="24"/>
          <w:szCs w:val="24"/>
        </w:rPr>
        <w:t>Athos</w:t>
      </w:r>
      <w:proofErr w:type="spellEnd"/>
      <w:r w:rsidR="00571C95" w:rsidRPr="003E1177">
        <w:rPr>
          <w:rFonts w:ascii="Arial Narrow" w:hAnsi="Arial Narrow" w:cs="Arial"/>
          <w:b/>
          <w:bCs/>
          <w:color w:val="000000"/>
          <w:sz w:val="24"/>
          <w:szCs w:val="24"/>
        </w:rPr>
        <w:t xml:space="preserve"> Rabelo de Medeiros Filho</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bCs/>
          <w:color w:val="000000"/>
          <w:sz w:val="24"/>
          <w:szCs w:val="24"/>
        </w:rPr>
        <w:t>R$ 68.271,96</w:t>
      </w:r>
      <w:r w:rsidR="00571C95" w:rsidRPr="003E1177">
        <w:rPr>
          <w:rFonts w:ascii="Arial Narrow" w:hAnsi="Arial Narrow" w:cs="Arial"/>
          <w:color w:val="000000"/>
          <w:sz w:val="24"/>
          <w:szCs w:val="24"/>
        </w:rPr>
        <w:t xml:space="preserve"> e fixar </w:t>
      </w:r>
      <w:r w:rsidR="00571C95" w:rsidRPr="003E1177">
        <w:rPr>
          <w:rFonts w:ascii="Arial Narrow" w:hAnsi="Arial Narrow" w:cs="Arial"/>
          <w:b/>
          <w:bCs/>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nos termos do art. 54, VI, da Lei nº 2.423/1996 com redação dada pela LC nº 204/2020, c/c o art. 308, VI, da Resolução nº 04/2002-TCE/AM, alterada pela Resolução nº 4/2018 – TCE/AM, pelos atos praticados com grave infração à norma legal ou regulamentar de natureza contábil, financeira, orçamentária, operacional e patrimonial, constantes das restrições </w:t>
      </w:r>
      <w:proofErr w:type="spellStart"/>
      <w:r w:rsidR="00571C95" w:rsidRPr="003E1177">
        <w:rPr>
          <w:rFonts w:ascii="Arial Narrow" w:hAnsi="Arial Narrow" w:cs="Arial"/>
          <w:color w:val="000000"/>
          <w:sz w:val="24"/>
          <w:szCs w:val="24"/>
        </w:rPr>
        <w:t>nºs</w:t>
      </w:r>
      <w:proofErr w:type="spellEnd"/>
      <w:r w:rsidR="00571C95" w:rsidRPr="003E1177">
        <w:rPr>
          <w:rFonts w:ascii="Arial Narrow" w:hAnsi="Arial Narrow" w:cs="Arial"/>
          <w:color w:val="000000"/>
          <w:sz w:val="24"/>
          <w:szCs w:val="24"/>
        </w:rPr>
        <w:t xml:space="preserve"> 2 a 13 da DICAMI, os quais foram objeto da fundamentação do 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w:t>
      </w:r>
      <w:r w:rsidR="00571C95" w:rsidRPr="003E1177">
        <w:rPr>
          <w:rFonts w:ascii="Arial Narrow" w:hAnsi="Arial Narrow" w:cs="Arial"/>
          <w:color w:val="000000"/>
          <w:sz w:val="24"/>
          <w:szCs w:val="24"/>
        </w:rPr>
        <w:lastRenderedPageBreak/>
        <w:t xml:space="preserve">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10.5. Determinar</w:t>
      </w:r>
      <w:r w:rsidR="00571C95" w:rsidRPr="003E1177">
        <w:rPr>
          <w:rFonts w:ascii="Arial Narrow" w:hAnsi="Arial Narrow" w:cs="Arial"/>
          <w:color w:val="000000"/>
          <w:sz w:val="24"/>
          <w:szCs w:val="24"/>
        </w:rPr>
        <w:t xml:space="preserve">, diante as 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 </w:t>
      </w:r>
      <w:r w:rsidR="00571C95" w:rsidRPr="003E1177">
        <w:rPr>
          <w:rFonts w:ascii="Arial Narrow" w:hAnsi="Arial Narrow" w:cs="Arial"/>
          <w:b/>
          <w:bCs/>
          <w:color w:val="000000"/>
          <w:sz w:val="24"/>
          <w:szCs w:val="24"/>
        </w:rPr>
        <w:t>10.6. Dar ciência</w:t>
      </w:r>
      <w:r w:rsidR="00571C95" w:rsidRPr="003E1177">
        <w:rPr>
          <w:rFonts w:ascii="Arial Narrow" w:hAnsi="Arial Narrow" w:cs="Arial"/>
          <w:color w:val="000000"/>
          <w:sz w:val="24"/>
          <w:szCs w:val="24"/>
        </w:rPr>
        <w:t xml:space="preserve"> ao Sr. Armando </w:t>
      </w:r>
      <w:proofErr w:type="spellStart"/>
      <w:r w:rsidR="00571C95" w:rsidRPr="003E1177">
        <w:rPr>
          <w:rFonts w:ascii="Arial Narrow" w:hAnsi="Arial Narrow" w:cs="Arial"/>
          <w:color w:val="000000"/>
          <w:sz w:val="24"/>
          <w:szCs w:val="24"/>
        </w:rPr>
        <w:t>Athos</w:t>
      </w:r>
      <w:proofErr w:type="spellEnd"/>
      <w:r w:rsidR="00571C95" w:rsidRPr="003E1177">
        <w:rPr>
          <w:rFonts w:ascii="Arial Narrow" w:hAnsi="Arial Narrow" w:cs="Arial"/>
          <w:color w:val="000000"/>
          <w:sz w:val="24"/>
          <w:szCs w:val="24"/>
        </w:rPr>
        <w:t xml:space="preserve"> Rabelo de Medeiros Filho, Presidente da SAAE e Ordenador de Despesas, à época, para conhecimento da presente Decisão; </w:t>
      </w:r>
      <w:r w:rsidR="00571C95" w:rsidRPr="003E1177">
        <w:rPr>
          <w:rFonts w:ascii="Arial Narrow" w:hAnsi="Arial Narrow" w:cs="Arial"/>
          <w:b/>
          <w:bCs/>
          <w:color w:val="000000"/>
          <w:sz w:val="24"/>
          <w:szCs w:val="24"/>
        </w:rPr>
        <w:t>10.7. Arquivar</w:t>
      </w:r>
      <w:r w:rsidR="00571C95" w:rsidRPr="003E1177">
        <w:rPr>
          <w:rFonts w:ascii="Arial Narrow" w:hAnsi="Arial Narrow" w:cs="Arial"/>
          <w:color w:val="000000"/>
          <w:sz w:val="24"/>
          <w:szCs w:val="24"/>
        </w:rPr>
        <w:t xml:space="preserve"> os presentes autos,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expirados os prazos legais. </w:t>
      </w:r>
      <w:r w:rsidR="00571C95" w:rsidRPr="003E1177">
        <w:rPr>
          <w:rFonts w:ascii="Arial Narrow" w:hAnsi="Arial Narrow" w:cs="Arial"/>
          <w:b/>
          <w:color w:val="000000"/>
          <w:sz w:val="24"/>
          <w:szCs w:val="24"/>
        </w:rPr>
        <w:t>PROCESSO Nº 13.416/2021 (Apensos: 11.090/2018 e 13.320/2021)</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Prestação de Contas referente à 1ª parcela do Termo de Convênio nº 018/2011, firmado entre a Secretaria de Estado de Infraestrutura - SEINFRA e a Prefeitura Municipal de Iranduba.</w:t>
      </w:r>
      <w:r w:rsidR="00571C95" w:rsidRPr="003E1177">
        <w:rPr>
          <w:rFonts w:ascii="Arial Narrow" w:hAnsi="Arial Narrow" w:cs="Arial"/>
          <w:b/>
          <w:color w:val="000000"/>
          <w:sz w:val="24"/>
          <w:szCs w:val="24"/>
        </w:rPr>
        <w:t xml:space="preserve"> ACÓRDÃO Nº 1319/2023: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Arquivar</w:t>
      </w:r>
      <w:r w:rsidR="00571C95" w:rsidRPr="003E1177">
        <w:rPr>
          <w:rFonts w:ascii="Arial Narrow" w:hAnsi="Arial Narrow" w:cs="Arial"/>
          <w:color w:val="000000"/>
          <w:sz w:val="24"/>
          <w:szCs w:val="24"/>
        </w:rPr>
        <w:t xml:space="preserve"> a Prestação de Contas referente à primeira parcela do Termo de Convênio nº 18/2011, firmado entre o Estado Amazonas, por intermédio da Secretaria de Estado de Infraestrutura e a Prefeitura Municipal de Iranduba, em observância aos princípios da celeridade e da economia processual, ressaltando a realização da análise do mérito do referido ajuste no Processo nº 11.090/2018, apenso, que se encontra mais completo, conforme fundamentação do Voto;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às partes interessadas, Espólio do Sr. Raymundo Nonato Lopes e Sra. </w:t>
      </w:r>
      <w:proofErr w:type="spellStart"/>
      <w:r w:rsidR="00571C95" w:rsidRPr="003E1177">
        <w:rPr>
          <w:rFonts w:ascii="Arial Narrow" w:hAnsi="Arial Narrow" w:cs="Arial"/>
          <w:color w:val="000000"/>
          <w:sz w:val="24"/>
          <w:szCs w:val="24"/>
        </w:rPr>
        <w:t>Waldívia</w:t>
      </w:r>
      <w:proofErr w:type="spellEnd"/>
      <w:r w:rsidR="00571C95" w:rsidRPr="003E1177">
        <w:rPr>
          <w:rFonts w:ascii="Arial Narrow" w:hAnsi="Arial Narrow" w:cs="Arial"/>
          <w:color w:val="000000"/>
          <w:sz w:val="24"/>
          <w:szCs w:val="24"/>
        </w:rPr>
        <w:t xml:space="preserve"> Ferreira Alencar, bem como aos atuais gestores da SEINFRA e da Prefeitura Municipal de Iranduba, acerca do teor da presente decisão. </w:t>
      </w:r>
      <w:r w:rsidR="00571C95" w:rsidRPr="003E1177">
        <w:rPr>
          <w:rFonts w:ascii="Arial Narrow" w:hAnsi="Arial Narrow" w:cs="Arial"/>
          <w:b/>
          <w:color w:val="000000"/>
          <w:sz w:val="24"/>
          <w:szCs w:val="24"/>
        </w:rPr>
        <w:t>PROCESSO Nº 11.090/2018 (Apensos: 13.416/2021 e 13.320/2021)</w:t>
      </w:r>
      <w:r w:rsidR="00571C95" w:rsidRPr="003E1177">
        <w:rPr>
          <w:rFonts w:ascii="Arial Narrow" w:hAnsi="Arial Narrow" w:cs="Arial"/>
          <w:color w:val="000000"/>
          <w:sz w:val="24"/>
          <w:szCs w:val="24"/>
        </w:rPr>
        <w:t xml:space="preserve"> - Tomada de Contas Especial do Termo de Convênio n° 018/2011, firmado entre a Secretaria de Estado de Infraestrutura - SEINFRA e a Prefeitura Municipal de Iranduba.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Antônio das Chagas Ferreira Batista </w:t>
      </w:r>
      <w:r w:rsidR="00571C95" w:rsidRPr="003E1177">
        <w:rPr>
          <w:rFonts w:ascii="Arial Narrow" w:hAnsi="Arial Narrow" w:cs="Arial"/>
          <w:noProof/>
          <w:sz w:val="24"/>
          <w:szCs w:val="24"/>
        </w:rPr>
        <w:t>OAB/AM 4177 e Paula Ângela Valério de Oliveira - OAB/AM 1024</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15, inciso VI,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em parcial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Considerar revel</w:t>
      </w:r>
      <w:r w:rsidR="00571C95" w:rsidRPr="003E1177">
        <w:rPr>
          <w:rFonts w:ascii="Arial Narrow" w:hAnsi="Arial Narrow" w:cs="Arial"/>
          <w:color w:val="000000"/>
          <w:sz w:val="24"/>
          <w:szCs w:val="24"/>
        </w:rPr>
        <w:t xml:space="preserve"> o </w:t>
      </w:r>
      <w:r w:rsidR="00571C95" w:rsidRPr="003E1177">
        <w:rPr>
          <w:rFonts w:ascii="Arial Narrow" w:hAnsi="Arial Narrow" w:cs="Arial"/>
          <w:b/>
          <w:bCs/>
          <w:color w:val="000000"/>
          <w:sz w:val="24"/>
          <w:szCs w:val="24"/>
        </w:rPr>
        <w:t>Sr. Raymundo Nonato Lopes</w:t>
      </w:r>
      <w:r w:rsidR="00571C95" w:rsidRPr="003E1177">
        <w:rPr>
          <w:rFonts w:ascii="Arial Narrow" w:hAnsi="Arial Narrow" w:cs="Arial"/>
          <w:color w:val="000000"/>
          <w:sz w:val="24"/>
          <w:szCs w:val="24"/>
        </w:rPr>
        <w:t xml:space="preserve">, Prefeito Municipal de Iranduba, à época, tendo em vista a ausência de manifestação válida e regular no presente feito, com fulcro no art. 20, §4º, da Lei nº 2.423/1996 c/c o art. 88, da Resolução nº 04/2002–TCE/AM; </w:t>
      </w:r>
      <w:r w:rsidR="00571C95" w:rsidRPr="003E1177">
        <w:rPr>
          <w:rFonts w:ascii="Arial Narrow" w:hAnsi="Arial Narrow" w:cs="Arial"/>
          <w:b/>
          <w:bCs/>
          <w:color w:val="000000"/>
          <w:sz w:val="24"/>
          <w:szCs w:val="24"/>
        </w:rPr>
        <w:t>8.2. Julgar irregular</w:t>
      </w:r>
      <w:r w:rsidR="00571C95" w:rsidRPr="003E1177">
        <w:rPr>
          <w:rFonts w:ascii="Arial Narrow" w:hAnsi="Arial Narrow" w:cs="Arial"/>
          <w:color w:val="000000"/>
          <w:sz w:val="24"/>
          <w:szCs w:val="24"/>
        </w:rPr>
        <w:t xml:space="preserve"> a Tomada de Contas Especial do Termo de Convênio nº 018/2011, de responsabilidade do Sr. Raymundo Nonato Lopes, Prefeito Municipal de Iranduba, à época, com fulcro no art. 22, inciso III, alínea “b”, da Lei Estadual nº 2.423/1996, c/c art. 188, §1º, inciso III, alínea “b”, da Resolução nº 04/2002–TCE/AM; </w:t>
      </w:r>
      <w:r w:rsidR="00571C95" w:rsidRPr="003E1177">
        <w:rPr>
          <w:rFonts w:ascii="Arial Narrow" w:hAnsi="Arial Narrow" w:cs="Arial"/>
          <w:b/>
          <w:bCs/>
          <w:color w:val="000000"/>
          <w:sz w:val="24"/>
          <w:szCs w:val="24"/>
        </w:rPr>
        <w:t>8.3. Determinar</w:t>
      </w:r>
      <w:r w:rsidR="00571C95" w:rsidRPr="003E1177">
        <w:rPr>
          <w:rFonts w:ascii="Arial Narrow" w:hAnsi="Arial Narrow" w:cs="Arial"/>
          <w:color w:val="000000"/>
          <w:sz w:val="24"/>
          <w:szCs w:val="24"/>
        </w:rPr>
        <w:t xml:space="preserve"> a extinção da punibilidade em relação ao Sr. Raymundo Nonato Lopes, Prefeito Municipal de Iranduba, á época, decorrente do seu falecimento, em razão do caráter personalíssimo da multa, que não deve ultrapassar a pessoa do condenado; </w:t>
      </w:r>
      <w:r w:rsidR="00571C95" w:rsidRPr="003E1177">
        <w:rPr>
          <w:rFonts w:ascii="Arial Narrow" w:hAnsi="Arial Narrow" w:cs="Arial"/>
          <w:b/>
          <w:bCs/>
          <w:color w:val="000000"/>
          <w:sz w:val="24"/>
          <w:szCs w:val="24"/>
        </w:rPr>
        <w:t>8.4. Dar ciência</w:t>
      </w:r>
      <w:r w:rsidR="00571C95" w:rsidRPr="003E1177">
        <w:rPr>
          <w:rFonts w:ascii="Arial Narrow" w:hAnsi="Arial Narrow" w:cs="Arial"/>
          <w:color w:val="000000"/>
          <w:sz w:val="24"/>
          <w:szCs w:val="24"/>
        </w:rPr>
        <w:t xml:space="preserve"> às partes interessadas Sra. </w:t>
      </w:r>
      <w:proofErr w:type="spellStart"/>
      <w:r w:rsidR="00571C95" w:rsidRPr="003E1177">
        <w:rPr>
          <w:rFonts w:ascii="Arial Narrow" w:hAnsi="Arial Narrow" w:cs="Arial"/>
          <w:color w:val="000000"/>
          <w:sz w:val="24"/>
          <w:szCs w:val="24"/>
        </w:rPr>
        <w:t>Waldivia</w:t>
      </w:r>
      <w:proofErr w:type="spellEnd"/>
      <w:r w:rsidR="00571C95" w:rsidRPr="003E1177">
        <w:rPr>
          <w:rFonts w:ascii="Arial Narrow" w:hAnsi="Arial Narrow" w:cs="Arial"/>
          <w:color w:val="000000"/>
          <w:sz w:val="24"/>
          <w:szCs w:val="24"/>
        </w:rPr>
        <w:t xml:space="preserve"> Ferreira Alencar, por meio de suas representantes legais, e Sra. Maria Das Graças Colares </w:t>
      </w:r>
      <w:proofErr w:type="spellStart"/>
      <w:r w:rsidR="00571C95" w:rsidRPr="003E1177">
        <w:rPr>
          <w:rFonts w:ascii="Arial Narrow" w:hAnsi="Arial Narrow" w:cs="Arial"/>
          <w:color w:val="000000"/>
          <w:sz w:val="24"/>
          <w:szCs w:val="24"/>
        </w:rPr>
        <w:t>Izel</w:t>
      </w:r>
      <w:proofErr w:type="spellEnd"/>
      <w:r w:rsidR="00571C95" w:rsidRPr="003E1177">
        <w:rPr>
          <w:rFonts w:ascii="Arial Narrow" w:hAnsi="Arial Narrow" w:cs="Arial"/>
          <w:color w:val="000000"/>
          <w:sz w:val="24"/>
          <w:szCs w:val="24"/>
        </w:rPr>
        <w:t xml:space="preserve"> Lopes, cônjuge do Sr. Raymundo Nonato Lopes, para que tomem ciência da presente decisão; e </w:t>
      </w:r>
      <w:r w:rsidR="00571C95" w:rsidRPr="003E1177">
        <w:rPr>
          <w:rFonts w:ascii="Arial Narrow" w:hAnsi="Arial Narrow" w:cs="Arial"/>
          <w:b/>
          <w:bCs/>
          <w:color w:val="000000"/>
          <w:sz w:val="24"/>
          <w:szCs w:val="24"/>
        </w:rPr>
        <w:t>8.5. Arquivar</w:t>
      </w:r>
      <w:r w:rsidR="00571C95" w:rsidRPr="003E1177">
        <w:rPr>
          <w:rFonts w:ascii="Arial Narrow" w:hAnsi="Arial Narrow" w:cs="Arial"/>
          <w:color w:val="000000"/>
          <w:sz w:val="24"/>
          <w:szCs w:val="24"/>
        </w:rPr>
        <w:t xml:space="preserve"> o presente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expirados os prazos legais. </w:t>
      </w:r>
      <w:r w:rsidR="00571C95" w:rsidRPr="003E1177">
        <w:rPr>
          <w:rFonts w:ascii="Arial Narrow" w:hAnsi="Arial Narrow" w:cs="Arial"/>
          <w:b/>
          <w:color w:val="000000"/>
          <w:sz w:val="24"/>
          <w:szCs w:val="24"/>
        </w:rPr>
        <w:t>PROCESSO Nº 13.320/2021 (Apensos: 13.416/2021 e 11.090/2018)</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 xml:space="preserve">Prestação de Contas referente à 2ª parcela do Termo de Convênio nº 018/2011, firmado entre a Secretaria de </w:t>
      </w:r>
      <w:r w:rsidR="00571C95" w:rsidRPr="003E1177">
        <w:rPr>
          <w:rFonts w:ascii="Arial Narrow" w:hAnsi="Arial Narrow" w:cs="Arial"/>
          <w:sz w:val="24"/>
          <w:szCs w:val="24"/>
        </w:rPr>
        <w:lastRenderedPageBreak/>
        <w:t>Estado de Infraestrutura - SEINFRA e a Prefeitura Municipal de Iranduba.</w:t>
      </w:r>
      <w:r w:rsidR="00571C95" w:rsidRPr="003E1177">
        <w:rPr>
          <w:rFonts w:ascii="Arial Narrow" w:hAnsi="Arial Narrow" w:cs="Arial"/>
          <w:b/>
          <w:color w:val="000000"/>
          <w:sz w:val="24"/>
          <w:szCs w:val="24"/>
        </w:rPr>
        <w:t xml:space="preserve"> ACÓRDÃO Nº 1320/2023: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Arquivar</w:t>
      </w:r>
      <w:r w:rsidR="00571C95" w:rsidRPr="003E1177">
        <w:rPr>
          <w:rFonts w:ascii="Arial Narrow" w:hAnsi="Arial Narrow" w:cs="Arial"/>
          <w:color w:val="000000"/>
          <w:sz w:val="24"/>
          <w:szCs w:val="24"/>
        </w:rPr>
        <w:t xml:space="preserve"> a Prestação de Contas referente à segunda parcela do Termo de Convênio nº 18/2011, firmado entre o Estado Amazonas, por intermédio da Secretaria de Estado de Infraestrutura e a Prefeitura Municipal de Iranduba, em observância aos princípios da celeridade e da economia processual, ressaltando a realização da análise do mérito do referido ajuste no Processo nº 11.090/2018, apenso, que se encontra mais completo, conforme fundamentação do Voto;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às partes interessadas, Espólio do Sr. Raymundo Nonato Lopes e Sra. </w:t>
      </w:r>
      <w:proofErr w:type="spellStart"/>
      <w:r w:rsidR="00571C95" w:rsidRPr="003E1177">
        <w:rPr>
          <w:rFonts w:ascii="Arial Narrow" w:hAnsi="Arial Narrow" w:cs="Arial"/>
          <w:color w:val="000000"/>
          <w:sz w:val="24"/>
          <w:szCs w:val="24"/>
        </w:rPr>
        <w:t>Waldívia</w:t>
      </w:r>
      <w:proofErr w:type="spellEnd"/>
      <w:r w:rsidR="00571C95" w:rsidRPr="003E1177">
        <w:rPr>
          <w:rFonts w:ascii="Arial Narrow" w:hAnsi="Arial Narrow" w:cs="Arial"/>
          <w:color w:val="000000"/>
          <w:sz w:val="24"/>
          <w:szCs w:val="24"/>
        </w:rPr>
        <w:t xml:space="preserve"> Ferreira Alencar, bem como aos atuais gestores da SEINFRA e da Prefeitura Municipal de Iranduba, acerca do teor da presente decisão. </w:t>
      </w:r>
      <w:r w:rsidR="00571C95" w:rsidRPr="003E1177">
        <w:rPr>
          <w:rFonts w:ascii="Arial Narrow" w:hAnsi="Arial Narrow" w:cs="Arial"/>
          <w:b/>
          <w:color w:val="000000"/>
          <w:sz w:val="24"/>
          <w:szCs w:val="24"/>
        </w:rPr>
        <w:t>PROCESSO Nº 16.946/2021</w:t>
      </w:r>
      <w:r w:rsidR="00571C95" w:rsidRPr="003E1177">
        <w:rPr>
          <w:rFonts w:ascii="Arial Narrow" w:hAnsi="Arial Narrow" w:cs="Arial"/>
          <w:color w:val="000000"/>
          <w:sz w:val="24"/>
          <w:szCs w:val="24"/>
        </w:rPr>
        <w:t xml:space="preserve"> - Embargos de Declaração em Representação oriunda da Manifestação n° 711/2021-Ouvidoria, encampada pela Secretaria Geral de Controle Externo – SECEX/TCE/AM, em face da Prefeitura Municipal de Tefé, sob a responsabilidade do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Normando Bessa de Sá, Prefeito Municipal à época, em razão de supostas irregularidades nos Termos Aditivos do Contrato nº 60/2017, firmado entre a Prefeitura Municipal de Tefé e a empresa Ozônio Telecomunicações Ltda. </w:t>
      </w:r>
      <w:r w:rsidR="00571C95" w:rsidRPr="003E1177">
        <w:rPr>
          <w:rFonts w:ascii="Arial Narrow" w:hAnsi="Arial Narrow" w:cs="Arial"/>
          <w:b/>
          <w:color w:val="000000"/>
          <w:sz w:val="24"/>
          <w:szCs w:val="24"/>
        </w:rPr>
        <w:t xml:space="preserve">Advogado: </w:t>
      </w:r>
      <w:r w:rsidR="00571C95" w:rsidRPr="003E1177">
        <w:rPr>
          <w:rFonts w:ascii="Arial Narrow" w:hAnsi="Arial Narrow" w:cs="Arial"/>
          <w:bCs/>
          <w:color w:val="000000"/>
          <w:sz w:val="24"/>
          <w:szCs w:val="24"/>
        </w:rPr>
        <w:t>Marcos dos Santos Carneiro Monteiro - OAB/AM 12846</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1322/2023: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Embargos de Declaração opostos pelo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Normando Bessa de Sa, Prefeito Municipal de Tefé, em face do Acórdão nº 420/2023–TCE–Tribunal Pleno (fls. 834/836), considerando que restou demonstrado o adimplemento de todos os requisitos de admissibilidade descritos nos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145 e 148, da Resolução nº 04/2002-TCE/AM; </w:t>
      </w:r>
      <w:r w:rsidR="00571C95" w:rsidRPr="003E1177">
        <w:rPr>
          <w:rFonts w:ascii="Arial Narrow" w:hAnsi="Arial Narrow" w:cs="Arial"/>
          <w:b/>
          <w:bCs/>
          <w:color w:val="000000"/>
          <w:sz w:val="24"/>
          <w:szCs w:val="24"/>
        </w:rPr>
        <w:t>7.2. Negar Provimento</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no mérito</w:t>
      </w:r>
      <w:r w:rsidR="00571C95" w:rsidRPr="003E1177">
        <w:rPr>
          <w:rFonts w:ascii="Arial Narrow" w:hAnsi="Arial Narrow" w:cs="Arial"/>
          <w:color w:val="000000"/>
          <w:sz w:val="24"/>
          <w:szCs w:val="24"/>
        </w:rPr>
        <w:t xml:space="preserve">, aos Embargos de Declaração opostos pelo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Normando Bessa de Sa, Prefeito Municipal de Tefé, em face do Acórdão nº 420/2023–TCE–Tribunal Pleno (fls. 834/836), mantendo-se, na íntegra, seu teor, conforme Fundamentação do Voto; e, </w:t>
      </w:r>
      <w:r w:rsidR="00571C95" w:rsidRPr="003E1177">
        <w:rPr>
          <w:rFonts w:ascii="Arial Narrow" w:hAnsi="Arial Narrow" w:cs="Arial"/>
          <w:b/>
          <w:bCs/>
          <w:color w:val="000000"/>
          <w:sz w:val="24"/>
          <w:szCs w:val="24"/>
        </w:rPr>
        <w:t>7.3. Dar ciência</w:t>
      </w:r>
      <w:r w:rsidR="00571C95" w:rsidRPr="003E1177">
        <w:rPr>
          <w:rFonts w:ascii="Arial Narrow" w:hAnsi="Arial Narrow" w:cs="Arial"/>
          <w:color w:val="000000"/>
          <w:sz w:val="24"/>
          <w:szCs w:val="24"/>
        </w:rPr>
        <w:t xml:space="preserve"> ao embargante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Normando Bessa de Sa, por meio de seus representantes legais, acerca do Relatório-Voto e do decisório superveniente. </w:t>
      </w:r>
      <w:r w:rsidR="00571C95" w:rsidRPr="003E1177">
        <w:rPr>
          <w:rFonts w:ascii="Arial Narrow" w:hAnsi="Arial Narrow" w:cs="Arial"/>
          <w:b/>
          <w:color w:val="000000"/>
          <w:sz w:val="24"/>
          <w:szCs w:val="24"/>
        </w:rPr>
        <w:t>PROCESSO Nº 11.641/2023 (Apensos: 16.153/2019, 16.152/2019, 16.154/2019 e 14.720/2019)</w:t>
      </w:r>
      <w:r w:rsidR="00571C95" w:rsidRPr="003E1177">
        <w:rPr>
          <w:rFonts w:ascii="Arial Narrow" w:hAnsi="Arial Narrow" w:cs="Arial"/>
          <w:color w:val="000000"/>
          <w:sz w:val="24"/>
          <w:szCs w:val="24"/>
        </w:rPr>
        <w:t xml:space="preserve"> - Recurso de Revisão interposto pela Sra. Maria Trindade </w:t>
      </w:r>
      <w:proofErr w:type="spellStart"/>
      <w:r w:rsidR="00571C95" w:rsidRPr="003E1177">
        <w:rPr>
          <w:rFonts w:ascii="Arial Narrow" w:hAnsi="Arial Narrow" w:cs="Arial"/>
          <w:color w:val="000000"/>
          <w:sz w:val="24"/>
          <w:szCs w:val="24"/>
        </w:rPr>
        <w:t>Feitoza</w:t>
      </w:r>
      <w:proofErr w:type="spellEnd"/>
      <w:r w:rsidR="00571C95" w:rsidRPr="003E1177">
        <w:rPr>
          <w:rFonts w:ascii="Arial Narrow" w:hAnsi="Arial Narrow" w:cs="Arial"/>
          <w:color w:val="000000"/>
          <w:sz w:val="24"/>
          <w:szCs w:val="24"/>
        </w:rPr>
        <w:t xml:space="preserve"> Leite, em face do Acórdão n° 1541/2021-TCE-Primeira Câmara, exarado nos autos do Processo n° 14.720/2019.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Renata Andréa Cabral Pestana Vieira - OAB/AM 3149</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inciso III, alínea “g”,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de Revisão interposto pela </w:t>
      </w:r>
      <w:r w:rsidR="00571C95" w:rsidRPr="003E1177">
        <w:rPr>
          <w:rFonts w:ascii="Arial Narrow" w:hAnsi="Arial Narrow" w:cs="Arial"/>
          <w:b/>
          <w:bCs/>
          <w:color w:val="000000"/>
          <w:sz w:val="24"/>
          <w:szCs w:val="24"/>
        </w:rPr>
        <w:t xml:space="preserve">Sra. Maria Trindade </w:t>
      </w:r>
      <w:proofErr w:type="spellStart"/>
      <w:r w:rsidR="00571C95" w:rsidRPr="003E1177">
        <w:rPr>
          <w:rFonts w:ascii="Arial Narrow" w:hAnsi="Arial Narrow" w:cs="Arial"/>
          <w:b/>
          <w:bCs/>
          <w:color w:val="000000"/>
          <w:sz w:val="24"/>
          <w:szCs w:val="24"/>
        </w:rPr>
        <w:t>Feitoza</w:t>
      </w:r>
      <w:proofErr w:type="spellEnd"/>
      <w:r w:rsidR="00571C95" w:rsidRPr="003E1177">
        <w:rPr>
          <w:rFonts w:ascii="Arial Narrow" w:hAnsi="Arial Narrow" w:cs="Arial"/>
          <w:b/>
          <w:bCs/>
          <w:color w:val="000000"/>
          <w:sz w:val="24"/>
          <w:szCs w:val="24"/>
        </w:rPr>
        <w:t xml:space="preserve"> Leite</w:t>
      </w:r>
      <w:r w:rsidR="00571C95" w:rsidRPr="003E1177">
        <w:rPr>
          <w:rFonts w:ascii="Arial Narrow" w:hAnsi="Arial Narrow" w:cs="Arial"/>
          <w:color w:val="000000"/>
          <w:sz w:val="24"/>
          <w:szCs w:val="24"/>
        </w:rPr>
        <w:t xml:space="preserve">, em face do Acórdão nº 1541/2021–TCE–Primeira Câmara (fls. 189/190, proferido nos autos do processo nº 14.720/2019, em apenso), por estarem presentes os requisitos de admissibilidade elencados no art. 145, c/c art. 157, da Resolução nº 04/2002-TCE/AM;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ao Recurso de Revisão interposto pela </w:t>
      </w:r>
      <w:r w:rsidR="00571C95" w:rsidRPr="003E1177">
        <w:rPr>
          <w:rFonts w:ascii="Arial Narrow" w:hAnsi="Arial Narrow" w:cs="Arial"/>
          <w:b/>
          <w:bCs/>
          <w:color w:val="000000"/>
          <w:sz w:val="24"/>
          <w:szCs w:val="24"/>
        </w:rPr>
        <w:t xml:space="preserve">Sra. Maria Trindade </w:t>
      </w:r>
      <w:proofErr w:type="spellStart"/>
      <w:r w:rsidR="00571C95" w:rsidRPr="003E1177">
        <w:rPr>
          <w:rFonts w:ascii="Arial Narrow" w:hAnsi="Arial Narrow" w:cs="Arial"/>
          <w:b/>
          <w:bCs/>
          <w:color w:val="000000"/>
          <w:sz w:val="24"/>
          <w:szCs w:val="24"/>
        </w:rPr>
        <w:lastRenderedPageBreak/>
        <w:t>Feitoza</w:t>
      </w:r>
      <w:proofErr w:type="spellEnd"/>
      <w:r w:rsidR="00571C95" w:rsidRPr="003E1177">
        <w:rPr>
          <w:rFonts w:ascii="Arial Narrow" w:hAnsi="Arial Narrow" w:cs="Arial"/>
          <w:b/>
          <w:bCs/>
          <w:color w:val="000000"/>
          <w:sz w:val="24"/>
          <w:szCs w:val="24"/>
        </w:rPr>
        <w:t xml:space="preserve"> Leite</w:t>
      </w:r>
      <w:r w:rsidR="00571C95" w:rsidRPr="003E1177">
        <w:rPr>
          <w:rFonts w:ascii="Arial Narrow" w:hAnsi="Arial Narrow" w:cs="Arial"/>
          <w:color w:val="000000"/>
          <w:sz w:val="24"/>
          <w:szCs w:val="24"/>
        </w:rPr>
        <w:t xml:space="preserve">, para modificar o Acórdão nº 1541/2021–TCE–Primeira Câmara (fls. 189/190, proferido nos autos do processo nº 14.720/2019, em apenso), devendo os itens 7.1, 7.2, 7.3 e 7.4 do citado Acordão serem excluídos, pelos motivos já expostos no presente Voto, cuja redação passará a ser a seguinte: </w:t>
      </w:r>
      <w:r w:rsidR="00571C95" w:rsidRPr="003E1177">
        <w:rPr>
          <w:rFonts w:ascii="Arial Narrow" w:hAnsi="Arial Narrow" w:cs="Arial"/>
          <w:b/>
          <w:bCs/>
          <w:color w:val="000000"/>
          <w:sz w:val="24"/>
          <w:szCs w:val="24"/>
        </w:rPr>
        <w:t>8.2.1.</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julgar</w:t>
      </w:r>
      <w:proofErr w:type="gramEnd"/>
      <w:r w:rsidR="00571C95" w:rsidRPr="003E1177">
        <w:rPr>
          <w:rFonts w:ascii="Arial Narrow" w:hAnsi="Arial Narrow" w:cs="Arial"/>
          <w:color w:val="000000"/>
          <w:sz w:val="24"/>
          <w:szCs w:val="24"/>
        </w:rPr>
        <w:t xml:space="preserve"> legal o Decreto nº 1127 de 29 de março de 2018 (fl. 9), retificado pelo Decreto nº 1434 de 4 de junho de 2018 (fl.16, do processo nº 14.720/2019), que concedeu o benefício de aposentadoria à Sra. Maria Trindade </w:t>
      </w:r>
      <w:proofErr w:type="spellStart"/>
      <w:r w:rsidR="00571C95" w:rsidRPr="003E1177">
        <w:rPr>
          <w:rFonts w:ascii="Arial Narrow" w:hAnsi="Arial Narrow" w:cs="Arial"/>
          <w:color w:val="000000"/>
          <w:sz w:val="24"/>
          <w:szCs w:val="24"/>
        </w:rPr>
        <w:t>Feitoza</w:t>
      </w:r>
      <w:proofErr w:type="spellEnd"/>
      <w:r w:rsidR="00571C95" w:rsidRPr="003E1177">
        <w:rPr>
          <w:rFonts w:ascii="Arial Narrow" w:hAnsi="Arial Narrow" w:cs="Arial"/>
          <w:color w:val="000000"/>
          <w:sz w:val="24"/>
          <w:szCs w:val="24"/>
        </w:rPr>
        <w:t xml:space="preserve"> Leite, ocupante do cargo professor, nível I, classe/referência 001-09, matrícula nº 401, do quadro de pessoal da Prefeitura Municipal de Manacapuru-AM, conforme originariamente concedido; </w:t>
      </w:r>
      <w:r w:rsidR="00571C95" w:rsidRPr="003E1177">
        <w:rPr>
          <w:rFonts w:ascii="Arial Narrow" w:hAnsi="Arial Narrow" w:cs="Arial"/>
          <w:b/>
          <w:bCs/>
          <w:color w:val="000000"/>
          <w:sz w:val="24"/>
          <w:szCs w:val="24"/>
        </w:rPr>
        <w:t>8.2.2.</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determinar</w:t>
      </w:r>
      <w:proofErr w:type="gramEnd"/>
      <w:r w:rsidR="00571C95" w:rsidRPr="003E1177">
        <w:rPr>
          <w:rFonts w:ascii="Arial Narrow" w:hAnsi="Arial Narrow" w:cs="Arial"/>
          <w:color w:val="000000"/>
          <w:sz w:val="24"/>
          <w:szCs w:val="24"/>
        </w:rPr>
        <w:t xml:space="preserve"> o registro ao ato de aposentadoria concedido em favor da Sra. Maria Trindade </w:t>
      </w:r>
      <w:proofErr w:type="spellStart"/>
      <w:r w:rsidR="00571C95" w:rsidRPr="003E1177">
        <w:rPr>
          <w:rFonts w:ascii="Arial Narrow" w:hAnsi="Arial Narrow" w:cs="Arial"/>
          <w:color w:val="000000"/>
          <w:sz w:val="24"/>
          <w:szCs w:val="24"/>
        </w:rPr>
        <w:t>Feitoza</w:t>
      </w:r>
      <w:proofErr w:type="spellEnd"/>
      <w:r w:rsidR="00571C95" w:rsidRPr="003E1177">
        <w:rPr>
          <w:rFonts w:ascii="Arial Narrow" w:hAnsi="Arial Narrow" w:cs="Arial"/>
          <w:color w:val="000000"/>
          <w:sz w:val="24"/>
          <w:szCs w:val="24"/>
        </w:rPr>
        <w:t xml:space="preserve"> Leite, no setor competente desta Corte, tudo na forma do art. 1º, V, da Lei n.º 2.423/1996 e art. 5º, V, do Regimento Interno do Tribunal de Contas do Estado do Amazonas.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ao Fundo de Previdência Social dos Servidores de Manacapuru-AM e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Sra. Maria Trindade </w:t>
      </w:r>
      <w:proofErr w:type="spellStart"/>
      <w:r w:rsidR="00571C95" w:rsidRPr="003E1177">
        <w:rPr>
          <w:rFonts w:ascii="Arial Narrow" w:hAnsi="Arial Narrow" w:cs="Arial"/>
          <w:color w:val="000000"/>
          <w:sz w:val="24"/>
          <w:szCs w:val="24"/>
        </w:rPr>
        <w:t>Feitoza</w:t>
      </w:r>
      <w:proofErr w:type="spellEnd"/>
      <w:r w:rsidR="00571C95" w:rsidRPr="003E1177">
        <w:rPr>
          <w:rFonts w:ascii="Arial Narrow" w:hAnsi="Arial Narrow" w:cs="Arial"/>
          <w:color w:val="000000"/>
          <w:sz w:val="24"/>
          <w:szCs w:val="24"/>
        </w:rPr>
        <w:t xml:space="preserve"> Leite, do teor da presente decisão; e, </w:t>
      </w:r>
      <w:r w:rsidR="00571C95" w:rsidRPr="003E1177">
        <w:rPr>
          <w:rFonts w:ascii="Arial Narrow" w:hAnsi="Arial Narrow" w:cs="Arial"/>
          <w:b/>
          <w:bCs/>
          <w:color w:val="000000"/>
          <w:sz w:val="24"/>
          <w:szCs w:val="24"/>
        </w:rPr>
        <w:t>8.4. Arquivar</w:t>
      </w:r>
      <w:r w:rsidR="00571C95" w:rsidRPr="003E1177">
        <w:rPr>
          <w:rFonts w:ascii="Arial Narrow" w:hAnsi="Arial Narrow" w:cs="Arial"/>
          <w:color w:val="000000"/>
          <w:sz w:val="24"/>
          <w:szCs w:val="24"/>
        </w:rPr>
        <w:t xml:space="preserve"> os autos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expirados os prazos legais. </w:t>
      </w:r>
      <w:r w:rsidR="00571C95" w:rsidRPr="003E1177">
        <w:rPr>
          <w:rFonts w:ascii="Arial Narrow" w:hAnsi="Arial Narrow" w:cs="Arial"/>
          <w:b/>
          <w:color w:val="000000"/>
          <w:sz w:val="24"/>
          <w:szCs w:val="24"/>
        </w:rPr>
        <w:t>PROCESSO Nº 12.505/2023 (Apenso: 14.134/2021)</w:t>
      </w:r>
      <w:r w:rsidR="00571C95" w:rsidRPr="003E1177">
        <w:rPr>
          <w:rFonts w:ascii="Arial Narrow" w:hAnsi="Arial Narrow" w:cs="Arial"/>
          <w:color w:val="000000"/>
          <w:sz w:val="24"/>
          <w:szCs w:val="24"/>
        </w:rPr>
        <w:t xml:space="preserve"> - Recurso Ordinário interposto pelo Sistema de Previdência dos Servidores Públicos do Município de Presidente Figueiredo - SISPREV, em face do Acórdão n° 21/2023-TCE-Segunda Câmara, exarado nos autos do Processo n° 14.134/2021.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Claudio Guilherme Lima de Mendonça - OAB/AM 15371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Ordinário interposto pelo </w:t>
      </w:r>
      <w:r w:rsidR="00571C95" w:rsidRPr="003E1177">
        <w:rPr>
          <w:rFonts w:ascii="Arial Narrow" w:hAnsi="Arial Narrow" w:cs="Arial"/>
          <w:b/>
          <w:bCs/>
          <w:color w:val="000000"/>
          <w:sz w:val="24"/>
          <w:szCs w:val="24"/>
        </w:rPr>
        <w:t>Sistema de Previdência dos Servidores Públicos do Município de Presidente Figueiredo - SISPREV</w:t>
      </w:r>
      <w:r w:rsidR="00571C95" w:rsidRPr="003E1177">
        <w:rPr>
          <w:rFonts w:ascii="Arial Narrow" w:hAnsi="Arial Narrow" w:cs="Arial"/>
          <w:color w:val="000000"/>
          <w:sz w:val="24"/>
          <w:szCs w:val="24"/>
        </w:rPr>
        <w:t xml:space="preserve">, em face do Acórdão nº 21/2023–TCE–Segunda Câmara (fls. 262/263), exarado nos autos do Processo n° 14.134/2021 (apenso), por estarem presentes os requisitos de admissibilidade elencados no art. 145, combinado com o art. 151, ambos da Resolução nº 04/02 do TCE-AM;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no mérito</w:t>
      </w:r>
      <w:r w:rsidR="00571C95" w:rsidRPr="003E1177">
        <w:rPr>
          <w:rFonts w:ascii="Arial Narrow" w:hAnsi="Arial Narrow" w:cs="Arial"/>
          <w:color w:val="000000"/>
          <w:sz w:val="24"/>
          <w:szCs w:val="24"/>
        </w:rPr>
        <w:t xml:space="preserve">, ao Recurso de Ordinário interposto pelo </w:t>
      </w:r>
      <w:r w:rsidR="00571C95" w:rsidRPr="003E1177">
        <w:rPr>
          <w:rFonts w:ascii="Arial Narrow" w:hAnsi="Arial Narrow" w:cs="Arial"/>
          <w:b/>
          <w:bCs/>
          <w:color w:val="000000"/>
          <w:sz w:val="24"/>
          <w:szCs w:val="24"/>
        </w:rPr>
        <w:t>Sistema de Previdência dos Servidores Públicos do Município de Presidente Figueiredo - SISPREV</w:t>
      </w:r>
      <w:r w:rsidR="00571C95" w:rsidRPr="003E1177">
        <w:rPr>
          <w:rFonts w:ascii="Arial Narrow" w:hAnsi="Arial Narrow" w:cs="Arial"/>
          <w:color w:val="000000"/>
          <w:sz w:val="24"/>
          <w:szCs w:val="24"/>
        </w:rPr>
        <w:t xml:space="preserve">, em face do Acórdão nº 21/2023–TCE–Segunda Câmara (fls. 262/263), exarado nos autos do Processo n° 14.134/2021 (apenso), devendo reformar o referido acórdão para determinar o julgamento pela legalidade e registo da aposentadoria da Sra. Maria das Graças Ribeiro de Oliveira, matrícula n° 1407, no cargo de técnica de patologia clínica, nível I-4, do quadro da Prefeitura Municipal de Presidente Figueiredo, conforme Portaria n° 05 de 20 de abril de 2023. Além de excluir a penalidade aplicada </w:t>
      </w:r>
      <w:proofErr w:type="gramStart"/>
      <w:r w:rsidR="00571C95" w:rsidRPr="003E1177">
        <w:rPr>
          <w:rFonts w:ascii="Arial Narrow" w:hAnsi="Arial Narrow" w:cs="Arial"/>
          <w:color w:val="000000"/>
          <w:sz w:val="24"/>
          <w:szCs w:val="24"/>
        </w:rPr>
        <w:t>a</w:t>
      </w:r>
      <w:proofErr w:type="gramEnd"/>
      <w:r w:rsidR="00571C95" w:rsidRPr="003E1177">
        <w:rPr>
          <w:rFonts w:ascii="Arial Narrow" w:hAnsi="Arial Narrow" w:cs="Arial"/>
          <w:color w:val="000000"/>
          <w:sz w:val="24"/>
          <w:szCs w:val="24"/>
        </w:rPr>
        <w:t xml:space="preserve"> gestora da Prefeitura Municipal de Presidente Figueiredo;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ao Sistema de Previdência dos Servidores Públicos do Município de Presidente Figueiredo-SISPREV e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Sra. Maria das Graças Ribeiro de Oliveira, por meio de seus representantes legais, do teor da presente decisão.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Conselheiro Júlio Assis Corrêa Pinheiro (art. 65 do Regimento Interno). </w:t>
      </w:r>
      <w:r w:rsidR="00571C95" w:rsidRPr="003E1177">
        <w:rPr>
          <w:rFonts w:ascii="Arial Narrow" w:hAnsi="Arial Narrow" w:cs="Arial"/>
          <w:color w:val="000000"/>
          <w:sz w:val="24"/>
          <w:szCs w:val="24"/>
          <w:u w:val="single"/>
        </w:rPr>
        <w:t xml:space="preserve">Nesta fase de julgamento assumiu a presidência dos trabalhos </w:t>
      </w:r>
      <w:proofErr w:type="gramStart"/>
      <w:r w:rsidR="00571C95" w:rsidRPr="003E1177">
        <w:rPr>
          <w:rFonts w:ascii="Arial Narrow" w:hAnsi="Arial Narrow" w:cs="Arial"/>
          <w:color w:val="000000"/>
          <w:sz w:val="24"/>
          <w:szCs w:val="24"/>
          <w:u w:val="single"/>
        </w:rPr>
        <w:t>o Excelentíssimo</w:t>
      </w:r>
      <w:proofErr w:type="gramEnd"/>
      <w:r w:rsidR="00571C95" w:rsidRPr="003E1177">
        <w:rPr>
          <w:rFonts w:ascii="Arial Narrow" w:hAnsi="Arial Narrow" w:cs="Arial"/>
          <w:color w:val="000000"/>
          <w:sz w:val="24"/>
          <w:szCs w:val="24"/>
          <w:u w:val="single"/>
        </w:rPr>
        <w:t xml:space="preserve"> Senhor Conselheiro Júlio Assis Corrêa Pinheiro, para que a Excelentíssima Senhora Conselheira Yara Amazônia Lins Rodrigues dos Santos pudesse relatar seus processos.</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CONSELHEIRA-RELATORA: YARA AMAZÔNIA LINS RODRIGUES DOS SANTOS.</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12.266/2017 (Apenso: 12.264/2017)</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Tomada de Contas Especial do Termo de Contrato de Patrocínio nº 96/2014, firmado entre a Secretaria de Estado de Cultura - SEC e o Grupo Folclórico Quadrilha Vitória Régia.</w:t>
      </w:r>
      <w:r w:rsidR="00571C95" w:rsidRPr="003E1177">
        <w:rPr>
          <w:rFonts w:ascii="Arial Narrow" w:hAnsi="Arial Narrow" w:cs="Arial"/>
          <w:b/>
          <w:color w:val="000000"/>
          <w:sz w:val="24"/>
          <w:szCs w:val="24"/>
        </w:rPr>
        <w:t xml:space="preserve"> ACÓRDÃO Nº 1325/2023: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III, </w:t>
      </w:r>
      <w:r w:rsidR="00571C95" w:rsidRPr="003E1177">
        <w:rPr>
          <w:rFonts w:ascii="Arial Narrow" w:hAnsi="Arial Narrow" w:cs="Arial"/>
          <w:noProof/>
          <w:sz w:val="24"/>
          <w:szCs w:val="24"/>
        </w:rPr>
        <w:lastRenderedPageBreak/>
        <w:t>"h"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w:t>
      </w:r>
      <w:r w:rsidR="00571C95" w:rsidRPr="003E1177">
        <w:rPr>
          <w:rFonts w:ascii="Arial Narrow" w:hAnsi="Arial Narrow" w:cs="Arial"/>
          <w:sz w:val="24"/>
          <w:szCs w:val="24"/>
        </w:rPr>
        <w:t>nos termos do voto</w:t>
      </w:r>
      <w:r w:rsidR="00571C95" w:rsidRPr="003E1177">
        <w:rPr>
          <w:rFonts w:ascii="Arial Narrow" w:hAnsi="Arial Narrow" w:cs="Arial"/>
          <w:noProof/>
          <w:sz w:val="24"/>
          <w:szCs w:val="24"/>
        </w:rPr>
        <w:t xml:space="preserve"> da </w:t>
      </w:r>
      <w:r w:rsidR="00571C95" w:rsidRPr="003E1177">
        <w:rPr>
          <w:rFonts w:ascii="Arial Narrow" w:hAnsi="Arial Narrow" w:cs="Arial"/>
          <w:sz w:val="24"/>
          <w:szCs w:val="24"/>
        </w:rPr>
        <w:t>Excelentíssima Senhora</w:t>
      </w:r>
      <w:r w:rsidR="00571C95" w:rsidRPr="003E1177">
        <w:rPr>
          <w:rFonts w:ascii="Arial Narrow" w:hAnsi="Arial Narrow" w:cs="Arial"/>
          <w:sz w:val="24"/>
          <w:szCs w:val="24"/>
        </w:rPr>
        <w:fldChar w:fldCharType="begin"/>
      </w:r>
      <w:r w:rsidR="00571C95" w:rsidRPr="003E1177">
        <w:rPr>
          <w:rFonts w:ascii="Arial Narrow" w:hAnsi="Arial Narrow" w:cs="Arial"/>
          <w:sz w:val="24"/>
          <w:szCs w:val="24"/>
        </w:rPr>
        <w:instrText xml:space="preserve"> MERGEFIELD  $artigo_fem_redator_voto  \* MERGEFORMAT </w:instrText>
      </w:r>
      <w:r w:rsidR="00571C95" w:rsidRPr="003E1177">
        <w:rPr>
          <w:rFonts w:ascii="Arial Narrow" w:hAnsi="Arial Narrow" w:cs="Arial"/>
          <w:sz w:val="24"/>
          <w:szCs w:val="24"/>
        </w:rPr>
        <w:fldChar w:fldCharType="end"/>
      </w:r>
      <w:r w:rsidR="00571C95" w:rsidRPr="003E1177">
        <w:rPr>
          <w:rFonts w:ascii="Arial Narrow" w:hAnsi="Arial Narrow" w:cs="Arial"/>
          <w:sz w:val="24"/>
          <w:szCs w:val="24"/>
        </w:rPr>
        <w:t xml:space="preserve"> Conselheira-Relatora</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Reconhecer</w:t>
      </w:r>
      <w:r w:rsidR="00571C95" w:rsidRPr="003E1177">
        <w:rPr>
          <w:rFonts w:ascii="Arial Narrow" w:hAnsi="Arial Narrow" w:cs="Arial"/>
          <w:color w:val="000000"/>
          <w:sz w:val="24"/>
          <w:szCs w:val="24"/>
        </w:rPr>
        <w:t xml:space="preserve"> a prescrição punitiva/</w:t>
      </w:r>
      <w:proofErr w:type="spellStart"/>
      <w:r w:rsidR="00571C95" w:rsidRPr="003E1177">
        <w:rPr>
          <w:rFonts w:ascii="Arial Narrow" w:hAnsi="Arial Narrow" w:cs="Arial"/>
          <w:color w:val="000000"/>
          <w:sz w:val="24"/>
          <w:szCs w:val="24"/>
        </w:rPr>
        <w:t>ressarcitória</w:t>
      </w:r>
      <w:proofErr w:type="spellEnd"/>
      <w:r w:rsidR="00571C95" w:rsidRPr="003E1177">
        <w:rPr>
          <w:rFonts w:ascii="Arial Narrow" w:hAnsi="Arial Narrow" w:cs="Arial"/>
          <w:color w:val="000000"/>
          <w:sz w:val="24"/>
          <w:szCs w:val="24"/>
        </w:rPr>
        <w:t xml:space="preserve">, razão pela qual deixo de aplicar sanções nos termos do projeto de Lei Complementar deste TCE/AM, da Nota Recomendatória Conjunta nº 002/2023 da ATRICON, da Resolução nº 344/2022 – TCU e da Emenda Constitucional nº 132;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aos Srs. Robério dos </w:t>
      </w:r>
      <w:proofErr w:type="gramStart"/>
      <w:r w:rsidR="00571C95" w:rsidRPr="003E1177">
        <w:rPr>
          <w:rFonts w:ascii="Arial Narrow" w:hAnsi="Arial Narrow" w:cs="Arial"/>
          <w:color w:val="000000"/>
          <w:sz w:val="24"/>
          <w:szCs w:val="24"/>
        </w:rPr>
        <w:t>Santos Pereira Braga</w:t>
      </w:r>
      <w:proofErr w:type="gramEnd"/>
      <w:r w:rsidR="00571C95" w:rsidRPr="003E1177">
        <w:rPr>
          <w:rFonts w:ascii="Arial Narrow" w:hAnsi="Arial Narrow" w:cs="Arial"/>
          <w:color w:val="000000"/>
          <w:sz w:val="24"/>
          <w:szCs w:val="24"/>
        </w:rPr>
        <w:t xml:space="preserve">, Secretário de Estado de Cultura, à época e </w:t>
      </w:r>
      <w:proofErr w:type="spellStart"/>
      <w:r w:rsidR="00571C95" w:rsidRPr="003E1177">
        <w:rPr>
          <w:rFonts w:ascii="Arial Narrow" w:hAnsi="Arial Narrow" w:cs="Arial"/>
          <w:color w:val="000000"/>
          <w:sz w:val="24"/>
          <w:szCs w:val="24"/>
        </w:rPr>
        <w:t>Walderclei</w:t>
      </w:r>
      <w:proofErr w:type="spellEnd"/>
      <w:r w:rsidR="00571C95" w:rsidRPr="003E1177">
        <w:rPr>
          <w:rFonts w:ascii="Arial Narrow" w:hAnsi="Arial Narrow" w:cs="Arial"/>
          <w:color w:val="000000"/>
          <w:sz w:val="24"/>
          <w:szCs w:val="24"/>
        </w:rPr>
        <w:t xml:space="preserve"> Pereira de Souza, representante do Grupo Folclórico, à época, da decisão e do Relatório-voto; e </w:t>
      </w:r>
      <w:r w:rsidR="00571C95" w:rsidRPr="003E1177">
        <w:rPr>
          <w:rFonts w:ascii="Arial Narrow" w:hAnsi="Arial Narrow" w:cs="Arial"/>
          <w:b/>
          <w:bCs/>
          <w:color w:val="000000"/>
          <w:sz w:val="24"/>
          <w:szCs w:val="24"/>
        </w:rPr>
        <w:t>8.3. Arquivar</w:t>
      </w:r>
      <w:r w:rsidR="00571C95" w:rsidRPr="003E1177">
        <w:rPr>
          <w:rFonts w:ascii="Arial Narrow" w:hAnsi="Arial Narrow" w:cs="Arial"/>
          <w:color w:val="000000"/>
          <w:sz w:val="24"/>
          <w:szCs w:val="24"/>
        </w:rPr>
        <w:t xml:space="preserve"> os autos nos termos e prazos regimentais. </w:t>
      </w:r>
      <w:r w:rsidR="00571C95" w:rsidRPr="003E1177">
        <w:rPr>
          <w:rFonts w:ascii="Arial Narrow" w:hAnsi="Arial Narrow" w:cs="Arial"/>
          <w:b/>
          <w:color w:val="000000"/>
          <w:sz w:val="24"/>
          <w:szCs w:val="24"/>
        </w:rPr>
        <w:t>PROCESSO Nº 12.264/2017 (Apenso: 12.266/2017)</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Prestação de Contas do Termo de Contrato de Patrocínio nº 96/2014, firmado entre a Secretaria de Estado de Cultura - SEC e o Grupo Folclórico Quadrilha Vitória Régia</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15,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da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Determinar</w:t>
      </w:r>
      <w:r w:rsidR="00571C95" w:rsidRPr="003E1177">
        <w:rPr>
          <w:rFonts w:ascii="Arial Narrow" w:hAnsi="Arial Narrow" w:cs="Arial"/>
          <w:color w:val="000000"/>
          <w:sz w:val="24"/>
          <w:szCs w:val="24"/>
        </w:rPr>
        <w:t xml:space="preserve"> o julgamento pela extinção do processo sem resolução de mérito, com fundamento no artigo 485, inciso V, do CPC;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aos Sr. Robério dos </w:t>
      </w:r>
      <w:proofErr w:type="gramStart"/>
      <w:r w:rsidR="00571C95" w:rsidRPr="003E1177">
        <w:rPr>
          <w:rFonts w:ascii="Arial Narrow" w:hAnsi="Arial Narrow" w:cs="Arial"/>
          <w:color w:val="000000"/>
          <w:sz w:val="24"/>
          <w:szCs w:val="24"/>
        </w:rPr>
        <w:t>Santos Pereira Braga</w:t>
      </w:r>
      <w:proofErr w:type="gramEnd"/>
      <w:r w:rsidR="00571C95" w:rsidRPr="003E1177">
        <w:rPr>
          <w:rFonts w:ascii="Arial Narrow" w:hAnsi="Arial Narrow" w:cs="Arial"/>
          <w:color w:val="000000"/>
          <w:sz w:val="24"/>
          <w:szCs w:val="24"/>
        </w:rPr>
        <w:t xml:space="preserve">, Secretário de Estado de Cultura - SEC e Sr. </w:t>
      </w:r>
      <w:proofErr w:type="spellStart"/>
      <w:r w:rsidR="00571C95" w:rsidRPr="003E1177">
        <w:rPr>
          <w:rFonts w:ascii="Arial Narrow" w:hAnsi="Arial Narrow" w:cs="Arial"/>
          <w:color w:val="000000"/>
          <w:sz w:val="24"/>
          <w:szCs w:val="24"/>
        </w:rPr>
        <w:t>Walderclei</w:t>
      </w:r>
      <w:proofErr w:type="spellEnd"/>
      <w:r w:rsidR="00571C95" w:rsidRPr="003E1177">
        <w:rPr>
          <w:rFonts w:ascii="Arial Narrow" w:hAnsi="Arial Narrow" w:cs="Arial"/>
          <w:color w:val="000000"/>
          <w:sz w:val="24"/>
          <w:szCs w:val="24"/>
        </w:rPr>
        <w:t xml:space="preserve"> Pereira de Souza, representante do Grupo Folclórico Quadrilha Vitória Régia, da decisão; </w:t>
      </w:r>
      <w:r w:rsidR="00571C95" w:rsidRPr="003E1177">
        <w:rPr>
          <w:rFonts w:ascii="Arial Narrow" w:hAnsi="Arial Narrow" w:cs="Arial"/>
          <w:b/>
          <w:bCs/>
          <w:color w:val="000000"/>
          <w:sz w:val="24"/>
          <w:szCs w:val="24"/>
        </w:rPr>
        <w:t>8.3. Arquivar</w:t>
      </w:r>
      <w:r w:rsidR="00571C95" w:rsidRPr="003E1177">
        <w:rPr>
          <w:rFonts w:ascii="Arial Narrow" w:hAnsi="Arial Narrow" w:cs="Arial"/>
          <w:color w:val="000000"/>
          <w:sz w:val="24"/>
          <w:szCs w:val="24"/>
        </w:rPr>
        <w:t xml:space="preserve"> os presentes autos nos termos regimentais. </w:t>
      </w:r>
      <w:r w:rsidR="00571C95" w:rsidRPr="003E1177">
        <w:rPr>
          <w:rFonts w:ascii="Arial Narrow" w:hAnsi="Arial Narrow" w:cs="Arial"/>
          <w:b/>
          <w:color w:val="000000"/>
          <w:sz w:val="24"/>
          <w:szCs w:val="24"/>
        </w:rPr>
        <w:t>PROCESSO Nº 12.175/2017 (Apenso: 13.039/2017)</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Tomada de Contas Especial da 2ª parcela do Termo de Convênio n° 24/2014, firmado entre a Secretaria de Estado de Educação e Qualidade do Ensino - SEDUC e a Associação de Pais, Mestres e Comunitários da Escola Estadual Januário Santana</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da Excelentíssima Senhora </w:t>
      </w:r>
      <w:r w:rsidR="00571C95" w:rsidRPr="003E1177">
        <w:rPr>
          <w:rFonts w:ascii="Arial Narrow" w:hAnsi="Arial Narrow" w:cs="Arial"/>
          <w:noProof/>
          <w:sz w:val="24"/>
          <w:szCs w:val="24"/>
        </w:rPr>
        <w:t xml:space="preserve">Conselheira-Relatora, </w:t>
      </w:r>
      <w:r w:rsidR="00571C95" w:rsidRPr="003E1177">
        <w:rPr>
          <w:rFonts w:ascii="Arial Narrow" w:hAnsi="Arial Narrow" w:cs="Arial"/>
          <w:b/>
          <w:noProof/>
          <w:sz w:val="24"/>
          <w:szCs w:val="24"/>
        </w:rPr>
        <w:t>em divergência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Reconhecer</w:t>
      </w:r>
      <w:r w:rsidR="00571C95" w:rsidRPr="003E1177">
        <w:rPr>
          <w:rFonts w:ascii="Arial Narrow" w:hAnsi="Arial Narrow" w:cs="Arial"/>
          <w:color w:val="000000"/>
          <w:sz w:val="24"/>
          <w:szCs w:val="24"/>
        </w:rPr>
        <w:t xml:space="preserve"> a prescrição punitiva/</w:t>
      </w:r>
      <w:proofErr w:type="spellStart"/>
      <w:r w:rsidR="00571C95" w:rsidRPr="003E1177">
        <w:rPr>
          <w:rFonts w:ascii="Arial Narrow" w:hAnsi="Arial Narrow" w:cs="Arial"/>
          <w:color w:val="000000"/>
          <w:sz w:val="24"/>
          <w:szCs w:val="24"/>
        </w:rPr>
        <w:t>ressarcitória</w:t>
      </w:r>
      <w:proofErr w:type="spellEnd"/>
      <w:r w:rsidR="00571C95" w:rsidRPr="003E1177">
        <w:rPr>
          <w:rFonts w:ascii="Arial Narrow" w:hAnsi="Arial Narrow" w:cs="Arial"/>
          <w:color w:val="000000"/>
          <w:sz w:val="24"/>
          <w:szCs w:val="24"/>
        </w:rPr>
        <w:t xml:space="preserve"> com resolução do mérito, nos termos do projeto de lei complementar deste TCE/AM, da Nota Recomendatória Conjunta nº 002/2023 da ATRICON, da Resolução nº 344/2022 - TCU e da Emenda Constitucional nº 132;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à Secretaria de Estado de Educação e Qualidade do Ensino - SEDUC, ao Sr. </w:t>
      </w:r>
      <w:proofErr w:type="spellStart"/>
      <w:r w:rsidR="00571C95" w:rsidRPr="003E1177">
        <w:rPr>
          <w:rFonts w:ascii="Arial Narrow" w:hAnsi="Arial Narrow" w:cs="Arial"/>
          <w:color w:val="000000"/>
          <w:sz w:val="24"/>
          <w:szCs w:val="24"/>
        </w:rPr>
        <w:t>Rossieli</w:t>
      </w:r>
      <w:proofErr w:type="spellEnd"/>
      <w:r w:rsidR="00571C95" w:rsidRPr="003E1177">
        <w:rPr>
          <w:rFonts w:ascii="Arial Narrow" w:hAnsi="Arial Narrow" w:cs="Arial"/>
          <w:color w:val="000000"/>
          <w:sz w:val="24"/>
          <w:szCs w:val="24"/>
        </w:rPr>
        <w:t xml:space="preserve"> Soares da Silva, à Associação de Pais, Mestres e Comunitários da Escola Estadual Januário Santana e ao Sr. Sandro Tavares da Cruz, desta decisão e do Relatório-voto; e </w:t>
      </w:r>
      <w:r w:rsidR="00571C95" w:rsidRPr="003E1177">
        <w:rPr>
          <w:rFonts w:ascii="Arial Narrow" w:hAnsi="Arial Narrow" w:cs="Arial"/>
          <w:b/>
          <w:bCs/>
          <w:color w:val="000000"/>
          <w:sz w:val="24"/>
          <w:szCs w:val="24"/>
        </w:rPr>
        <w:t>8.3. Arquivar</w:t>
      </w:r>
      <w:r w:rsidR="00571C95" w:rsidRPr="003E1177">
        <w:rPr>
          <w:rFonts w:ascii="Arial Narrow" w:hAnsi="Arial Narrow" w:cs="Arial"/>
          <w:color w:val="000000"/>
          <w:sz w:val="24"/>
          <w:szCs w:val="24"/>
        </w:rPr>
        <w:t xml:space="preserve"> o processo nos termos regimentais. </w:t>
      </w:r>
      <w:r w:rsidR="00571C95" w:rsidRPr="003E1177">
        <w:rPr>
          <w:rFonts w:ascii="Arial Narrow" w:hAnsi="Arial Narrow" w:cs="Arial"/>
          <w:b/>
          <w:color w:val="000000"/>
          <w:sz w:val="24"/>
          <w:szCs w:val="24"/>
        </w:rPr>
        <w:t>PROCESSO Nº 13.039/2017 (Apenso: 12.175/2017)</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Prestação de Contas da 1ª parcela do Termo de Convênio n° 24/2014, firmado entre a Secretaria de Estado de Educação e Qualidade do Ensino - SEDUC e a Associação de Pais, Mestres e Comunitários da Escola Estadual Januário Santana</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1328/2023: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da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8.1. Reconhecer</w:t>
      </w:r>
      <w:r w:rsidR="00571C95" w:rsidRPr="003E1177">
        <w:rPr>
          <w:rFonts w:ascii="Arial Narrow" w:hAnsi="Arial Narrow" w:cs="Arial"/>
          <w:color w:val="000000"/>
          <w:sz w:val="24"/>
          <w:szCs w:val="24"/>
        </w:rPr>
        <w:t xml:space="preserve"> a prescrição punitiva/</w:t>
      </w:r>
      <w:proofErr w:type="spellStart"/>
      <w:r w:rsidR="00571C95" w:rsidRPr="003E1177">
        <w:rPr>
          <w:rFonts w:ascii="Arial Narrow" w:hAnsi="Arial Narrow" w:cs="Arial"/>
          <w:color w:val="000000"/>
          <w:sz w:val="24"/>
          <w:szCs w:val="24"/>
        </w:rPr>
        <w:t>ressarcitória</w:t>
      </w:r>
      <w:proofErr w:type="spellEnd"/>
      <w:r w:rsidR="00571C95" w:rsidRPr="003E1177">
        <w:rPr>
          <w:rFonts w:ascii="Arial Narrow" w:hAnsi="Arial Narrow" w:cs="Arial"/>
          <w:color w:val="000000"/>
          <w:sz w:val="24"/>
          <w:szCs w:val="24"/>
        </w:rPr>
        <w:t xml:space="preserve"> com resolução do mérito, nos termos do projeto de lei complementar deste TCE/AM, da Nota Recomendatória Conjunta nº 002/2023 da ATRICON, da Resolução nº 344/2022 - TCU e da Emenda Constitucional nº 132;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à Secretaria de Estado de Educação e Qualidade do Ensino - SEDUC, </w:t>
      </w:r>
      <w:r w:rsidR="00571C95" w:rsidRPr="003E1177">
        <w:rPr>
          <w:rFonts w:ascii="Arial Narrow" w:hAnsi="Arial Narrow" w:cs="Arial"/>
          <w:color w:val="000000"/>
          <w:sz w:val="24"/>
          <w:szCs w:val="24"/>
        </w:rPr>
        <w:lastRenderedPageBreak/>
        <w:t xml:space="preserve">ao Sr. </w:t>
      </w:r>
      <w:proofErr w:type="spellStart"/>
      <w:r w:rsidR="00571C95" w:rsidRPr="003E1177">
        <w:rPr>
          <w:rFonts w:ascii="Arial Narrow" w:hAnsi="Arial Narrow" w:cs="Arial"/>
          <w:color w:val="000000"/>
          <w:sz w:val="24"/>
          <w:szCs w:val="24"/>
        </w:rPr>
        <w:t>Rossieli</w:t>
      </w:r>
      <w:proofErr w:type="spellEnd"/>
      <w:r w:rsidR="00571C95" w:rsidRPr="003E1177">
        <w:rPr>
          <w:rFonts w:ascii="Arial Narrow" w:hAnsi="Arial Narrow" w:cs="Arial"/>
          <w:color w:val="000000"/>
          <w:sz w:val="24"/>
          <w:szCs w:val="24"/>
        </w:rPr>
        <w:t xml:space="preserve"> Soares da Silva, à Associação de Pais, Mestres e Comunitários da Escola Estadual Januário Santana e ao Sr. Sandro Tavares da Cruz, da decisão e do Relatório-voto; e </w:t>
      </w:r>
      <w:r w:rsidR="00571C95" w:rsidRPr="003E1177">
        <w:rPr>
          <w:rFonts w:ascii="Arial Narrow" w:hAnsi="Arial Narrow" w:cs="Arial"/>
          <w:b/>
          <w:bCs/>
          <w:color w:val="000000"/>
          <w:sz w:val="24"/>
          <w:szCs w:val="24"/>
        </w:rPr>
        <w:t>8.3. Arquivar</w:t>
      </w:r>
      <w:r w:rsidR="00571C95" w:rsidRPr="003E1177">
        <w:rPr>
          <w:rFonts w:ascii="Arial Narrow" w:hAnsi="Arial Narrow" w:cs="Arial"/>
          <w:color w:val="000000"/>
          <w:sz w:val="24"/>
          <w:szCs w:val="24"/>
        </w:rPr>
        <w:t xml:space="preserve"> o processo nos termos regimentais. </w:t>
      </w:r>
      <w:r w:rsidR="00571C95" w:rsidRPr="003E1177">
        <w:rPr>
          <w:rFonts w:ascii="Arial Narrow" w:hAnsi="Arial Narrow" w:cs="Arial"/>
          <w:b/>
          <w:color w:val="000000"/>
          <w:sz w:val="24"/>
          <w:szCs w:val="24"/>
        </w:rPr>
        <w:t>PROCESSO Nº 14.968/2016 (Apenso: 14.204/2016)</w:t>
      </w:r>
      <w:r w:rsidR="00571C95" w:rsidRPr="003E1177">
        <w:rPr>
          <w:rFonts w:ascii="Arial Narrow" w:hAnsi="Arial Narrow" w:cs="Arial"/>
          <w:color w:val="000000"/>
          <w:sz w:val="24"/>
          <w:szCs w:val="24"/>
        </w:rPr>
        <w:t xml:space="preserve"> - Representação formulada pelo Ministério Público de Contas, no sentido da instauração de Tomada de Contas Especial em vista de comprovados danos ao erário no âmbito da gestão e execução de contratos do Estado/SUSAM com a Sociedade de Humanização e Desenvolvimento de Serviços de Saúde Novos Caminhos - Instituto Novos Caminhos. </w:t>
      </w:r>
      <w:r w:rsidR="00571C95" w:rsidRPr="003E1177">
        <w:rPr>
          <w:rFonts w:ascii="Arial Narrow" w:hAnsi="Arial Narrow" w:cs="Arial"/>
          <w:b/>
          <w:color w:val="000000"/>
          <w:sz w:val="24"/>
          <w:szCs w:val="24"/>
        </w:rPr>
        <w:t>ACÓRDÃO Nº 1329/2023: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do Ministério Público de Contas, por ter sido interposta nos termos regimentais; </w:t>
      </w:r>
      <w:r w:rsidR="00571C95" w:rsidRPr="003E1177">
        <w:rPr>
          <w:rFonts w:ascii="Arial Narrow" w:hAnsi="Arial Narrow" w:cs="Arial"/>
          <w:b/>
          <w:bCs/>
          <w:color w:val="000000"/>
          <w:sz w:val="24"/>
          <w:szCs w:val="24"/>
        </w:rPr>
        <w:t>9.2. Reconhecer</w:t>
      </w:r>
      <w:r w:rsidR="00571C95" w:rsidRPr="003E1177">
        <w:rPr>
          <w:rFonts w:ascii="Arial Narrow" w:hAnsi="Arial Narrow" w:cs="Arial"/>
          <w:color w:val="000000"/>
          <w:sz w:val="24"/>
          <w:szCs w:val="24"/>
        </w:rPr>
        <w:t xml:space="preserve"> a prescrição punitiva, considerando que o prazo iniciou na data de autuação do presente processo, que não houve marco interruptivo e nem suspensivo, reconheço, de ofício, a ocorrência da prescrição, registrando o processo não está maduro para julgamento do mérito, haja vista o problema na instrução e na ausência de notificação aos interessados, pelo que deixo de analisa-lo. </w:t>
      </w:r>
      <w:r w:rsidR="00571C95" w:rsidRPr="003E1177">
        <w:rPr>
          <w:rFonts w:ascii="Arial Narrow" w:hAnsi="Arial Narrow" w:cs="Arial"/>
          <w:b/>
          <w:color w:val="000000"/>
          <w:sz w:val="24"/>
          <w:szCs w:val="24"/>
        </w:rPr>
        <w:t>PROCESSO Nº 14.204/2016 (Apenso: 14.968/2016)</w:t>
      </w:r>
      <w:r w:rsidR="00571C95" w:rsidRPr="003E1177">
        <w:rPr>
          <w:rFonts w:ascii="Arial Narrow" w:hAnsi="Arial Narrow" w:cs="Arial"/>
          <w:color w:val="000000"/>
          <w:sz w:val="24"/>
          <w:szCs w:val="24"/>
        </w:rPr>
        <w:t xml:space="preserve"> - Representação acerca de possíveis ilegalidades na gestão dos recursos da saúde.</w:t>
      </w:r>
      <w:r w:rsidR="00571C95" w:rsidRPr="003E1177">
        <w:rPr>
          <w:rFonts w:ascii="Arial Narrow" w:hAnsi="Arial Narrow" w:cs="Arial"/>
          <w:b/>
          <w:color w:val="000000"/>
          <w:sz w:val="24"/>
          <w:szCs w:val="24"/>
        </w:rPr>
        <w:t xml:space="preserve"> ACÓRDÃO Nº 1330/2023: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interposta em face da Secretaria de Estado de Saúde - SES (antiga SUSAM), por ter sido interposta nos termos regimentais; </w:t>
      </w:r>
      <w:r w:rsidR="00571C95" w:rsidRPr="003E1177">
        <w:rPr>
          <w:rFonts w:ascii="Arial Narrow" w:hAnsi="Arial Narrow" w:cs="Arial"/>
          <w:b/>
          <w:bCs/>
          <w:color w:val="000000"/>
          <w:sz w:val="24"/>
          <w:szCs w:val="24"/>
        </w:rPr>
        <w:t>9.2. Reconhecer</w:t>
      </w:r>
      <w:r w:rsidR="00571C95" w:rsidRPr="003E1177">
        <w:rPr>
          <w:rFonts w:ascii="Arial Narrow" w:hAnsi="Arial Narrow" w:cs="Arial"/>
          <w:color w:val="000000"/>
          <w:sz w:val="24"/>
          <w:szCs w:val="24"/>
        </w:rPr>
        <w:t xml:space="preserve"> a prescrição punitiva, considerando que o prazo iniciou na data de autuação do presente processo, que o marco interruptivo se deu nos idos anos de 2016 e que não teve prazo suspensivo, </w:t>
      </w:r>
      <w:proofErr w:type="gramStart"/>
      <w:r w:rsidR="00571C95" w:rsidRPr="003E1177">
        <w:rPr>
          <w:rFonts w:ascii="Arial Narrow" w:hAnsi="Arial Narrow" w:cs="Arial"/>
          <w:color w:val="000000"/>
          <w:sz w:val="24"/>
          <w:szCs w:val="24"/>
        </w:rPr>
        <w:t>reconheço</w:t>
      </w:r>
      <w:proofErr w:type="gramEnd"/>
      <w:r w:rsidR="00571C95" w:rsidRPr="003E1177">
        <w:rPr>
          <w:rFonts w:ascii="Arial Narrow" w:hAnsi="Arial Narrow" w:cs="Arial"/>
          <w:color w:val="000000"/>
          <w:sz w:val="24"/>
          <w:szCs w:val="24"/>
        </w:rPr>
        <w:t xml:space="preserve"> de ofício, a ocorrência da prescrição, registrando o processo não está maduro para julgamento do mérito, haja vista a ausência de manifestação meritória nos temos regimentais, frisando que determinar a manifestação meritória conclusiva da Unidade Técnica e do Ministério Público, neste momento, após tendo sido reconhecida a ocorrência da prescrição, no meu sentir, fere de morte a garantia constitucional do duração razoável do processo. </w:t>
      </w:r>
      <w:r w:rsidR="00571C95" w:rsidRPr="003E1177">
        <w:rPr>
          <w:rFonts w:ascii="Arial Narrow" w:hAnsi="Arial Narrow" w:cs="Arial"/>
          <w:b/>
          <w:color w:val="000000"/>
          <w:sz w:val="24"/>
          <w:szCs w:val="24"/>
        </w:rPr>
        <w:t>PROCESSO Nº 12.828/2017</w:t>
      </w:r>
      <w:r w:rsidR="00571C95" w:rsidRPr="003E1177">
        <w:rPr>
          <w:rFonts w:ascii="Arial Narrow" w:hAnsi="Arial Narrow" w:cs="Arial"/>
          <w:color w:val="000000"/>
          <w:sz w:val="24"/>
          <w:szCs w:val="24"/>
        </w:rPr>
        <w:t xml:space="preserve"> - Representação formulada pelo Sr. José Maria Rodrigues da Rocha Junior, Prefeito do Município de Juruá, em face do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Tabira Ramos Dias Ferreira, </w:t>
      </w:r>
      <w:proofErr w:type="spellStart"/>
      <w:r w:rsidR="00571C95" w:rsidRPr="003E1177">
        <w:rPr>
          <w:rFonts w:ascii="Arial Narrow" w:hAnsi="Arial Narrow" w:cs="Arial"/>
          <w:color w:val="000000"/>
          <w:sz w:val="24"/>
          <w:szCs w:val="24"/>
        </w:rPr>
        <w:t>ex-gestor</w:t>
      </w:r>
      <w:proofErr w:type="spellEnd"/>
      <w:r w:rsidR="00571C95" w:rsidRPr="003E1177">
        <w:rPr>
          <w:rFonts w:ascii="Arial Narrow" w:hAnsi="Arial Narrow" w:cs="Arial"/>
          <w:color w:val="000000"/>
          <w:sz w:val="24"/>
          <w:szCs w:val="24"/>
        </w:rPr>
        <w:t>, acerca de possíveis irregularidades na Prestação de Contas do Termo de Convênio nº 094/2014-SEDUC.</w:t>
      </w:r>
      <w:r w:rsidR="00571C95" w:rsidRPr="003E1177">
        <w:rPr>
          <w:rFonts w:ascii="Arial Narrow" w:hAnsi="Arial Narrow" w:cs="Arial"/>
          <w:b/>
          <w:color w:val="000000"/>
          <w:sz w:val="24"/>
          <w:szCs w:val="24"/>
        </w:rPr>
        <w:t xml:space="preserve"> ACÓRDÃO Nº 1331/2023: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parcial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do Sr. José Maria Rodrigues da Rocha Junior, por ter sido interposta nos termos regimentais; </w:t>
      </w:r>
      <w:r w:rsidR="00571C95" w:rsidRPr="003E1177">
        <w:rPr>
          <w:rFonts w:ascii="Arial Narrow" w:hAnsi="Arial Narrow" w:cs="Arial"/>
          <w:b/>
          <w:bCs/>
          <w:color w:val="000000"/>
          <w:sz w:val="24"/>
          <w:szCs w:val="24"/>
        </w:rPr>
        <w:t>9.2. Reconhecer</w:t>
      </w:r>
      <w:r w:rsidR="00571C95" w:rsidRPr="003E1177">
        <w:rPr>
          <w:rFonts w:ascii="Arial Narrow" w:hAnsi="Arial Narrow" w:cs="Arial"/>
          <w:color w:val="000000"/>
          <w:sz w:val="24"/>
          <w:szCs w:val="24"/>
        </w:rPr>
        <w:t xml:space="preserve"> a prescrição Punitiva, uma vez que o processo foi instaurado nesta Corte de Contas nos idos anos de 2017, sem a presença de nenhum marco interruptivo e nem suspensivo, contando desta forma com mais de 05 anos da data de autuação até os dias atuais e, no mérito, julgar a presente Representação Improcedente, dado o cumprimento do convênio posto em voga, nos termos da decisão do processo nº 13361/2018;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que promova a </w:t>
      </w:r>
      <w:r w:rsidR="00571C95" w:rsidRPr="003E1177">
        <w:rPr>
          <w:rFonts w:ascii="Arial Narrow" w:hAnsi="Arial Narrow" w:cs="Arial"/>
          <w:color w:val="000000"/>
          <w:sz w:val="24"/>
          <w:szCs w:val="24"/>
        </w:rPr>
        <w:lastRenderedPageBreak/>
        <w:t xml:space="preserve">comunicação dos interessados, por meio dos advogados habilitados, se for o caso. </w:t>
      </w:r>
      <w:r w:rsidR="00571C95" w:rsidRPr="003E1177">
        <w:rPr>
          <w:rFonts w:ascii="Arial Narrow" w:hAnsi="Arial Narrow" w:cs="Arial"/>
          <w:b/>
          <w:color w:val="000000"/>
          <w:sz w:val="24"/>
          <w:szCs w:val="24"/>
        </w:rPr>
        <w:t>PROCESSO Nº 11.973/2017</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 xml:space="preserve">Tomada de Contas Especial da 2ª Parcela do Termo de Concessão de Apoio Financeiro nº 56/2015, firmado entre a Secretaria de Estado da Cultura </w:t>
      </w:r>
      <w:r w:rsidR="00571C95" w:rsidRPr="003E1177">
        <w:rPr>
          <w:rFonts w:ascii="Arial Narrow" w:eastAsia="Arial Unicode MS" w:hAnsi="Arial Narrow" w:cs="Arial"/>
          <w:color w:val="000000"/>
          <w:sz w:val="24"/>
          <w:szCs w:val="24"/>
        </w:rPr>
        <w:t>e Economia Criativa</w:t>
      </w:r>
      <w:r w:rsidR="00571C95" w:rsidRPr="003E1177">
        <w:rPr>
          <w:rFonts w:ascii="Arial Narrow" w:hAnsi="Arial Narrow" w:cs="Arial"/>
          <w:sz w:val="24"/>
          <w:szCs w:val="24"/>
        </w:rPr>
        <w:t xml:space="preserve">-SEC e Quadrilha </w:t>
      </w:r>
      <w:r w:rsidR="00571C95" w:rsidRPr="003E1177">
        <w:rPr>
          <w:rFonts w:ascii="Arial Narrow" w:eastAsia="Arial Unicode MS" w:hAnsi="Arial Narrow" w:cs="Arial"/>
          <w:color w:val="000000"/>
          <w:sz w:val="24"/>
          <w:szCs w:val="24"/>
        </w:rPr>
        <w:t>de Duelo em Busca da Paz no 59º Festival Folclórico do Amazonas</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1332/2023: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III, "h"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w:t>
      </w:r>
      <w:r w:rsidR="00571C95" w:rsidRPr="003E1177">
        <w:rPr>
          <w:rFonts w:ascii="Arial Narrow" w:hAnsi="Arial Narrow" w:cs="Arial"/>
          <w:sz w:val="24"/>
          <w:szCs w:val="24"/>
        </w:rPr>
        <w:t xml:space="preserve">nos termos do voto </w:t>
      </w:r>
      <w:r w:rsidR="00571C95" w:rsidRPr="003E1177">
        <w:rPr>
          <w:rFonts w:ascii="Arial Narrow" w:hAnsi="Arial Narrow" w:cs="Arial"/>
          <w:noProof/>
          <w:sz w:val="24"/>
          <w:szCs w:val="24"/>
        </w:rPr>
        <w:t xml:space="preserve">da </w:t>
      </w:r>
      <w:r w:rsidR="00571C95" w:rsidRPr="003E1177">
        <w:rPr>
          <w:rFonts w:ascii="Arial Narrow" w:hAnsi="Arial Narrow" w:cs="Arial"/>
          <w:sz w:val="24"/>
          <w:szCs w:val="24"/>
        </w:rPr>
        <w:t>Excelentíssima Senhora</w:t>
      </w:r>
      <w:r w:rsidR="00571C95" w:rsidRPr="003E1177">
        <w:rPr>
          <w:rFonts w:ascii="Arial Narrow" w:hAnsi="Arial Narrow" w:cs="Arial"/>
          <w:sz w:val="24"/>
          <w:szCs w:val="24"/>
        </w:rPr>
        <w:fldChar w:fldCharType="begin"/>
      </w:r>
      <w:r w:rsidR="00571C95" w:rsidRPr="003E1177">
        <w:rPr>
          <w:rFonts w:ascii="Arial Narrow" w:hAnsi="Arial Narrow" w:cs="Arial"/>
          <w:sz w:val="24"/>
          <w:szCs w:val="24"/>
        </w:rPr>
        <w:instrText xml:space="preserve"> MERGEFIELD  $artigo_fem_redator_voto  \* MERGEFORMAT </w:instrText>
      </w:r>
      <w:r w:rsidR="00571C95" w:rsidRPr="003E1177">
        <w:rPr>
          <w:rFonts w:ascii="Arial Narrow" w:hAnsi="Arial Narrow" w:cs="Arial"/>
          <w:sz w:val="24"/>
          <w:szCs w:val="24"/>
        </w:rPr>
        <w:fldChar w:fldCharType="end"/>
      </w:r>
      <w:r w:rsidR="00571C95" w:rsidRPr="003E1177">
        <w:rPr>
          <w:rFonts w:ascii="Arial Narrow" w:hAnsi="Arial Narrow" w:cs="Arial"/>
          <w:sz w:val="24"/>
          <w:szCs w:val="24"/>
        </w:rPr>
        <w:t xml:space="preserve"> Conselheira-Relatora</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8.1. Reconhecer</w:t>
      </w:r>
      <w:r w:rsidR="00571C95" w:rsidRPr="003E1177">
        <w:rPr>
          <w:rFonts w:ascii="Arial Narrow" w:hAnsi="Arial Narrow" w:cs="Arial"/>
          <w:sz w:val="24"/>
          <w:szCs w:val="24"/>
        </w:rPr>
        <w:t xml:space="preserve"> a prescrição intercorrente, nos termos do projeto de lei complementar deste TCE/AM, da Nota Recomendatória Conjunta nº 002/2023 da ATRICON, da Resolução nº 344/2022 – TCU e da Emenda Constitucional nº 132; </w:t>
      </w:r>
      <w:r w:rsidR="00571C95" w:rsidRPr="003E1177">
        <w:rPr>
          <w:rFonts w:ascii="Arial Narrow" w:hAnsi="Arial Narrow" w:cs="Arial"/>
          <w:b/>
          <w:bCs/>
          <w:sz w:val="24"/>
          <w:szCs w:val="24"/>
        </w:rPr>
        <w:t>8.2. Julgar legal</w:t>
      </w:r>
      <w:r w:rsidR="00571C95" w:rsidRPr="003E1177">
        <w:rPr>
          <w:rFonts w:ascii="Arial Narrow" w:hAnsi="Arial Narrow" w:cs="Arial"/>
          <w:sz w:val="24"/>
          <w:szCs w:val="24"/>
        </w:rPr>
        <w:t xml:space="preserve"> a 2ª Parcela do Termo de Concessão de Apoio Financeiro nº 56/2015-PF-SEC, firmado entre a</w:t>
      </w:r>
      <w:proofErr w:type="gramStart"/>
      <w:r w:rsidR="00571C95" w:rsidRPr="003E1177">
        <w:rPr>
          <w:rFonts w:ascii="Arial Narrow" w:hAnsi="Arial Narrow" w:cs="Arial"/>
          <w:sz w:val="24"/>
          <w:szCs w:val="24"/>
        </w:rPr>
        <w:t xml:space="preserve">  </w:t>
      </w:r>
      <w:proofErr w:type="gramEnd"/>
      <w:r w:rsidR="00571C95" w:rsidRPr="003E1177">
        <w:rPr>
          <w:rFonts w:ascii="Arial Narrow" w:hAnsi="Arial Narrow" w:cs="Arial"/>
          <w:sz w:val="24"/>
          <w:szCs w:val="24"/>
        </w:rPr>
        <w:t xml:space="preserve">Secretaria de Estado de Cultura e Economia Criativa-SEC (concedente), representada pelo seu Secretário, à época, Sr. Robério dos Santos Pereira Braga e a Sra. </w:t>
      </w:r>
      <w:proofErr w:type="spellStart"/>
      <w:r w:rsidR="00571C95" w:rsidRPr="003E1177">
        <w:rPr>
          <w:rFonts w:ascii="Arial Narrow" w:hAnsi="Arial Narrow" w:cs="Arial"/>
          <w:sz w:val="24"/>
          <w:szCs w:val="24"/>
        </w:rPr>
        <w:t>Creiciane</w:t>
      </w:r>
      <w:proofErr w:type="spellEnd"/>
      <w:r w:rsidR="00571C95" w:rsidRPr="003E1177">
        <w:rPr>
          <w:rFonts w:ascii="Arial Narrow" w:hAnsi="Arial Narrow" w:cs="Arial"/>
          <w:sz w:val="24"/>
          <w:szCs w:val="24"/>
        </w:rPr>
        <w:t xml:space="preserve"> da Costa Rosa (convenente), Representante da Quadrilha cujo objeto consiste na “concessão de apoio financeiro para viabilizar a apresentação da Quadrilha de duelo em Busca da Paz no 59º Festival Folclórico do Amazonas, conforme disposto no artigo 2º da Lei nº 2423/96; </w:t>
      </w:r>
      <w:r w:rsidR="00571C95" w:rsidRPr="003E1177">
        <w:rPr>
          <w:rFonts w:ascii="Arial Narrow" w:hAnsi="Arial Narrow" w:cs="Arial"/>
          <w:b/>
          <w:bCs/>
          <w:sz w:val="24"/>
          <w:szCs w:val="24"/>
        </w:rPr>
        <w:t>8.3. Julgar regular</w:t>
      </w:r>
      <w:r w:rsidR="00571C95" w:rsidRPr="003E1177">
        <w:rPr>
          <w:rFonts w:ascii="Arial Narrow" w:hAnsi="Arial Narrow" w:cs="Arial"/>
          <w:sz w:val="24"/>
          <w:szCs w:val="24"/>
        </w:rPr>
        <w:t xml:space="preserve"> a Tomada de Contas Especial da 2ª parcela do Termo de Concessão de Apoio Financeiro nº 56/2015-PF-SEC, firmado entre a Secretaria de Estado de Cultura e Economia Criativa-SEC, firmado entre a Secretaria de Estado da Cultura - SEC (concedente), representada pelo seu Secretário, à época, Sr. Robério dos Santos Pereira Braga e a Sra. </w:t>
      </w:r>
      <w:proofErr w:type="spellStart"/>
      <w:r w:rsidR="00571C95" w:rsidRPr="003E1177">
        <w:rPr>
          <w:rFonts w:ascii="Arial Narrow" w:hAnsi="Arial Narrow" w:cs="Arial"/>
          <w:sz w:val="24"/>
          <w:szCs w:val="24"/>
        </w:rPr>
        <w:t>Creiciane</w:t>
      </w:r>
      <w:proofErr w:type="spellEnd"/>
      <w:r w:rsidR="00571C95" w:rsidRPr="003E1177">
        <w:rPr>
          <w:rFonts w:ascii="Arial Narrow" w:hAnsi="Arial Narrow" w:cs="Arial"/>
          <w:sz w:val="24"/>
          <w:szCs w:val="24"/>
        </w:rPr>
        <w:t xml:space="preserve"> da Costa Rosa (convenente), Representante da Quadrilha cujo objeto consiste na “concessão de apoio financeiro para viabilizar a apresentação da Quadrilha de duelo em Busca da Paz no 59º Festival Folclórico do Amazonas, nos termos do artigo 22, inciso I, da Lei nº 2423/1996; </w:t>
      </w:r>
      <w:r w:rsidR="00571C95" w:rsidRPr="003E1177">
        <w:rPr>
          <w:rFonts w:ascii="Arial Narrow" w:hAnsi="Arial Narrow" w:cs="Arial"/>
          <w:b/>
          <w:bCs/>
          <w:sz w:val="24"/>
          <w:szCs w:val="24"/>
        </w:rPr>
        <w:t>8.4. Dar quitação</w:t>
      </w:r>
      <w:r w:rsidR="00571C95" w:rsidRPr="003E1177">
        <w:rPr>
          <w:rFonts w:ascii="Arial Narrow" w:hAnsi="Arial Narrow" w:cs="Arial"/>
          <w:sz w:val="24"/>
          <w:szCs w:val="24"/>
        </w:rPr>
        <w:t xml:space="preserve"> ao Sr. Robério dos Santos Pereira Braga, Secretário de Estado de Cultura e Economia Criativa-SEC, à época e </w:t>
      </w:r>
      <w:proofErr w:type="gramStart"/>
      <w:r w:rsidR="00571C95" w:rsidRPr="003E1177">
        <w:rPr>
          <w:rFonts w:ascii="Arial Narrow" w:hAnsi="Arial Narrow" w:cs="Arial"/>
          <w:sz w:val="24"/>
          <w:szCs w:val="24"/>
        </w:rPr>
        <w:t>à</w:t>
      </w:r>
      <w:proofErr w:type="gramEnd"/>
      <w:r w:rsidR="00571C95" w:rsidRPr="003E1177">
        <w:rPr>
          <w:rFonts w:ascii="Arial Narrow" w:hAnsi="Arial Narrow" w:cs="Arial"/>
          <w:sz w:val="24"/>
          <w:szCs w:val="24"/>
        </w:rPr>
        <w:t xml:space="preserve"> Sra. </w:t>
      </w:r>
      <w:proofErr w:type="spellStart"/>
      <w:r w:rsidR="00571C95" w:rsidRPr="003E1177">
        <w:rPr>
          <w:rFonts w:ascii="Arial Narrow" w:hAnsi="Arial Narrow" w:cs="Arial"/>
          <w:sz w:val="24"/>
          <w:szCs w:val="24"/>
        </w:rPr>
        <w:t>Creiciane</w:t>
      </w:r>
      <w:proofErr w:type="spellEnd"/>
      <w:r w:rsidR="00571C95" w:rsidRPr="003E1177">
        <w:rPr>
          <w:rFonts w:ascii="Arial Narrow" w:hAnsi="Arial Narrow" w:cs="Arial"/>
          <w:sz w:val="24"/>
          <w:szCs w:val="24"/>
        </w:rPr>
        <w:t xml:space="preserve"> da Costa Rosa, Representante da Quadrilha cujo objeto consiste na “concessão de apoio financeiro para viabilizar a apresentação da Quadrilha de duelo em Busca da Paz no 59º Festival Folclórico do Amazonas, nos termos dos artigos 24 e 72, inciso II, da Lei nº. 2423/1996 - LOTCE, c/c o artigo 189, inciso II, da Resolução nº 04/2002–RITCE; </w:t>
      </w:r>
      <w:r w:rsidR="00571C95" w:rsidRPr="003E1177">
        <w:rPr>
          <w:rFonts w:ascii="Arial Narrow" w:hAnsi="Arial Narrow" w:cs="Arial"/>
          <w:b/>
          <w:bCs/>
          <w:sz w:val="24"/>
          <w:szCs w:val="24"/>
        </w:rPr>
        <w:t>8.5. Dar ciência</w:t>
      </w:r>
      <w:r w:rsidR="00571C95" w:rsidRPr="003E1177">
        <w:rPr>
          <w:rFonts w:ascii="Arial Narrow" w:hAnsi="Arial Narrow" w:cs="Arial"/>
          <w:sz w:val="24"/>
          <w:szCs w:val="24"/>
        </w:rPr>
        <w:t xml:space="preserve"> ao Sr. Robério dos Santos Pereira Braga, Secretário de Estado de Cultura e Economia Criativa-SEC, à época e à Sra. </w:t>
      </w:r>
      <w:proofErr w:type="spellStart"/>
      <w:r w:rsidR="00571C95" w:rsidRPr="003E1177">
        <w:rPr>
          <w:rFonts w:ascii="Arial Narrow" w:hAnsi="Arial Narrow" w:cs="Arial"/>
          <w:sz w:val="24"/>
          <w:szCs w:val="24"/>
        </w:rPr>
        <w:t>Creiciane</w:t>
      </w:r>
      <w:proofErr w:type="spellEnd"/>
      <w:r w:rsidR="00571C95" w:rsidRPr="003E1177">
        <w:rPr>
          <w:rFonts w:ascii="Arial Narrow" w:hAnsi="Arial Narrow" w:cs="Arial"/>
          <w:sz w:val="24"/>
          <w:szCs w:val="24"/>
        </w:rPr>
        <w:t xml:space="preserve"> da Costa Rosa, Representante da Quadrilha cujo objeto consiste na “concessão de apoio financeiro para viabilizar a apresentação da Quadrilha de duelo em Busca da Paz no 59º Festival Folclórico do Amazonas; </w:t>
      </w:r>
      <w:r w:rsidR="00571C95" w:rsidRPr="003E1177">
        <w:rPr>
          <w:rFonts w:ascii="Arial Narrow" w:hAnsi="Arial Narrow" w:cs="Arial"/>
          <w:b/>
          <w:bCs/>
          <w:sz w:val="24"/>
          <w:szCs w:val="24"/>
        </w:rPr>
        <w:t>8.6. Arquivar</w:t>
      </w:r>
      <w:r w:rsidR="00571C95" w:rsidRPr="003E1177">
        <w:rPr>
          <w:rFonts w:ascii="Arial Narrow" w:hAnsi="Arial Narrow" w:cs="Arial"/>
          <w:sz w:val="24"/>
          <w:szCs w:val="24"/>
        </w:rPr>
        <w:t xml:space="preserve"> os autos nos termos e prazos regimentais. </w:t>
      </w:r>
      <w:r w:rsidR="00571C95" w:rsidRPr="003E1177">
        <w:rPr>
          <w:rFonts w:ascii="Arial Narrow" w:hAnsi="Arial Narrow" w:cs="Arial"/>
          <w:b/>
          <w:color w:val="000000"/>
          <w:sz w:val="24"/>
          <w:szCs w:val="24"/>
        </w:rPr>
        <w:t>PROCESSO Nº 11.337/2017 (Apenso: 10.624/2017)</w:t>
      </w:r>
      <w:r w:rsidR="00571C95" w:rsidRPr="003E1177">
        <w:rPr>
          <w:rFonts w:ascii="Arial Narrow" w:hAnsi="Arial Narrow" w:cs="Arial"/>
          <w:color w:val="000000"/>
          <w:sz w:val="24"/>
          <w:szCs w:val="24"/>
        </w:rPr>
        <w:t xml:space="preserve"> - Prestação de Contas Anual da Prefeitura Municipal de Urucurituba, de responsabilidade do Sr. Pedro Amorim Rocha e Sr. Renaldo Serrão dos Santos, referente ao exercício de 2016. </w:t>
      </w:r>
      <w:r w:rsidR="00571C95" w:rsidRPr="003E1177">
        <w:rPr>
          <w:rFonts w:ascii="Arial Narrow" w:hAnsi="Arial Narrow" w:cs="Arial"/>
          <w:b/>
          <w:color w:val="000000"/>
          <w:sz w:val="24"/>
          <w:szCs w:val="24"/>
        </w:rPr>
        <w:t xml:space="preserve">Advogado: </w:t>
      </w:r>
      <w:r w:rsidR="00571C95" w:rsidRPr="003E1177">
        <w:rPr>
          <w:rFonts w:ascii="Arial Narrow" w:hAnsi="Arial Narrow" w:cs="Arial"/>
          <w:bCs/>
          <w:color w:val="000000"/>
          <w:sz w:val="24"/>
          <w:szCs w:val="24"/>
        </w:rPr>
        <w:t>Juarez Frazão Rodrigues Júnior - OAB/AM 5851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PARECER PRÉVIO Nº 92/2023: </w:t>
      </w:r>
      <w:r w:rsidR="00571C95" w:rsidRPr="003E1177">
        <w:rPr>
          <w:rFonts w:ascii="Arial Narrow" w:hAnsi="Arial Narrow" w:cs="Arial"/>
          <w:b/>
          <w:bCs/>
          <w:sz w:val="24"/>
          <w:szCs w:val="24"/>
        </w:rPr>
        <w:t>O TRIBUNAL DE CONTAS DO ESTADO DO AMAZONAS</w:t>
      </w:r>
      <w:r w:rsidR="00571C95" w:rsidRPr="003E117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1C95" w:rsidRPr="003E1177">
        <w:rPr>
          <w:rFonts w:ascii="Arial Narrow" w:hAnsi="Arial Narrow" w:cs="Arial"/>
          <w:sz w:val="24"/>
          <w:szCs w:val="24"/>
        </w:rPr>
        <w:t>arts.</w:t>
      </w:r>
      <w:proofErr w:type="gramEnd"/>
      <w:r w:rsidR="00571C95" w:rsidRPr="003E1177">
        <w:rPr>
          <w:rFonts w:ascii="Arial Narrow" w:hAnsi="Arial Narrow" w:cs="Arial"/>
          <w:sz w:val="24"/>
          <w:szCs w:val="24"/>
        </w:rPr>
        <w:t>1º, inciso I, e 29 da Lei nº 2.423/96; e, art. 5º, inciso I, da Resolução nº 04/2002-TCE/AM) e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tendo discutido a matéria nestes autos, e acolhido,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 </w:t>
      </w:r>
      <w:r w:rsidR="00571C95" w:rsidRPr="003E1177">
        <w:rPr>
          <w:rFonts w:ascii="Arial Narrow" w:hAnsi="Arial Narrow" w:cs="Arial"/>
          <w:b/>
          <w:noProof/>
          <w:sz w:val="24"/>
          <w:szCs w:val="24"/>
        </w:rPr>
        <w:t>em consonância</w:t>
      </w:r>
      <w:r w:rsidR="00571C95" w:rsidRPr="003E1177">
        <w:rPr>
          <w:rFonts w:ascii="Arial Narrow" w:hAnsi="Arial Narrow" w:cs="Arial"/>
          <w:sz w:val="24"/>
          <w:szCs w:val="24"/>
        </w:rPr>
        <w:t xml:space="preserve"> com o pronunciamento do Ministério Público junto a este Tribunal: </w:t>
      </w:r>
      <w:r w:rsidR="00571C95" w:rsidRPr="003E1177">
        <w:rPr>
          <w:rFonts w:ascii="Arial Narrow" w:hAnsi="Arial Narrow" w:cs="Arial"/>
          <w:b/>
          <w:bCs/>
          <w:color w:val="000000"/>
          <w:sz w:val="24"/>
          <w:szCs w:val="24"/>
        </w:rPr>
        <w:t>10.1. Emite Parecer Prévio recomendando à Câmara Municipal a desaprovação</w:t>
      </w:r>
      <w:r w:rsidR="00571C95" w:rsidRPr="003E1177">
        <w:rPr>
          <w:rFonts w:ascii="Arial Narrow" w:hAnsi="Arial Narrow" w:cs="Arial"/>
          <w:color w:val="000000"/>
          <w:sz w:val="24"/>
          <w:szCs w:val="24"/>
        </w:rPr>
        <w:t xml:space="preserve"> das contas Anuais da Prefeitura Municipal de Urucurituba, referente ao exercício de 2016 (U.G: 576), de </w:t>
      </w:r>
      <w:r w:rsidR="00571C95" w:rsidRPr="003E1177">
        <w:rPr>
          <w:rFonts w:ascii="Arial Narrow" w:hAnsi="Arial Narrow" w:cs="Arial"/>
          <w:color w:val="000000"/>
          <w:sz w:val="24"/>
          <w:szCs w:val="24"/>
        </w:rPr>
        <w:lastRenderedPageBreak/>
        <w:t xml:space="preserve">responsabilidade do </w:t>
      </w:r>
      <w:r w:rsidR="00571C95" w:rsidRPr="003E1177">
        <w:rPr>
          <w:rFonts w:ascii="Arial Narrow" w:hAnsi="Arial Narrow" w:cs="Arial"/>
          <w:b/>
          <w:bCs/>
          <w:color w:val="000000"/>
          <w:sz w:val="24"/>
          <w:szCs w:val="24"/>
        </w:rPr>
        <w:t>Sr. Pedro Amorim Rocha</w:t>
      </w:r>
      <w:r w:rsidR="00571C95" w:rsidRPr="003E1177">
        <w:rPr>
          <w:rFonts w:ascii="Arial Narrow" w:hAnsi="Arial Narrow" w:cs="Arial"/>
          <w:color w:val="000000"/>
          <w:sz w:val="24"/>
          <w:szCs w:val="24"/>
        </w:rPr>
        <w:t>,</w:t>
      </w:r>
      <w:proofErr w:type="gramStart"/>
      <w:r w:rsidR="00571C95" w:rsidRPr="003E1177">
        <w:rPr>
          <w:rFonts w:ascii="Arial Narrow" w:hAnsi="Arial Narrow" w:cs="Arial"/>
          <w:color w:val="000000"/>
          <w:sz w:val="24"/>
          <w:szCs w:val="24"/>
        </w:rPr>
        <w:t xml:space="preserve">  </w:t>
      </w:r>
      <w:proofErr w:type="gramEnd"/>
      <w:r w:rsidR="00571C95" w:rsidRPr="003E1177">
        <w:rPr>
          <w:rFonts w:ascii="Arial Narrow" w:hAnsi="Arial Narrow" w:cs="Arial"/>
          <w:color w:val="000000"/>
          <w:sz w:val="24"/>
          <w:szCs w:val="24"/>
        </w:rPr>
        <w:t xml:space="preserve">Prefeito e Ordenador de Despesas, no período de 01.01.2016 a 03.07.2016, nos termos do artigo 31, §§ 1º e 2º, da CR/1988, c/c o art. 127 da Constituição Estadual/1989, com redação da EC nº. 15/1995, artigo 18, I, da LC nº 06/1991,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1º, I, e 29</w:t>
      </w:r>
      <w:proofErr w:type="gramEnd"/>
      <w:r w:rsidR="00571C95" w:rsidRPr="003E1177">
        <w:rPr>
          <w:rFonts w:ascii="Arial Narrow" w:hAnsi="Arial Narrow" w:cs="Arial"/>
          <w:color w:val="000000"/>
          <w:sz w:val="24"/>
          <w:szCs w:val="24"/>
        </w:rPr>
        <w:t xml:space="preserve"> da Lei nº 2423/1996–LOTCE/AM, e art. 5º, I, da Resolução nº 04/2002 – RITCE/AM, e artigo 3º, III, da Resolução. </w:t>
      </w:r>
      <w:proofErr w:type="gramStart"/>
      <w:r w:rsidR="00571C95" w:rsidRPr="003E1177">
        <w:rPr>
          <w:rFonts w:ascii="Arial Narrow" w:hAnsi="Arial Narrow" w:cs="Arial"/>
          <w:color w:val="000000"/>
          <w:sz w:val="24"/>
          <w:szCs w:val="24"/>
        </w:rPr>
        <w:t>nº</w:t>
      </w:r>
      <w:proofErr w:type="gramEnd"/>
      <w:r w:rsidR="00571C95" w:rsidRPr="003E1177">
        <w:rPr>
          <w:rFonts w:ascii="Arial Narrow" w:hAnsi="Arial Narrow" w:cs="Arial"/>
          <w:color w:val="000000"/>
          <w:sz w:val="24"/>
          <w:szCs w:val="24"/>
        </w:rPr>
        <w:t xml:space="preserve"> 09/1997; </w:t>
      </w:r>
      <w:r w:rsidR="00571C95" w:rsidRPr="003E1177">
        <w:rPr>
          <w:rFonts w:ascii="Arial Narrow" w:hAnsi="Arial Narrow" w:cs="Arial"/>
          <w:b/>
          <w:bCs/>
          <w:color w:val="000000"/>
          <w:sz w:val="24"/>
          <w:szCs w:val="24"/>
        </w:rPr>
        <w:t>10.2. Emite Parecer Prévio recomendando à Câmara Municipal a desaprovação</w:t>
      </w:r>
      <w:r w:rsidR="00571C95" w:rsidRPr="003E1177">
        <w:rPr>
          <w:rFonts w:ascii="Arial Narrow" w:hAnsi="Arial Narrow" w:cs="Arial"/>
          <w:color w:val="000000"/>
          <w:sz w:val="24"/>
          <w:szCs w:val="24"/>
        </w:rPr>
        <w:t xml:space="preserve"> das contas Anuais da Prefeitura Municipal de Urucurituba, referente ao exercício de 2016 (U.G: 576), de responsabilidade do </w:t>
      </w:r>
      <w:r w:rsidR="00571C95" w:rsidRPr="003E1177">
        <w:rPr>
          <w:rFonts w:ascii="Arial Narrow" w:hAnsi="Arial Narrow" w:cs="Arial"/>
          <w:b/>
          <w:bCs/>
          <w:color w:val="000000"/>
          <w:sz w:val="24"/>
          <w:szCs w:val="24"/>
        </w:rPr>
        <w:t>Sr. Renaldo Serrão dos Santos</w:t>
      </w:r>
      <w:r w:rsidR="00571C95" w:rsidRPr="003E1177">
        <w:rPr>
          <w:rFonts w:ascii="Arial Narrow" w:hAnsi="Arial Narrow" w:cs="Arial"/>
          <w:color w:val="000000"/>
          <w:sz w:val="24"/>
          <w:szCs w:val="24"/>
        </w:rPr>
        <w:t xml:space="preserve">, Prefeito e Ordenador de Despesas, no período de 04.07.2016 a 31.12.2016, nos termos do artigo 31, §§ 1º e 2º, da CR/1988, c/c o artigo 127 da Constituição Estadual/1989, com redação da Emenda Constitucional nº. 15/1995, artigo 18, inciso I, da Lei Complementar nº 06/1991, artigos 1º, inciso I, e 29 da Lei nº 2423/1996–LOTCE/AM, e artigo 5º, inciso I, da Resolução nº 04/2002–RITCE/AM, e artigo 3º, inciso III, da Resolução nº 09/1997. </w:t>
      </w:r>
      <w:r w:rsidR="00571C95" w:rsidRPr="003E1177">
        <w:rPr>
          <w:rFonts w:ascii="Arial Narrow" w:hAnsi="Arial Narrow" w:cs="Arial"/>
          <w:b/>
          <w:color w:val="000000"/>
          <w:sz w:val="24"/>
          <w:szCs w:val="24"/>
        </w:rPr>
        <w:t xml:space="preserve">ACÓRDÃO Nº 92/2023: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 que passa a ser parte integrante do Parecer Prévio, </w:t>
      </w:r>
      <w:r w:rsidR="00571C95" w:rsidRPr="003E1177">
        <w:rPr>
          <w:rFonts w:ascii="Arial Narrow" w:hAnsi="Arial Narrow" w:cs="Arial"/>
          <w:b/>
          <w:noProof/>
          <w:sz w:val="24"/>
          <w:szCs w:val="24"/>
        </w:rPr>
        <w:t>em consonância</w:t>
      </w:r>
      <w:r w:rsidR="00571C95" w:rsidRPr="003E1177">
        <w:rPr>
          <w:rFonts w:ascii="Arial Narrow" w:hAnsi="Arial Narrow" w:cs="Arial"/>
          <w:sz w:val="24"/>
          <w:szCs w:val="24"/>
        </w:rPr>
        <w:t xml:space="preserve"> com o pronunciamento do Ministério Público junto a este Tribunal,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Determinar</w:t>
      </w:r>
      <w:r w:rsidR="00571C95" w:rsidRPr="003E1177">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00571C95" w:rsidRPr="003E1177">
        <w:rPr>
          <w:rFonts w:ascii="Arial Narrow" w:hAnsi="Arial Narrow" w:cs="Arial"/>
          <w:b/>
          <w:bCs/>
          <w:color w:val="000000"/>
          <w:sz w:val="24"/>
          <w:szCs w:val="24"/>
        </w:rPr>
        <w:t>10.1.1.</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desatualização</w:t>
      </w:r>
      <w:proofErr w:type="gramEnd"/>
      <w:r w:rsidR="00571C95" w:rsidRPr="003E1177">
        <w:rPr>
          <w:rFonts w:ascii="Arial Narrow" w:hAnsi="Arial Narrow" w:cs="Arial"/>
          <w:color w:val="000000"/>
          <w:sz w:val="24"/>
          <w:szCs w:val="24"/>
        </w:rPr>
        <w:t xml:space="preserve"> total do Portal de Transparência e a não atualização dos dados até 03 de julho de 2016, em razão ainda de não evidenciar as receitas, relatórios, boas práticas de transparências, como não liberação ao pleno conhecimento e acompanhamento da sociedade, em tempo real, de informações pormenorizadas sobre a execução orçamentária e financeira, em meios eletrônicos de acesso público (art. 48, II, §2º e §3º e 48-A da LC nº 101/2000); </w:t>
      </w:r>
      <w:r w:rsidR="00571C95" w:rsidRPr="003E1177">
        <w:rPr>
          <w:rFonts w:ascii="Arial Narrow" w:hAnsi="Arial Narrow" w:cs="Arial"/>
          <w:b/>
          <w:bCs/>
          <w:color w:val="000000"/>
          <w:sz w:val="24"/>
          <w:szCs w:val="24"/>
        </w:rPr>
        <w:t>10.1.2.</w:t>
      </w:r>
      <w:r w:rsidR="0079696F">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do artigo 165, Parágrafo 3º da Constituição Federal, em razão da não publicação até trinta dias após o encerramento de cada bimestre (1°, 2° e 3°), relatórios resumidos da execução orçamentária; </w:t>
      </w:r>
      <w:r w:rsidR="00571C95" w:rsidRPr="003E1177">
        <w:rPr>
          <w:rFonts w:ascii="Arial Narrow" w:hAnsi="Arial Narrow" w:cs="Arial"/>
          <w:b/>
          <w:bCs/>
          <w:color w:val="000000"/>
          <w:sz w:val="24"/>
          <w:szCs w:val="24"/>
        </w:rPr>
        <w:t>10.1.3.</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o</w:t>
      </w:r>
      <w:proofErr w:type="gramEnd"/>
      <w:r w:rsidR="00571C95" w:rsidRPr="003E1177">
        <w:rPr>
          <w:rFonts w:ascii="Arial Narrow" w:hAnsi="Arial Narrow" w:cs="Arial"/>
          <w:color w:val="000000"/>
          <w:sz w:val="24"/>
          <w:szCs w:val="24"/>
        </w:rPr>
        <w:t xml:space="preserve"> descumprimento das exigências contidas nos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31,70 e 74, caput, incisos e §1º, da CF/1988,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39 e 45, da </w:t>
      </w:r>
      <w:proofErr w:type="spellStart"/>
      <w:proofErr w:type="gramStart"/>
      <w:r w:rsidR="00571C95" w:rsidRPr="003E1177">
        <w:rPr>
          <w:rFonts w:ascii="Arial Narrow" w:hAnsi="Arial Narrow" w:cs="Arial"/>
          <w:color w:val="000000"/>
          <w:sz w:val="24"/>
          <w:szCs w:val="24"/>
        </w:rPr>
        <w:t>C.</w:t>
      </w:r>
      <w:proofErr w:type="gramEnd"/>
      <w:r w:rsidR="00571C95" w:rsidRPr="003E1177">
        <w:rPr>
          <w:rFonts w:ascii="Arial Narrow" w:hAnsi="Arial Narrow" w:cs="Arial"/>
          <w:color w:val="000000"/>
          <w:sz w:val="24"/>
          <w:szCs w:val="24"/>
        </w:rPr>
        <w:t>Estadual</w:t>
      </w:r>
      <w:proofErr w:type="spellEnd"/>
      <w:r w:rsidR="00571C95" w:rsidRPr="003E1177">
        <w:rPr>
          <w:rFonts w:ascii="Arial Narrow" w:hAnsi="Arial Narrow" w:cs="Arial"/>
          <w:color w:val="000000"/>
          <w:sz w:val="24"/>
          <w:szCs w:val="24"/>
        </w:rPr>
        <w:t xml:space="preserve">, art. 76, da Lei nº 4.320/64, art. 59, da LC 101/00, art. 43 a 47, da Lei nº 2.423/96 e Resolução TCE nº 09/2016, conforme a seguir: a) A não apresentação do instrumento legal de criação do Controle Interno, não obstante na apresentação do Relatório do Controle Interno seja citada a Lei Municipal 439/2011; b) A não apresentação do instrumento de nomeação de controlador interno; c) Apresentação do Relatório do Controle Interno, mesmo sem os documentos legais que possam lastrear o documento; </w:t>
      </w:r>
      <w:r w:rsidR="00571C95" w:rsidRPr="003E1177">
        <w:rPr>
          <w:rFonts w:ascii="Arial Narrow" w:hAnsi="Arial Narrow" w:cs="Arial"/>
          <w:b/>
          <w:bCs/>
          <w:color w:val="000000"/>
          <w:sz w:val="24"/>
          <w:szCs w:val="24"/>
        </w:rPr>
        <w:t>10.1.4.</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não</w:t>
      </w:r>
      <w:proofErr w:type="gramEnd"/>
      <w:r w:rsidR="00571C95" w:rsidRPr="003E1177">
        <w:rPr>
          <w:rFonts w:ascii="Arial Narrow" w:hAnsi="Arial Narrow" w:cs="Arial"/>
          <w:color w:val="000000"/>
          <w:sz w:val="24"/>
          <w:szCs w:val="24"/>
        </w:rPr>
        <w:t xml:space="preserve"> posicionamento do Controle Interno sobre:  a. o atraso da FOPAG FUNDEB do funcionalismo respectivo da municipalidade; b. o não recolhimento das cotas previdenciárias, servidor e patronal no exercício inspecionado ao INSS; </w:t>
      </w:r>
      <w:r w:rsidR="00571C95" w:rsidRPr="003E1177">
        <w:rPr>
          <w:rFonts w:ascii="Arial Narrow" w:hAnsi="Arial Narrow" w:cs="Arial"/>
          <w:b/>
          <w:bCs/>
          <w:color w:val="000000"/>
          <w:sz w:val="24"/>
          <w:szCs w:val="24"/>
        </w:rPr>
        <w:t>10.1.5.</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não</w:t>
      </w:r>
      <w:proofErr w:type="gramEnd"/>
      <w:r w:rsidR="00571C95" w:rsidRPr="003E1177">
        <w:rPr>
          <w:rFonts w:ascii="Arial Narrow" w:hAnsi="Arial Narrow" w:cs="Arial"/>
          <w:color w:val="000000"/>
          <w:sz w:val="24"/>
          <w:szCs w:val="24"/>
        </w:rPr>
        <w:t xml:space="preserve"> envio de dados ao sistema GEFIS referente ao 1º, 2º, 3º, 4º, 5º e 6° bimestres de 2016 do Relatório Resumido da Execução Orçamentária, nos termos da Res. n° 15/2013, alterada pela Res. n° 24/2013; </w:t>
      </w:r>
      <w:r w:rsidR="00571C95" w:rsidRPr="003E1177">
        <w:rPr>
          <w:rFonts w:ascii="Arial Narrow" w:hAnsi="Arial Narrow" w:cs="Arial"/>
          <w:b/>
          <w:bCs/>
          <w:color w:val="000000"/>
          <w:sz w:val="24"/>
          <w:szCs w:val="24"/>
        </w:rPr>
        <w:t>10.1.6.</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do prazo de envio de dados e não envio ao Sistema GEFIS referente ao 1º e 2º semestre de 2016 do RGF, em descumprimento ao art. 32, II, “h”, da LO/TCE c/c o art. 5º, § 1º da Lei nº 10.028/00; </w:t>
      </w:r>
      <w:r w:rsidR="00571C95" w:rsidRPr="003E1177">
        <w:rPr>
          <w:rFonts w:ascii="Arial Narrow" w:hAnsi="Arial Narrow" w:cs="Arial"/>
          <w:b/>
          <w:bCs/>
          <w:color w:val="000000"/>
          <w:sz w:val="24"/>
          <w:szCs w:val="24"/>
        </w:rPr>
        <w:t>10.1.7.</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da transparência em sítio informado, transgredindo os preceitos estabelecidos de acordo com a LC nº 131/2009 e seu normativo e também o Decreto nº 7185/2010 pois o Portal de Transparência não está atualizado o que impede que se dê pleno cumprimento a Lei de Responsabilidade Fiscal. </w:t>
      </w:r>
      <w:r w:rsidR="00571C95" w:rsidRPr="003E1177">
        <w:rPr>
          <w:rFonts w:ascii="Arial Narrow" w:hAnsi="Arial Narrow" w:cs="Arial"/>
          <w:b/>
          <w:bCs/>
          <w:color w:val="000000"/>
          <w:sz w:val="24"/>
          <w:szCs w:val="24"/>
        </w:rPr>
        <w:t>10.2. Determinar</w:t>
      </w:r>
      <w:r w:rsidR="00571C95" w:rsidRPr="003E1177">
        <w:rPr>
          <w:rFonts w:ascii="Arial Narrow" w:hAnsi="Arial Narrow" w:cs="Arial"/>
          <w:color w:val="000000"/>
          <w:sz w:val="24"/>
          <w:szCs w:val="24"/>
        </w:rPr>
        <w:t xml:space="preserve"> o encaminhamento do Parecer Prévio, publicado e acompanhado de cópias integrais do presente processo, à Câmara Municipal de Urucurituba, para que, na competência prevista no artigo 127, da CE/1989, julgue as referidas Contas; </w:t>
      </w:r>
      <w:r w:rsidR="00571C95" w:rsidRPr="003E1177">
        <w:rPr>
          <w:rFonts w:ascii="Arial Narrow" w:hAnsi="Arial Narrow" w:cs="Arial"/>
          <w:b/>
          <w:bCs/>
          <w:color w:val="000000"/>
          <w:sz w:val="24"/>
          <w:szCs w:val="24"/>
        </w:rPr>
        <w:t>10.3. Determinar</w:t>
      </w:r>
      <w:r w:rsidR="00571C95" w:rsidRPr="003E1177">
        <w:rPr>
          <w:rFonts w:ascii="Arial Narrow" w:hAnsi="Arial Narrow" w:cs="Arial"/>
          <w:color w:val="000000"/>
          <w:sz w:val="24"/>
          <w:szCs w:val="24"/>
        </w:rPr>
        <w:t xml:space="preserve"> à Secretaria </w:t>
      </w:r>
      <w:r w:rsidR="00571C95" w:rsidRPr="003E1177">
        <w:rPr>
          <w:rFonts w:ascii="Arial Narrow" w:hAnsi="Arial Narrow" w:cs="Arial"/>
          <w:color w:val="000000"/>
          <w:sz w:val="24"/>
          <w:szCs w:val="24"/>
        </w:rPr>
        <w:lastRenderedPageBreak/>
        <w:t xml:space="preserve">de Controle Externo-SECEX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72 da DICAMI e de 73 a 74 da DICOP, bem como aqueles referentes à possível imputação de multas dos itens 75 a 82 que se referem a Atos de Governo, todas listadas na fundamentação do Voto; </w:t>
      </w:r>
      <w:r w:rsidR="00571C95" w:rsidRPr="003E1177">
        <w:rPr>
          <w:rFonts w:ascii="Arial Narrow" w:hAnsi="Arial Narrow" w:cs="Arial"/>
          <w:b/>
          <w:bCs/>
          <w:color w:val="000000"/>
          <w:sz w:val="24"/>
          <w:szCs w:val="24"/>
        </w:rPr>
        <w:t>10.4. Determinar</w:t>
      </w:r>
      <w:r w:rsidR="00571C95" w:rsidRPr="003E1177">
        <w:rPr>
          <w:rFonts w:ascii="Arial Narrow" w:hAnsi="Arial Narrow" w:cs="Arial"/>
          <w:color w:val="000000"/>
          <w:sz w:val="24"/>
          <w:szCs w:val="24"/>
        </w:rPr>
        <w:t xml:space="preserve"> à Secretaria do Tribunal Pleno que dê ciência do desfecho destes autos ao interessado, bem como à Câmara Municipal de Urucurituba e à Prefeitura Municipal. </w:t>
      </w:r>
      <w:r w:rsidR="00571C95" w:rsidRPr="003E1177">
        <w:rPr>
          <w:rFonts w:ascii="Arial Narrow" w:hAnsi="Arial Narrow" w:cs="Arial"/>
          <w:b/>
          <w:color w:val="000000"/>
          <w:sz w:val="24"/>
          <w:szCs w:val="24"/>
        </w:rPr>
        <w:t>PROCESSO Nº 10.624/2017 (Apenso: 11.337/2017)</w:t>
      </w:r>
      <w:r w:rsidR="00571C95" w:rsidRPr="003E1177">
        <w:rPr>
          <w:rFonts w:ascii="Arial Narrow" w:hAnsi="Arial Narrow" w:cs="Arial"/>
          <w:color w:val="000000"/>
          <w:sz w:val="24"/>
          <w:szCs w:val="24"/>
        </w:rPr>
        <w:t xml:space="preserve"> - Relatório de Transmissão de Cargo do Prefeito de Urucurituba, 2016/2017.</w:t>
      </w:r>
      <w:r w:rsidR="00571C95" w:rsidRPr="003E1177">
        <w:rPr>
          <w:rFonts w:ascii="Arial Narrow" w:hAnsi="Arial Narrow" w:cs="Arial"/>
          <w:b/>
          <w:color w:val="000000"/>
          <w:sz w:val="24"/>
          <w:szCs w:val="24"/>
        </w:rPr>
        <w:t xml:space="preserve"> ACÓRDÃO Nº 1333/2023: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sz w:val="24"/>
          <w:szCs w:val="24"/>
        </w:rPr>
        <w:t xml:space="preserve">, no sentido de: </w:t>
      </w:r>
      <w:r w:rsidR="00571C95" w:rsidRPr="003E1177">
        <w:rPr>
          <w:rFonts w:ascii="Arial Narrow" w:hAnsi="Arial Narrow" w:cs="Arial"/>
          <w:b/>
          <w:bCs/>
          <w:color w:val="000000"/>
          <w:sz w:val="24"/>
          <w:szCs w:val="24"/>
        </w:rPr>
        <w:t>7.1. Arquivar</w:t>
      </w:r>
      <w:r w:rsidR="00571C95" w:rsidRPr="003E1177">
        <w:rPr>
          <w:rFonts w:ascii="Arial Narrow" w:hAnsi="Arial Narrow" w:cs="Arial"/>
          <w:color w:val="000000"/>
          <w:sz w:val="24"/>
          <w:szCs w:val="24"/>
        </w:rPr>
        <w:t xml:space="preserve"> o processo sem resolução de mérito, sugerindo ao Egrégio Tribunal Pleno, Voto, conforme competência estabelecida no item </w:t>
      </w:r>
      <w:proofErr w:type="gramStart"/>
      <w:r w:rsidR="00571C95" w:rsidRPr="003E1177">
        <w:rPr>
          <w:rFonts w:ascii="Arial Narrow" w:hAnsi="Arial Narrow" w:cs="Arial"/>
          <w:color w:val="000000"/>
          <w:sz w:val="24"/>
          <w:szCs w:val="24"/>
        </w:rPr>
        <w:t>3</w:t>
      </w:r>
      <w:proofErr w:type="gramEnd"/>
      <w:r w:rsidR="00571C95" w:rsidRPr="003E1177">
        <w:rPr>
          <w:rFonts w:ascii="Arial Narrow" w:hAnsi="Arial Narrow" w:cs="Arial"/>
          <w:color w:val="000000"/>
          <w:sz w:val="24"/>
          <w:szCs w:val="24"/>
        </w:rPr>
        <w:t>, alínea “a”, inciso III, do artigo 11, da Resolução nº 04/2002-RITCE.</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11.239/2017 (Apenso: 13.275/2021)</w:t>
      </w:r>
      <w:r w:rsidR="00571C95" w:rsidRPr="003E1177">
        <w:rPr>
          <w:rFonts w:ascii="Arial Narrow" w:hAnsi="Arial Narrow" w:cs="Arial"/>
          <w:color w:val="000000"/>
          <w:sz w:val="24"/>
          <w:szCs w:val="24"/>
        </w:rPr>
        <w:t xml:space="preserve"> - Embargos de Declaração em Prestação de Contas Anual da Câmara Municipal de Urucurituba, de responsabilidade do Sr. Manuel Costa Leal, referente ao exercício de 2016.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Lívia Rocha Brito - </w:t>
      </w:r>
      <w:r w:rsidR="00571C95" w:rsidRPr="003E1177">
        <w:rPr>
          <w:rFonts w:ascii="Arial Narrow" w:hAnsi="Arial Narrow" w:cs="Arial"/>
          <w:noProof/>
          <w:sz w:val="24"/>
          <w:szCs w:val="24"/>
        </w:rPr>
        <w:t>OAB/AM 6474, Fábio Nunes Bandeira de Melo - OAB/AM 4331, Bruno Vieira da Rocha Barbirato - OAB/AM 6975,</w:t>
      </w:r>
      <w:r w:rsidR="00571C95" w:rsidRPr="003E1177">
        <w:rPr>
          <w:rFonts w:ascii="Arial Narrow" w:hAnsi="Arial Narrow" w:cs="Arial"/>
          <w:sz w:val="24"/>
          <w:szCs w:val="24"/>
        </w:rPr>
        <w:t xml:space="preserve"> Amanda Gouveia Moura – OAB/AM 7222, Igor Arnaud Ferreira – OAB/AM 10.428</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1334/2023: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o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Embargos de Declaração do Sr. Manuel Costa Leal, responsável pela Câmara Municipal de Urucurituba à época, por preencher os requisitos necessários; </w:t>
      </w:r>
      <w:r w:rsidR="00571C95" w:rsidRPr="003E1177">
        <w:rPr>
          <w:rFonts w:ascii="Arial Narrow" w:hAnsi="Arial Narrow" w:cs="Arial"/>
          <w:b/>
          <w:bCs/>
          <w:color w:val="000000"/>
          <w:sz w:val="24"/>
          <w:szCs w:val="24"/>
        </w:rPr>
        <w:t>7.2. Negar Provimento</w:t>
      </w:r>
      <w:r w:rsidR="00571C95" w:rsidRPr="003E1177">
        <w:rPr>
          <w:rFonts w:ascii="Arial Narrow" w:hAnsi="Arial Narrow" w:cs="Arial"/>
          <w:color w:val="000000"/>
          <w:sz w:val="24"/>
          <w:szCs w:val="24"/>
        </w:rPr>
        <w:t xml:space="preserve"> ao Recurso do Sr. Manuel Costa Leal, considerando a inexistências de pontos omissos, obscuros ou contraditórios no Acórdão nº 805/2023–TCE–Tribunal Pleno, exarado nos autos do Processo nº 11239/2017, mantendo-o integralmente. </w:t>
      </w:r>
      <w:r w:rsidR="00571C95" w:rsidRPr="003E1177">
        <w:rPr>
          <w:rFonts w:ascii="Arial Narrow" w:hAnsi="Arial Narrow" w:cs="Arial"/>
          <w:b/>
          <w:color w:val="000000"/>
          <w:sz w:val="24"/>
          <w:szCs w:val="24"/>
        </w:rPr>
        <w:t>PROCESSO Nº 11.881/2018 (Apenso: 11.197/2017)</w:t>
      </w:r>
      <w:r w:rsidR="00571C95" w:rsidRPr="003E1177">
        <w:rPr>
          <w:rFonts w:ascii="Arial Narrow" w:hAnsi="Arial Narrow" w:cs="Arial"/>
          <w:color w:val="000000"/>
          <w:sz w:val="24"/>
          <w:szCs w:val="24"/>
        </w:rPr>
        <w:t xml:space="preserve"> - Prestação de Contas Anual da Prefeitura Municipal de Presidente Figueiredo, de responsabilidade do </w:t>
      </w:r>
      <w:proofErr w:type="gramStart"/>
      <w:r w:rsidR="00571C95" w:rsidRPr="003E1177">
        <w:rPr>
          <w:rFonts w:ascii="Arial Narrow" w:hAnsi="Arial Narrow" w:cs="Arial"/>
          <w:color w:val="000000"/>
          <w:sz w:val="24"/>
          <w:szCs w:val="24"/>
        </w:rPr>
        <w:t>Sr.</w:t>
      </w:r>
      <w:proofErr w:type="gramEnd"/>
      <w:r w:rsidR="00571C95" w:rsidRPr="003E1177">
        <w:rPr>
          <w:rFonts w:ascii="Arial Narrow" w:hAnsi="Arial Narrow" w:cs="Arial"/>
          <w:color w:val="000000"/>
          <w:sz w:val="24"/>
          <w:szCs w:val="24"/>
        </w:rPr>
        <w:t xml:space="preserve"> Romeiro José Costeira de Mendonca, referente ao exercício de 2017. </w:t>
      </w:r>
      <w:r w:rsidR="00571C95" w:rsidRPr="003E1177">
        <w:rPr>
          <w:rFonts w:ascii="Arial Narrow" w:hAnsi="Arial Narrow" w:cs="Arial"/>
          <w:b/>
          <w:color w:val="000000"/>
          <w:sz w:val="24"/>
          <w:szCs w:val="24"/>
        </w:rPr>
        <w:t xml:space="preserve">PARECER PRÉVIO Nº 93/2023: </w:t>
      </w:r>
      <w:r w:rsidR="00571C95" w:rsidRPr="003E1177">
        <w:rPr>
          <w:rFonts w:ascii="Arial Narrow" w:hAnsi="Arial Narrow" w:cs="Arial"/>
          <w:b/>
          <w:bCs/>
          <w:sz w:val="24"/>
          <w:szCs w:val="24"/>
        </w:rPr>
        <w:t>O TRIBUNAL DE CONTAS DO ESTADO DO AMAZONAS</w:t>
      </w:r>
      <w:r w:rsidR="00571C95" w:rsidRPr="003E117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1C95" w:rsidRPr="003E1177">
        <w:rPr>
          <w:rFonts w:ascii="Arial Narrow" w:hAnsi="Arial Narrow" w:cs="Arial"/>
          <w:sz w:val="24"/>
          <w:szCs w:val="24"/>
        </w:rPr>
        <w:t>arts.</w:t>
      </w:r>
      <w:proofErr w:type="gramEnd"/>
      <w:r w:rsidR="00571C95" w:rsidRPr="003E1177">
        <w:rPr>
          <w:rFonts w:ascii="Arial Narrow" w:hAnsi="Arial Narrow" w:cs="Arial"/>
          <w:sz w:val="24"/>
          <w:szCs w:val="24"/>
        </w:rPr>
        <w:t>1º, inciso I, e 29 da Lei nº 2.423/96; e, art. 5º, inciso I, da Resolução nº 04/2002-TCE/AM) e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tendo discutido a matéria nestes autos, e acolhido,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 </w:t>
      </w:r>
      <w:r w:rsidR="00571C95" w:rsidRPr="003E1177">
        <w:rPr>
          <w:rFonts w:ascii="Arial Narrow" w:hAnsi="Arial Narrow" w:cs="Arial"/>
          <w:b/>
          <w:noProof/>
          <w:sz w:val="24"/>
          <w:szCs w:val="24"/>
        </w:rPr>
        <w:t>em consonância</w:t>
      </w:r>
      <w:r w:rsidR="00571C95" w:rsidRPr="003E1177">
        <w:rPr>
          <w:rFonts w:ascii="Arial Narrow" w:hAnsi="Arial Narrow" w:cs="Arial"/>
          <w:sz w:val="24"/>
          <w:szCs w:val="24"/>
        </w:rPr>
        <w:t xml:space="preserve"> com o pronunciamento do Ministério Público junto a este Tribunal: </w:t>
      </w:r>
      <w:r w:rsidR="00571C95" w:rsidRPr="003E1177">
        <w:rPr>
          <w:rFonts w:ascii="Arial Narrow" w:hAnsi="Arial Narrow" w:cs="Arial"/>
          <w:b/>
          <w:color w:val="000000"/>
          <w:sz w:val="24"/>
          <w:szCs w:val="24"/>
        </w:rPr>
        <w:t xml:space="preserve">10.1. Emite Parecer Prévio recomendando à Câmara Municipal a desaprovação </w:t>
      </w:r>
      <w:r w:rsidR="00571C95" w:rsidRPr="003E1177">
        <w:rPr>
          <w:rFonts w:ascii="Arial Narrow" w:hAnsi="Arial Narrow" w:cs="Arial"/>
          <w:bCs/>
          <w:color w:val="000000"/>
          <w:sz w:val="24"/>
          <w:szCs w:val="24"/>
        </w:rPr>
        <w:t>das contas Anuais da Prefeitura Municipal de Presidente Figueiredo, referentes ao exercício de 2017 (U.G: 452), de responsabilidade do</w:t>
      </w:r>
      <w:r w:rsidR="00571C95" w:rsidRPr="003E1177">
        <w:rPr>
          <w:rFonts w:ascii="Arial Narrow" w:hAnsi="Arial Narrow" w:cs="Arial"/>
          <w:b/>
          <w:color w:val="000000"/>
          <w:sz w:val="24"/>
          <w:szCs w:val="24"/>
        </w:rPr>
        <w:t xml:space="preserve"> </w:t>
      </w:r>
      <w:proofErr w:type="gramStart"/>
      <w:r w:rsidR="00571C95" w:rsidRPr="003E1177">
        <w:rPr>
          <w:rFonts w:ascii="Arial Narrow" w:hAnsi="Arial Narrow" w:cs="Arial"/>
          <w:b/>
          <w:color w:val="000000"/>
          <w:sz w:val="24"/>
          <w:szCs w:val="24"/>
        </w:rPr>
        <w:t>Sr.</w:t>
      </w:r>
      <w:proofErr w:type="gramEnd"/>
      <w:r w:rsidR="00571C95" w:rsidRPr="003E1177">
        <w:rPr>
          <w:rFonts w:ascii="Arial Narrow" w:hAnsi="Arial Narrow" w:cs="Arial"/>
          <w:b/>
          <w:color w:val="000000"/>
          <w:sz w:val="24"/>
          <w:szCs w:val="24"/>
        </w:rPr>
        <w:t xml:space="preserve">  Romeiro José Costeira de Mendonça</w:t>
      </w:r>
      <w:r w:rsidR="00571C95" w:rsidRPr="003E1177">
        <w:rPr>
          <w:rFonts w:ascii="Arial Narrow" w:hAnsi="Arial Narrow" w:cs="Arial"/>
          <w:bCs/>
          <w:color w:val="000000"/>
          <w:sz w:val="24"/>
          <w:szCs w:val="24"/>
        </w:rPr>
        <w:t>, Prefeito Municipal, à época, nos termos do artigo 31, §§ 1º e 2º, da CR/1988, c/c o artigo 127 da Constituição Estadual/1989, com redação da Emenda Constitucional nº 15/1995, artigo 18, inciso I, da Lei Complementar nº 06/1991, artigos 1º, inciso I, e 29 da Lei nº 2423/1996–LOTCE/AM, e artigo 5º, inciso I, da Resolução nº 04/2002–</w:t>
      </w:r>
      <w:r w:rsidR="00571C95" w:rsidRPr="003E1177">
        <w:rPr>
          <w:rFonts w:ascii="Arial Narrow" w:hAnsi="Arial Narrow" w:cs="Arial"/>
          <w:bCs/>
          <w:color w:val="000000"/>
          <w:sz w:val="24"/>
          <w:szCs w:val="24"/>
        </w:rPr>
        <w:lastRenderedPageBreak/>
        <w:t xml:space="preserve">RITCE/AM, e artigo 3º, inciso III, da Resolução nº 09/1997. </w:t>
      </w:r>
      <w:r w:rsidR="00571C95" w:rsidRPr="003E1177">
        <w:rPr>
          <w:rFonts w:ascii="Arial Narrow" w:hAnsi="Arial Narrow" w:cs="Arial"/>
          <w:b/>
          <w:color w:val="000000"/>
          <w:sz w:val="24"/>
          <w:szCs w:val="24"/>
        </w:rPr>
        <w:t xml:space="preserve">ACÓRDÃO Nº 93/2023: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r w:rsidR="00571C95" w:rsidRPr="003E1177">
        <w:rPr>
          <w:rFonts w:ascii="Arial Narrow" w:hAnsi="Arial Narrow" w:cs="Arial"/>
          <w:sz w:val="24"/>
          <w:szCs w:val="24"/>
        </w:rPr>
        <w:t xml:space="preserve">Excelentíssimos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 que passa a ser parte integrante do Parecer Prévio, </w:t>
      </w:r>
      <w:r w:rsidR="00571C95" w:rsidRPr="003E1177">
        <w:rPr>
          <w:rFonts w:ascii="Arial Narrow" w:hAnsi="Arial Narrow" w:cs="Arial"/>
          <w:b/>
          <w:noProof/>
          <w:sz w:val="24"/>
          <w:szCs w:val="24"/>
        </w:rPr>
        <w:t>em consonância</w:t>
      </w:r>
      <w:r w:rsidR="00571C95" w:rsidRPr="003E1177">
        <w:rPr>
          <w:rFonts w:ascii="Arial Narrow" w:hAnsi="Arial Narrow" w:cs="Arial"/>
          <w:sz w:val="24"/>
          <w:szCs w:val="24"/>
        </w:rPr>
        <w:t xml:space="preserve"> com o pronunciamento do Ministério Público junto a este Tribunal,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Determinar</w:t>
      </w:r>
      <w:r w:rsidR="00571C95" w:rsidRPr="003E1177">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 </w:t>
      </w:r>
      <w:r w:rsidR="00571C95" w:rsidRPr="003E1177">
        <w:rPr>
          <w:rFonts w:ascii="Arial Narrow" w:hAnsi="Arial Narrow" w:cs="Arial"/>
          <w:b/>
          <w:bCs/>
          <w:color w:val="000000"/>
          <w:sz w:val="24"/>
          <w:szCs w:val="24"/>
        </w:rPr>
        <w:t>10.1.1.</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do prazo e/ou ausência de envio de remessas ao sistema e-Contas (GEFIS) referente aos seis bimestres de 2017 do RREO, em desacordo ao prazo de 45 dias estabelecido na Resolução 15/13 c/c a 24/13; </w:t>
      </w:r>
      <w:r w:rsidR="00571C95" w:rsidRPr="003E1177">
        <w:rPr>
          <w:rFonts w:ascii="Arial Narrow" w:hAnsi="Arial Narrow" w:cs="Arial"/>
          <w:b/>
          <w:bCs/>
          <w:color w:val="000000"/>
          <w:sz w:val="24"/>
          <w:szCs w:val="24"/>
        </w:rPr>
        <w:t>10.1.2.</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do prazo de publicação referente aos seis bimestres de 2017 do RREO, conforme sistema e-Contas (GEFIS), em descumprimento ao prazo estabelecido no art. 165, §3o, da Constituição Federal c/c art. 52 da LC no 101/00; </w:t>
      </w:r>
      <w:r w:rsidR="00571C95" w:rsidRPr="003E1177">
        <w:rPr>
          <w:rFonts w:ascii="Arial Narrow" w:hAnsi="Arial Narrow" w:cs="Arial"/>
          <w:b/>
          <w:bCs/>
          <w:color w:val="000000"/>
          <w:sz w:val="24"/>
          <w:szCs w:val="24"/>
        </w:rPr>
        <w:t>10.1.3.</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do prazo e/ou ausência de envio de remessas ao sistema e-Contas (GEFIS) referente aos dois semestres de 2017 do Relatório de Gestão Fiscal, em desacordo ao prazo de 45 dias estabelecido na Lei Estadual 2.423/96 c/c Resoluções 15 e 24/13; </w:t>
      </w:r>
      <w:r w:rsidR="00571C95" w:rsidRPr="003E1177">
        <w:rPr>
          <w:rFonts w:ascii="Arial Narrow" w:hAnsi="Arial Narrow" w:cs="Arial"/>
          <w:b/>
          <w:bCs/>
          <w:color w:val="000000"/>
          <w:sz w:val="24"/>
          <w:szCs w:val="24"/>
        </w:rPr>
        <w:t>10.1.4.</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do prazo de publicação referente aos dois semestres de 2017 do Relatório de Gestão Fiscal, conforme sistema e-Contas (GEFIS), em descumprimento ao prazo estabelecido no art. 55, §2° da LC no 101/00; </w:t>
      </w:r>
      <w:r w:rsidR="00571C95" w:rsidRPr="003E1177">
        <w:rPr>
          <w:rFonts w:ascii="Arial Narrow" w:hAnsi="Arial Narrow" w:cs="Arial"/>
          <w:b/>
          <w:bCs/>
          <w:color w:val="000000"/>
          <w:sz w:val="24"/>
          <w:szCs w:val="24"/>
        </w:rPr>
        <w:t>10.1.5.</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ausência</w:t>
      </w:r>
      <w:proofErr w:type="gramEnd"/>
      <w:r w:rsidR="00571C95" w:rsidRPr="003E1177">
        <w:rPr>
          <w:rFonts w:ascii="Arial Narrow" w:hAnsi="Arial Narrow" w:cs="Arial"/>
          <w:color w:val="000000"/>
          <w:sz w:val="24"/>
          <w:szCs w:val="24"/>
        </w:rPr>
        <w:t xml:space="preserve"> de divulgação em meio eletrônico de acesso público, em consulta realizada em 24/04/2018, das informações exigidas pela Lei de Responsabilidade Fiscal e pela Lei de Acesso à Informação, em especial quanto ao Relatório Resumido da Execução Orçamentária e ao Relatório de Gestão Fiscal; </w:t>
      </w:r>
      <w:r w:rsidR="00571C95" w:rsidRPr="003E1177">
        <w:rPr>
          <w:rFonts w:ascii="Arial Narrow" w:hAnsi="Arial Narrow" w:cs="Arial"/>
          <w:b/>
          <w:bCs/>
          <w:color w:val="000000"/>
          <w:sz w:val="24"/>
          <w:szCs w:val="24"/>
        </w:rPr>
        <w:t>10.1.6.</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das metas bimestrais de arrecadação estabelecidas no art. 13 da LRF; </w:t>
      </w:r>
      <w:r w:rsidR="00571C95" w:rsidRPr="003E1177">
        <w:rPr>
          <w:rFonts w:ascii="Arial Narrow" w:hAnsi="Arial Narrow" w:cs="Arial"/>
          <w:b/>
          <w:bCs/>
          <w:color w:val="000000"/>
          <w:sz w:val="24"/>
          <w:szCs w:val="24"/>
        </w:rPr>
        <w:t>10.1.7.</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descumprimento</w:t>
      </w:r>
      <w:proofErr w:type="gramEnd"/>
      <w:r w:rsidR="00571C95" w:rsidRPr="003E1177">
        <w:rPr>
          <w:rFonts w:ascii="Arial Narrow" w:hAnsi="Arial Narrow" w:cs="Arial"/>
          <w:color w:val="000000"/>
          <w:sz w:val="24"/>
          <w:szCs w:val="24"/>
        </w:rPr>
        <w:t xml:space="preserve"> da meta de resultado primário conf. art. 9° da LRF; </w:t>
      </w:r>
      <w:r w:rsidR="00571C95" w:rsidRPr="003E1177">
        <w:rPr>
          <w:rFonts w:ascii="Arial Narrow" w:hAnsi="Arial Narrow" w:cs="Arial"/>
          <w:b/>
          <w:bCs/>
          <w:color w:val="000000"/>
          <w:sz w:val="24"/>
          <w:szCs w:val="24"/>
        </w:rPr>
        <w:t>10.1.8.</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divergência</w:t>
      </w:r>
      <w:proofErr w:type="gramEnd"/>
      <w:r w:rsidR="00571C95" w:rsidRPr="003E1177">
        <w:rPr>
          <w:rFonts w:ascii="Arial Narrow" w:hAnsi="Arial Narrow" w:cs="Arial"/>
          <w:color w:val="000000"/>
          <w:sz w:val="24"/>
          <w:szCs w:val="24"/>
        </w:rPr>
        <w:t xml:space="preserve"> encontrada entre a PCA (Processo 11881/18) e o RREO – 6º bimestre/17. </w:t>
      </w:r>
      <w:r w:rsidR="00571C95" w:rsidRPr="003E1177">
        <w:rPr>
          <w:rFonts w:ascii="Arial Narrow" w:hAnsi="Arial Narrow" w:cs="Arial"/>
          <w:b/>
          <w:bCs/>
          <w:color w:val="000000"/>
          <w:sz w:val="24"/>
          <w:szCs w:val="24"/>
        </w:rPr>
        <w:t>10.2. Determinar</w:t>
      </w:r>
      <w:r w:rsidR="00571C95" w:rsidRPr="003E1177">
        <w:rPr>
          <w:rFonts w:ascii="Arial Narrow" w:hAnsi="Arial Narrow" w:cs="Arial"/>
          <w:color w:val="000000"/>
          <w:sz w:val="24"/>
          <w:szCs w:val="24"/>
        </w:rPr>
        <w:t xml:space="preserve"> o encaminhamento </w:t>
      </w:r>
      <w:proofErr w:type="gramStart"/>
      <w:r w:rsidR="00571C95" w:rsidRPr="003E1177">
        <w:rPr>
          <w:rFonts w:ascii="Arial Narrow" w:hAnsi="Arial Narrow" w:cs="Arial"/>
          <w:color w:val="000000"/>
          <w:sz w:val="24"/>
          <w:szCs w:val="24"/>
        </w:rPr>
        <w:t>desse Parecer</w:t>
      </w:r>
      <w:proofErr w:type="gramEnd"/>
      <w:r w:rsidR="00571C95" w:rsidRPr="003E1177">
        <w:rPr>
          <w:rFonts w:ascii="Arial Narrow" w:hAnsi="Arial Narrow" w:cs="Arial"/>
          <w:color w:val="000000"/>
          <w:sz w:val="24"/>
          <w:szCs w:val="24"/>
        </w:rPr>
        <w:t xml:space="preserve"> Prévio, publicado e acompanhado de cópias integrais do presente processo, à Câmara Municipal de Presidente Figueiredo, para que, na competência prevista no artigo 127, da CE/1989, julgue as referidas Contas; </w:t>
      </w:r>
      <w:r w:rsidR="00571C95" w:rsidRPr="003E1177">
        <w:rPr>
          <w:rFonts w:ascii="Arial Narrow" w:hAnsi="Arial Narrow" w:cs="Arial"/>
          <w:b/>
          <w:bCs/>
          <w:color w:val="000000"/>
          <w:sz w:val="24"/>
          <w:szCs w:val="24"/>
        </w:rPr>
        <w:t>10.3. Determinar</w:t>
      </w:r>
      <w:r w:rsidR="00571C95" w:rsidRPr="003E1177">
        <w:rPr>
          <w:rFonts w:ascii="Arial Narrow" w:hAnsi="Arial Narrow" w:cs="Arial"/>
          <w:color w:val="000000"/>
          <w:sz w:val="24"/>
          <w:szCs w:val="24"/>
        </w:rPr>
        <w:t xml:space="preserve"> à Secretaria de Controle Externo-SECEX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25 da DICOP e de 26 a 67 da DICAMI, bem como aqueles referentes à possível imputação de multas dos itens 65 a 72 que se referem a Atos de Governo, todas listadas na fundamentação do Voto; </w:t>
      </w:r>
      <w:r w:rsidR="00571C95" w:rsidRPr="003E1177">
        <w:rPr>
          <w:rFonts w:ascii="Arial Narrow" w:hAnsi="Arial Narrow" w:cs="Arial"/>
          <w:b/>
          <w:bCs/>
          <w:color w:val="000000"/>
          <w:sz w:val="24"/>
          <w:szCs w:val="24"/>
        </w:rPr>
        <w:t>10.4. Determinar</w:t>
      </w:r>
      <w:r w:rsidR="00571C95" w:rsidRPr="003E1177">
        <w:rPr>
          <w:rFonts w:ascii="Arial Narrow" w:hAnsi="Arial Narrow" w:cs="Arial"/>
          <w:color w:val="000000"/>
          <w:sz w:val="24"/>
          <w:szCs w:val="24"/>
        </w:rPr>
        <w:t xml:space="preserve"> à Secretaria do Tribunal Pleno que dê ciência do desfecho destes autos ao interessado, bem como à Câmara Municipal de Presidente Figueiredo e à Prefeitura Municipal. </w:t>
      </w:r>
      <w:r w:rsidR="00571C95" w:rsidRPr="003E1177">
        <w:rPr>
          <w:rFonts w:ascii="Arial Narrow" w:hAnsi="Arial Narrow" w:cs="Arial"/>
          <w:b/>
          <w:color w:val="000000"/>
          <w:sz w:val="24"/>
          <w:szCs w:val="24"/>
        </w:rPr>
        <w:t>PROCESSO Nº 14.576/2018</w:t>
      </w:r>
      <w:r w:rsidR="00571C95" w:rsidRPr="003E1177">
        <w:rPr>
          <w:rFonts w:ascii="Arial Narrow" w:hAnsi="Arial Narrow" w:cs="Arial"/>
          <w:color w:val="000000"/>
          <w:sz w:val="24"/>
          <w:szCs w:val="24"/>
        </w:rPr>
        <w:t xml:space="preserve"> - Representação n° 98/2018/MPC-RMAM interposta pelo Procurador Ruy Marcelo Alencar de Mendonça, em face de possível negligência da Prefeitura de Presidente Figueiredo no tocante à regular oferta e gestão do serviço de transporte escolar em âmbito local.</w:t>
      </w:r>
      <w:r w:rsidR="00571C95" w:rsidRPr="003E1177">
        <w:rPr>
          <w:rFonts w:ascii="Arial Narrow" w:hAnsi="Arial Narrow" w:cs="Arial"/>
          <w:b/>
          <w:color w:val="000000"/>
          <w:sz w:val="24"/>
          <w:szCs w:val="24"/>
        </w:rPr>
        <w:t xml:space="preserve"> ACÓRDÃO Nº 1374/2023: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Não conhecer</w:t>
      </w:r>
      <w:r w:rsidR="00571C95" w:rsidRPr="003E1177">
        <w:rPr>
          <w:rFonts w:ascii="Arial Narrow" w:hAnsi="Arial Narrow" w:cs="Arial"/>
          <w:color w:val="000000"/>
          <w:sz w:val="24"/>
          <w:szCs w:val="24"/>
        </w:rPr>
        <w:t xml:space="preserve"> da presente Representação nº 98/2018/MPC/RMAM interposta pelo Procurador de Contas Ruy Marcelo Alencar de Mendonca, devido à incompetência desta Corte de Contas em julgar a matéria exposta; </w:t>
      </w:r>
      <w:r w:rsidR="00571C95" w:rsidRPr="003E1177">
        <w:rPr>
          <w:rFonts w:ascii="Arial Narrow" w:hAnsi="Arial Narrow" w:cs="Arial"/>
          <w:b/>
          <w:bCs/>
          <w:color w:val="000000"/>
          <w:sz w:val="24"/>
          <w:szCs w:val="24"/>
        </w:rPr>
        <w:t>9.2. Determinar</w:t>
      </w:r>
      <w:r w:rsidR="00571C95" w:rsidRPr="003E1177">
        <w:rPr>
          <w:rFonts w:ascii="Arial Narrow" w:hAnsi="Arial Narrow" w:cs="Arial"/>
          <w:color w:val="000000"/>
          <w:sz w:val="24"/>
          <w:szCs w:val="24"/>
        </w:rPr>
        <w:t xml:space="preserve"> à Secretaria do Tribunal Pleno que: </w:t>
      </w:r>
      <w:r w:rsidR="00571C95" w:rsidRPr="003E1177">
        <w:rPr>
          <w:rFonts w:ascii="Arial Narrow" w:hAnsi="Arial Narrow" w:cs="Arial"/>
          <w:b/>
          <w:bCs/>
          <w:color w:val="000000"/>
          <w:sz w:val="24"/>
          <w:szCs w:val="24"/>
        </w:rPr>
        <w:t>9.2.1.</w:t>
      </w:r>
      <w:r w:rsidR="00571C95" w:rsidRPr="003E1177">
        <w:rPr>
          <w:rFonts w:ascii="Arial Narrow" w:hAnsi="Arial Narrow" w:cs="Arial"/>
          <w:color w:val="000000"/>
          <w:sz w:val="24"/>
          <w:szCs w:val="24"/>
        </w:rPr>
        <w:t xml:space="preserve"> Encaminhe cópia dos </w:t>
      </w:r>
      <w:r w:rsidR="00571C95" w:rsidRPr="003E1177">
        <w:rPr>
          <w:rFonts w:ascii="Arial Narrow" w:hAnsi="Arial Narrow" w:cs="Arial"/>
          <w:color w:val="000000"/>
          <w:sz w:val="24"/>
          <w:szCs w:val="24"/>
        </w:rPr>
        <w:lastRenderedPageBreak/>
        <w:t xml:space="preserve">autos ao Tribunal de Contas da União – TCU, para determinar as medidas que entender cabíveis; </w:t>
      </w:r>
      <w:r w:rsidR="00571C95" w:rsidRPr="003E1177">
        <w:rPr>
          <w:rFonts w:ascii="Arial Narrow" w:hAnsi="Arial Narrow" w:cs="Arial"/>
          <w:b/>
          <w:bCs/>
          <w:color w:val="000000"/>
          <w:sz w:val="24"/>
          <w:szCs w:val="24"/>
        </w:rPr>
        <w:t>9.2.2.</w:t>
      </w:r>
      <w:r w:rsidR="00571C95" w:rsidRPr="003E1177">
        <w:rPr>
          <w:rFonts w:ascii="Arial Narrow" w:hAnsi="Arial Narrow" w:cs="Arial"/>
          <w:color w:val="000000"/>
          <w:sz w:val="24"/>
          <w:szCs w:val="24"/>
        </w:rPr>
        <w:t xml:space="preserve"> Oficie o Representado, dando-lhe ciência do teor da Decisão e, após sua publicação, remeta os autos ao Arquivo.</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10.417/2019</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Tomada de Contas Especial referente ao Termo de Convênio nº 009/2008, firmado entre a Secretaria de Estado de Produção Rural – SEPROR e a Associação dos Agroextrativista do Alto Apocuitaua Cicanta - ASAC</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Sender Jacaúna de Lima - OAB/AM 6292</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1375/2023: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da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8.1. Julgar legal</w:t>
      </w:r>
      <w:r w:rsidR="00571C95" w:rsidRPr="003E1177">
        <w:rPr>
          <w:rFonts w:ascii="Arial Narrow" w:hAnsi="Arial Narrow" w:cs="Arial"/>
          <w:color w:val="000000"/>
          <w:sz w:val="24"/>
          <w:szCs w:val="24"/>
        </w:rPr>
        <w:t xml:space="preserve"> o Termo de Convênio nº 009/2008–SEPROR firmado entre o Estado do Amazonas por intermédio da Secretaria de Estado de Produção Rural - SEPROR, representada pelo Sr. </w:t>
      </w:r>
      <w:proofErr w:type="spellStart"/>
      <w:r w:rsidR="00571C95" w:rsidRPr="003E1177">
        <w:rPr>
          <w:rFonts w:ascii="Arial Narrow" w:hAnsi="Arial Narrow" w:cs="Arial"/>
          <w:color w:val="000000"/>
          <w:sz w:val="24"/>
          <w:szCs w:val="24"/>
        </w:rPr>
        <w:t>Eronildo</w:t>
      </w:r>
      <w:proofErr w:type="spellEnd"/>
      <w:r w:rsidR="00571C95" w:rsidRPr="003E1177">
        <w:rPr>
          <w:rFonts w:ascii="Arial Narrow" w:hAnsi="Arial Narrow" w:cs="Arial"/>
          <w:color w:val="000000"/>
          <w:sz w:val="24"/>
          <w:szCs w:val="24"/>
        </w:rPr>
        <w:t xml:space="preserve"> Braga Bezerra e a Associação </w:t>
      </w:r>
      <w:proofErr w:type="gramStart"/>
      <w:r w:rsidR="00571C95" w:rsidRPr="003E1177">
        <w:rPr>
          <w:rFonts w:ascii="Arial Narrow" w:hAnsi="Arial Narrow" w:cs="Arial"/>
          <w:color w:val="000000"/>
          <w:sz w:val="24"/>
          <w:szCs w:val="24"/>
        </w:rPr>
        <w:t>dos Agroextrativista</w:t>
      </w:r>
      <w:proofErr w:type="gramEnd"/>
      <w:r w:rsidR="00571C95" w:rsidRPr="003E1177">
        <w:rPr>
          <w:rFonts w:ascii="Arial Narrow" w:hAnsi="Arial Narrow" w:cs="Arial"/>
          <w:color w:val="000000"/>
          <w:sz w:val="24"/>
          <w:szCs w:val="24"/>
        </w:rPr>
        <w:t xml:space="preserve"> do Alto </w:t>
      </w:r>
      <w:proofErr w:type="spellStart"/>
      <w:r w:rsidR="00571C95" w:rsidRPr="003E1177">
        <w:rPr>
          <w:rFonts w:ascii="Arial Narrow" w:hAnsi="Arial Narrow" w:cs="Arial"/>
          <w:color w:val="000000"/>
          <w:sz w:val="24"/>
          <w:szCs w:val="24"/>
        </w:rPr>
        <w:t>Apocuitaua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Cicanta</w:t>
      </w:r>
      <w:proofErr w:type="spellEnd"/>
      <w:r w:rsidR="00571C95" w:rsidRPr="003E1177">
        <w:rPr>
          <w:rFonts w:ascii="Arial Narrow" w:hAnsi="Arial Narrow" w:cs="Arial"/>
          <w:color w:val="000000"/>
          <w:sz w:val="24"/>
          <w:szCs w:val="24"/>
        </w:rPr>
        <w:t xml:space="preserve"> - ASAC representado pelo seu Presidente, à época, Sr. José Raimundo de Oliveira Serra, conforme disposto no art. 2º da Lei 2423/96; </w:t>
      </w:r>
      <w:r w:rsidR="00571C95" w:rsidRPr="003E1177">
        <w:rPr>
          <w:rFonts w:ascii="Arial Narrow" w:hAnsi="Arial Narrow" w:cs="Arial"/>
          <w:b/>
          <w:bCs/>
          <w:color w:val="000000"/>
          <w:sz w:val="24"/>
          <w:szCs w:val="24"/>
        </w:rPr>
        <w:t>8.2. Julgar irregular</w:t>
      </w:r>
      <w:r w:rsidR="00571C95" w:rsidRPr="003E1177">
        <w:rPr>
          <w:rFonts w:ascii="Arial Narrow" w:hAnsi="Arial Narrow" w:cs="Arial"/>
          <w:color w:val="000000"/>
          <w:sz w:val="24"/>
          <w:szCs w:val="24"/>
        </w:rPr>
        <w:t xml:space="preserve"> a Tomada de Contas Especial referente ao Termo de Convênio nº 009/2008-Sepror, em relação ao Sr. José Raimundo de Oliveira Serra, responsável pela Associação </w:t>
      </w:r>
      <w:proofErr w:type="gramStart"/>
      <w:r w:rsidR="00571C95" w:rsidRPr="003E1177">
        <w:rPr>
          <w:rFonts w:ascii="Arial Narrow" w:hAnsi="Arial Narrow" w:cs="Arial"/>
          <w:color w:val="000000"/>
          <w:sz w:val="24"/>
          <w:szCs w:val="24"/>
        </w:rPr>
        <w:t>dos Agroextrativista</w:t>
      </w:r>
      <w:proofErr w:type="gramEnd"/>
      <w:r w:rsidR="00571C95" w:rsidRPr="003E1177">
        <w:rPr>
          <w:rFonts w:ascii="Arial Narrow" w:hAnsi="Arial Narrow" w:cs="Arial"/>
          <w:color w:val="000000"/>
          <w:sz w:val="24"/>
          <w:szCs w:val="24"/>
        </w:rPr>
        <w:t xml:space="preserve"> do Alto </w:t>
      </w:r>
      <w:proofErr w:type="spellStart"/>
      <w:r w:rsidR="00571C95" w:rsidRPr="003E1177">
        <w:rPr>
          <w:rFonts w:ascii="Arial Narrow" w:hAnsi="Arial Narrow" w:cs="Arial"/>
          <w:color w:val="000000"/>
          <w:sz w:val="24"/>
          <w:szCs w:val="24"/>
        </w:rPr>
        <w:t>Apocuitaua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Cicanta</w:t>
      </w:r>
      <w:proofErr w:type="spellEnd"/>
      <w:r w:rsidR="00571C95" w:rsidRPr="003E1177">
        <w:rPr>
          <w:rFonts w:ascii="Arial Narrow" w:hAnsi="Arial Narrow" w:cs="Arial"/>
          <w:color w:val="000000"/>
          <w:sz w:val="24"/>
          <w:szCs w:val="24"/>
        </w:rPr>
        <w:t xml:space="preserve"> - ASAC, à época, pela permanência de todas as impropriedades elencadas na Notificação nº 458/2022-Diatv, nos termos do art. 22, III, da Lei nº 2.423/1996-TCE/AM; </w:t>
      </w:r>
      <w:r w:rsidR="00571C95" w:rsidRPr="003E1177">
        <w:rPr>
          <w:rFonts w:ascii="Arial Narrow" w:hAnsi="Arial Narrow" w:cs="Arial"/>
          <w:b/>
          <w:bCs/>
          <w:color w:val="000000"/>
          <w:sz w:val="24"/>
          <w:szCs w:val="24"/>
        </w:rPr>
        <w:t>8.3.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Sr. José Raimundo de Oliveira Serra</w:t>
      </w:r>
      <w:r w:rsidR="00571C95" w:rsidRPr="003E1177">
        <w:rPr>
          <w:rFonts w:ascii="Arial Narrow" w:hAnsi="Arial Narrow" w:cs="Arial"/>
          <w:color w:val="000000"/>
          <w:sz w:val="24"/>
          <w:szCs w:val="24"/>
        </w:rPr>
        <w:t xml:space="preserve">, responsável, à época, pela Associação </w:t>
      </w:r>
      <w:proofErr w:type="gramStart"/>
      <w:r w:rsidR="00571C95" w:rsidRPr="003E1177">
        <w:rPr>
          <w:rFonts w:ascii="Arial Narrow" w:hAnsi="Arial Narrow" w:cs="Arial"/>
          <w:color w:val="000000"/>
          <w:sz w:val="24"/>
          <w:szCs w:val="24"/>
        </w:rPr>
        <w:t>dos Agroextrativista</w:t>
      </w:r>
      <w:proofErr w:type="gramEnd"/>
      <w:r w:rsidR="00571C95" w:rsidRPr="003E1177">
        <w:rPr>
          <w:rFonts w:ascii="Arial Narrow" w:hAnsi="Arial Narrow" w:cs="Arial"/>
          <w:color w:val="000000"/>
          <w:sz w:val="24"/>
          <w:szCs w:val="24"/>
        </w:rPr>
        <w:t xml:space="preserve"> do Alto </w:t>
      </w:r>
      <w:proofErr w:type="spellStart"/>
      <w:r w:rsidR="00571C95" w:rsidRPr="003E1177">
        <w:rPr>
          <w:rFonts w:ascii="Arial Narrow" w:hAnsi="Arial Narrow" w:cs="Arial"/>
          <w:color w:val="000000"/>
          <w:sz w:val="24"/>
          <w:szCs w:val="24"/>
        </w:rPr>
        <w:t>Apocuitaua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Cicanta</w:t>
      </w:r>
      <w:proofErr w:type="spellEnd"/>
      <w:r w:rsidR="00571C95" w:rsidRPr="003E1177">
        <w:rPr>
          <w:rFonts w:ascii="Arial Narrow" w:hAnsi="Arial Narrow" w:cs="Arial"/>
          <w:color w:val="000000"/>
          <w:sz w:val="24"/>
          <w:szCs w:val="24"/>
        </w:rPr>
        <w:t xml:space="preserve"> - ASAC no valor de </w:t>
      </w:r>
      <w:r w:rsidR="00571C95" w:rsidRPr="003E1177">
        <w:rPr>
          <w:rFonts w:ascii="Arial Narrow" w:hAnsi="Arial Narrow" w:cs="Arial"/>
          <w:b/>
          <w:bCs/>
          <w:color w:val="000000"/>
          <w:sz w:val="24"/>
          <w:szCs w:val="24"/>
        </w:rPr>
        <w:t>R$13.654,39</w:t>
      </w:r>
      <w:r w:rsidR="00571C95" w:rsidRPr="003E1177">
        <w:rPr>
          <w:rFonts w:ascii="Arial Narrow" w:hAnsi="Arial Narrow" w:cs="Arial"/>
          <w:color w:val="000000"/>
          <w:sz w:val="24"/>
          <w:szCs w:val="24"/>
        </w:rPr>
        <w:t xml:space="preserve"> (treze mil, seiscentos e cinquenta e quatro reais e trinta e nove centavos) pela permanência das impropriedades da Notificação nº 458/2022-DIATV, nos termos do art. 308, VI, da Res. nº 04/2002-RI-TCE/AM, e fixar </w:t>
      </w:r>
      <w:r w:rsidR="00571C95" w:rsidRPr="003E1177">
        <w:rPr>
          <w:rFonts w:ascii="Arial Narrow" w:hAnsi="Arial Narrow" w:cs="Arial"/>
          <w:b/>
          <w:bCs/>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8.4. Considerar em Alcance</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Sr. José Raimundo de Oliveira Serra</w:t>
      </w:r>
      <w:r w:rsidR="00571C95" w:rsidRPr="003E1177">
        <w:rPr>
          <w:rFonts w:ascii="Arial Narrow" w:hAnsi="Arial Narrow" w:cs="Arial"/>
          <w:color w:val="000000"/>
          <w:sz w:val="24"/>
          <w:szCs w:val="24"/>
        </w:rPr>
        <w:t xml:space="preserve">, responsável pela Associação </w:t>
      </w:r>
      <w:proofErr w:type="gramStart"/>
      <w:r w:rsidR="00571C95" w:rsidRPr="003E1177">
        <w:rPr>
          <w:rFonts w:ascii="Arial Narrow" w:hAnsi="Arial Narrow" w:cs="Arial"/>
          <w:color w:val="000000"/>
          <w:sz w:val="24"/>
          <w:szCs w:val="24"/>
        </w:rPr>
        <w:t>dos Agroextrativista</w:t>
      </w:r>
      <w:proofErr w:type="gramEnd"/>
      <w:r w:rsidR="00571C95" w:rsidRPr="003E1177">
        <w:rPr>
          <w:rFonts w:ascii="Arial Narrow" w:hAnsi="Arial Narrow" w:cs="Arial"/>
          <w:color w:val="000000"/>
          <w:sz w:val="24"/>
          <w:szCs w:val="24"/>
        </w:rPr>
        <w:t xml:space="preserve"> do Alto </w:t>
      </w:r>
      <w:proofErr w:type="spellStart"/>
      <w:r w:rsidR="00571C95" w:rsidRPr="003E1177">
        <w:rPr>
          <w:rFonts w:ascii="Arial Narrow" w:hAnsi="Arial Narrow" w:cs="Arial"/>
          <w:color w:val="000000"/>
          <w:sz w:val="24"/>
          <w:szCs w:val="24"/>
        </w:rPr>
        <w:t>Apocuitaua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Cicanta</w:t>
      </w:r>
      <w:proofErr w:type="spellEnd"/>
      <w:r w:rsidR="00571C95" w:rsidRPr="003E1177">
        <w:rPr>
          <w:rFonts w:ascii="Arial Narrow" w:hAnsi="Arial Narrow" w:cs="Arial"/>
          <w:color w:val="000000"/>
          <w:sz w:val="24"/>
          <w:szCs w:val="24"/>
        </w:rPr>
        <w:t xml:space="preserve"> - ASAC no valor de </w:t>
      </w:r>
      <w:r w:rsidR="00571C95" w:rsidRPr="003E1177">
        <w:rPr>
          <w:rFonts w:ascii="Arial Narrow" w:hAnsi="Arial Narrow" w:cs="Arial"/>
          <w:b/>
          <w:bCs/>
          <w:color w:val="000000"/>
          <w:sz w:val="24"/>
          <w:szCs w:val="24"/>
        </w:rPr>
        <w:t>R$60.000,00</w:t>
      </w:r>
      <w:r w:rsidR="00571C95" w:rsidRPr="003E1177">
        <w:rPr>
          <w:rFonts w:ascii="Arial Narrow" w:hAnsi="Arial Narrow" w:cs="Arial"/>
          <w:color w:val="000000"/>
          <w:sz w:val="24"/>
          <w:szCs w:val="24"/>
        </w:rPr>
        <w:t xml:space="preserve"> (sessenta mil reais), pela permanência das impropriedades da Notificação nº 458/2022-DIATV, nos termos dos artigos 304 e 305 da Res. nº 04/2002-RI-TCE/AM, e fixar </w:t>
      </w:r>
      <w:r w:rsidR="00571C95" w:rsidRPr="003E1177">
        <w:rPr>
          <w:rFonts w:ascii="Arial Narrow" w:hAnsi="Arial Narrow" w:cs="Arial"/>
          <w:b/>
          <w:bCs/>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do ALCANCE/GLOSA, na esfera Estadual para o órgão Secretaria de Estado de Produção Rural - SEPROR , através de DAR avulso extraído do sítio eletrônico da SEFAZ/AM, sob o código “5670 – outras indenizações – PRINCIPAL – ALCANCE APLICADO PELO TCE/AM”, órgão Secretaria de Estado de Produção Rural - SEPROR com a devida comprovação perante esta Corte de Contas e a devida atualização monetária (art.72, III, “a”, da Lei nº 2423/96–LOTCE/AM c/c o art.308, § 3º, da Res. nº 04/02 – RITCE/AM). Dentro do prazo anteriormente conferido, é </w:t>
      </w:r>
      <w:r w:rsidR="00571C95" w:rsidRPr="003E1177">
        <w:rPr>
          <w:rFonts w:ascii="Arial Narrow" w:hAnsi="Arial Narrow" w:cs="Arial"/>
          <w:color w:val="000000"/>
          <w:sz w:val="24"/>
          <w:szCs w:val="24"/>
        </w:rPr>
        <w:lastRenderedPageBreak/>
        <w:t xml:space="preserve">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8.5. Dar quitação</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Sr. </w:t>
      </w:r>
      <w:proofErr w:type="spellStart"/>
      <w:r w:rsidR="00571C95" w:rsidRPr="003E1177">
        <w:rPr>
          <w:rFonts w:ascii="Arial Narrow" w:hAnsi="Arial Narrow" w:cs="Arial"/>
          <w:b/>
          <w:bCs/>
          <w:color w:val="000000"/>
          <w:sz w:val="24"/>
          <w:szCs w:val="24"/>
        </w:rPr>
        <w:t>Eronildo</w:t>
      </w:r>
      <w:proofErr w:type="spellEnd"/>
      <w:r w:rsidR="00571C95" w:rsidRPr="003E1177">
        <w:rPr>
          <w:rFonts w:ascii="Arial Narrow" w:hAnsi="Arial Narrow" w:cs="Arial"/>
          <w:b/>
          <w:bCs/>
          <w:color w:val="000000"/>
          <w:sz w:val="24"/>
          <w:szCs w:val="24"/>
        </w:rPr>
        <w:t xml:space="preserve"> Braga Bezerra</w:t>
      </w:r>
      <w:r w:rsidR="00571C95" w:rsidRPr="003E1177">
        <w:rPr>
          <w:rFonts w:ascii="Arial Narrow" w:hAnsi="Arial Narrow" w:cs="Arial"/>
          <w:color w:val="000000"/>
          <w:sz w:val="24"/>
          <w:szCs w:val="24"/>
        </w:rPr>
        <w:t xml:space="preserve"> responsável pela Secretaria de Estado de Produção Rural - SEPROR; </w:t>
      </w:r>
      <w:r w:rsidR="00571C95" w:rsidRPr="003E1177">
        <w:rPr>
          <w:rFonts w:ascii="Arial Narrow" w:hAnsi="Arial Narrow" w:cs="Arial"/>
          <w:b/>
          <w:bCs/>
          <w:color w:val="000000"/>
          <w:sz w:val="24"/>
          <w:szCs w:val="24"/>
        </w:rPr>
        <w:t>8.6. Dar ciência</w:t>
      </w:r>
      <w:r w:rsidR="00571C95" w:rsidRPr="003E1177">
        <w:rPr>
          <w:rFonts w:ascii="Arial Narrow" w:hAnsi="Arial Narrow" w:cs="Arial"/>
          <w:color w:val="000000"/>
          <w:sz w:val="24"/>
          <w:szCs w:val="24"/>
        </w:rPr>
        <w:t xml:space="preserve"> ao Sr. José Raimundo de Oliveira Serra, ao Sr. </w:t>
      </w:r>
      <w:proofErr w:type="spellStart"/>
      <w:r w:rsidR="00571C95" w:rsidRPr="003E1177">
        <w:rPr>
          <w:rFonts w:ascii="Arial Narrow" w:hAnsi="Arial Narrow" w:cs="Arial"/>
          <w:color w:val="000000"/>
          <w:sz w:val="24"/>
          <w:szCs w:val="24"/>
        </w:rPr>
        <w:t>Eronildo</w:t>
      </w:r>
      <w:proofErr w:type="spellEnd"/>
      <w:r w:rsidR="00571C95" w:rsidRPr="003E1177">
        <w:rPr>
          <w:rFonts w:ascii="Arial Narrow" w:hAnsi="Arial Narrow" w:cs="Arial"/>
          <w:color w:val="000000"/>
          <w:sz w:val="24"/>
          <w:szCs w:val="24"/>
        </w:rPr>
        <w:t xml:space="preserve"> Braga Bezerra, à SEPROR e à Associação </w:t>
      </w:r>
      <w:proofErr w:type="gramStart"/>
      <w:r w:rsidR="00571C95" w:rsidRPr="003E1177">
        <w:rPr>
          <w:rFonts w:ascii="Arial Narrow" w:hAnsi="Arial Narrow" w:cs="Arial"/>
          <w:color w:val="000000"/>
          <w:sz w:val="24"/>
          <w:szCs w:val="24"/>
        </w:rPr>
        <w:t>dos Agroextrativista</w:t>
      </w:r>
      <w:proofErr w:type="gramEnd"/>
      <w:r w:rsidR="00571C95" w:rsidRPr="003E1177">
        <w:rPr>
          <w:rFonts w:ascii="Arial Narrow" w:hAnsi="Arial Narrow" w:cs="Arial"/>
          <w:color w:val="000000"/>
          <w:sz w:val="24"/>
          <w:szCs w:val="24"/>
        </w:rPr>
        <w:t xml:space="preserve"> do Alto </w:t>
      </w:r>
      <w:proofErr w:type="spellStart"/>
      <w:r w:rsidR="00571C95" w:rsidRPr="003E1177">
        <w:rPr>
          <w:rFonts w:ascii="Arial Narrow" w:hAnsi="Arial Narrow" w:cs="Arial"/>
          <w:color w:val="000000"/>
          <w:sz w:val="24"/>
          <w:szCs w:val="24"/>
        </w:rPr>
        <w:t>Apocuitaua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Cicanta</w:t>
      </w:r>
      <w:proofErr w:type="spellEnd"/>
      <w:r w:rsidR="00571C95" w:rsidRPr="003E1177">
        <w:rPr>
          <w:rFonts w:ascii="Arial Narrow" w:hAnsi="Arial Narrow" w:cs="Arial"/>
          <w:color w:val="000000"/>
          <w:sz w:val="24"/>
          <w:szCs w:val="24"/>
        </w:rPr>
        <w:t xml:space="preserve"> - ASAC da decisão e do relatório-voto; </w:t>
      </w:r>
      <w:r w:rsidR="00571C95" w:rsidRPr="003E1177">
        <w:rPr>
          <w:rFonts w:ascii="Arial Narrow" w:hAnsi="Arial Narrow" w:cs="Arial"/>
          <w:b/>
          <w:bCs/>
          <w:color w:val="000000"/>
          <w:sz w:val="24"/>
          <w:szCs w:val="24"/>
        </w:rPr>
        <w:t>8.7. Arquivar</w:t>
      </w:r>
      <w:r w:rsidR="00571C95" w:rsidRPr="003E1177">
        <w:rPr>
          <w:rFonts w:ascii="Arial Narrow" w:hAnsi="Arial Narrow" w:cs="Arial"/>
          <w:color w:val="000000"/>
          <w:sz w:val="24"/>
          <w:szCs w:val="24"/>
        </w:rPr>
        <w:t xml:space="preserve"> o presente processo nos termos regimentais. </w:t>
      </w:r>
      <w:r w:rsidR="00571C95" w:rsidRPr="003E1177">
        <w:rPr>
          <w:rFonts w:ascii="Arial Narrow" w:hAnsi="Arial Narrow" w:cs="Arial"/>
          <w:b/>
          <w:color w:val="000000"/>
          <w:sz w:val="24"/>
          <w:szCs w:val="24"/>
        </w:rPr>
        <w:t>PROCESSO Nº 11.594/2019</w:t>
      </w:r>
      <w:r w:rsidR="00571C95" w:rsidRPr="003E1177">
        <w:rPr>
          <w:rFonts w:ascii="Arial Narrow" w:hAnsi="Arial Narrow" w:cs="Arial"/>
          <w:color w:val="000000"/>
          <w:sz w:val="24"/>
          <w:szCs w:val="24"/>
        </w:rPr>
        <w:t xml:space="preserve"> - Prestação de Contas Anual da Unidade Gestora de Projetos Especiais – UGPE, de responsabilidade do Sr. Claudemir Jose Andrade, referente ao exercício de 2018.</w:t>
      </w:r>
      <w:r w:rsidR="00571C95" w:rsidRPr="003E1177">
        <w:rPr>
          <w:rFonts w:ascii="Arial Narrow" w:hAnsi="Arial Narrow" w:cs="Arial"/>
          <w:b/>
          <w:color w:val="000000"/>
          <w:sz w:val="24"/>
          <w:szCs w:val="24"/>
        </w:rPr>
        <w:t xml:space="preserve"> ACÓRDÃO Nº 1376/2023: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da </w:t>
      </w:r>
      <w:r w:rsidR="00571C95" w:rsidRPr="003E1177">
        <w:rPr>
          <w:rFonts w:ascii="Arial Narrow" w:hAnsi="Arial Narrow" w:cs="Arial"/>
          <w:sz w:val="24"/>
          <w:szCs w:val="24"/>
        </w:rPr>
        <w:t>Excelentíssima Senhora Conselheira-Relatora</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Julgar regular com ressalvas</w:t>
      </w:r>
      <w:r w:rsidR="00571C95" w:rsidRPr="003E1177">
        <w:rPr>
          <w:rFonts w:ascii="Arial Narrow" w:hAnsi="Arial Narrow" w:cs="Arial"/>
          <w:color w:val="000000"/>
          <w:sz w:val="24"/>
          <w:szCs w:val="24"/>
        </w:rPr>
        <w:t xml:space="preserve"> a Prestação de </w:t>
      </w:r>
      <w:proofErr w:type="gramStart"/>
      <w:r w:rsidR="00571C95" w:rsidRPr="003E1177">
        <w:rPr>
          <w:rFonts w:ascii="Arial Narrow" w:hAnsi="Arial Narrow" w:cs="Arial"/>
          <w:color w:val="000000"/>
          <w:sz w:val="24"/>
          <w:szCs w:val="24"/>
        </w:rPr>
        <w:t>Contas Anual da Unidade Gestora de Projetos Especiais</w:t>
      </w:r>
      <w:proofErr w:type="gramEnd"/>
      <w:r w:rsidR="00571C95" w:rsidRPr="003E1177">
        <w:rPr>
          <w:rFonts w:ascii="Arial Narrow" w:hAnsi="Arial Narrow" w:cs="Arial"/>
          <w:color w:val="000000"/>
          <w:sz w:val="24"/>
          <w:szCs w:val="24"/>
        </w:rPr>
        <w:t xml:space="preserve"> - UGPE, referente ao exercício de 2018, de responsabilidade do </w:t>
      </w:r>
      <w:r w:rsidR="00571C95" w:rsidRPr="003E1177">
        <w:rPr>
          <w:rFonts w:ascii="Arial Narrow" w:hAnsi="Arial Narrow" w:cs="Arial"/>
          <w:b/>
          <w:bCs/>
          <w:color w:val="000000"/>
          <w:sz w:val="24"/>
          <w:szCs w:val="24"/>
        </w:rPr>
        <w:t>Senhor Claudemir Jose Andrade</w:t>
      </w:r>
      <w:r w:rsidR="00571C95" w:rsidRPr="003E1177">
        <w:rPr>
          <w:rFonts w:ascii="Arial Narrow" w:hAnsi="Arial Narrow" w:cs="Arial"/>
          <w:color w:val="000000"/>
          <w:sz w:val="24"/>
          <w:szCs w:val="24"/>
        </w:rPr>
        <w:t xml:space="preserve">, Diretor Geral da Unidade Gestora de Projetos Especiais - UGPE e Ordenador de Despesas, à época, nos termos do artigo 1º, inciso II, e artigo 22, inciso II, da Lei nº 2423/1996–LOTCE/AM; c/c o artigo 188, §1º, inciso II, da Resolução nº 04/2002–RITCE/AM; </w:t>
      </w:r>
      <w:r w:rsidR="00571C95" w:rsidRPr="003E1177">
        <w:rPr>
          <w:rFonts w:ascii="Arial Narrow" w:hAnsi="Arial Narrow" w:cs="Arial"/>
          <w:b/>
          <w:bCs/>
          <w:color w:val="000000"/>
          <w:sz w:val="24"/>
          <w:szCs w:val="24"/>
        </w:rPr>
        <w:t>10.2. Dar quitação</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Sr. Claudemir Jose Andrade</w:t>
      </w:r>
      <w:r w:rsidR="00571C95" w:rsidRPr="003E1177">
        <w:rPr>
          <w:rFonts w:ascii="Arial Narrow" w:hAnsi="Arial Narrow" w:cs="Arial"/>
          <w:color w:val="000000"/>
          <w:sz w:val="24"/>
          <w:szCs w:val="24"/>
        </w:rPr>
        <w:t xml:space="preserve">, Diretor Geral da Unidade Gestora de Projetos Especiais - UGPE e Ordenador de Despesas, à época, nos termos dos artigos 24 e 72, inciso II, da Lei nº. 2423/1996-LOTCE, c/c o artigo 189, inciso II, da Resolução nº 04/2002-RITCE; </w:t>
      </w:r>
      <w:r w:rsidR="00571C95" w:rsidRPr="003E1177">
        <w:rPr>
          <w:rFonts w:ascii="Arial Narrow" w:hAnsi="Arial Narrow" w:cs="Arial"/>
          <w:b/>
          <w:bCs/>
          <w:color w:val="000000"/>
          <w:sz w:val="24"/>
          <w:szCs w:val="24"/>
        </w:rPr>
        <w:t>10.3. Determinar</w:t>
      </w:r>
      <w:r w:rsidR="00571C95" w:rsidRPr="003E1177">
        <w:rPr>
          <w:rFonts w:ascii="Arial Narrow" w:hAnsi="Arial Narrow" w:cs="Arial"/>
          <w:color w:val="000000"/>
          <w:sz w:val="24"/>
          <w:szCs w:val="24"/>
        </w:rPr>
        <w:t xml:space="preserve"> à origem que, nos termos do §2º, do art. 188, do RITCE, evite a ocorrência das impropriedades, em futuras prestações de contas: </w:t>
      </w:r>
      <w:r w:rsidR="00571C95" w:rsidRPr="003E1177">
        <w:rPr>
          <w:rFonts w:ascii="Arial Narrow" w:hAnsi="Arial Narrow" w:cs="Arial"/>
          <w:b/>
          <w:bCs/>
          <w:color w:val="000000"/>
          <w:sz w:val="24"/>
          <w:szCs w:val="24"/>
        </w:rPr>
        <w:t>10.3.1.</w:t>
      </w:r>
      <w:r w:rsidR="00571C95" w:rsidRPr="003E1177">
        <w:rPr>
          <w:rFonts w:ascii="Arial Narrow" w:hAnsi="Arial Narrow" w:cs="Arial"/>
          <w:color w:val="000000"/>
          <w:sz w:val="24"/>
          <w:szCs w:val="24"/>
        </w:rPr>
        <w:t xml:space="preserve"> O Orçamento não representa a avaliação do custo da obra com base em documentação técnica (desenhos, memoriais e especificação). O orçamento possui quantitativo superior aos necessários para execução do objeto, sem justificativas para geração dos quantitativos previstos com base nos projetos e documentações técnicas constantes no processo administrativo, além de que a ausência da memória de cálculo de quantitativos</w:t>
      </w:r>
      <w:proofErr w:type="gramStart"/>
      <w:r w:rsidR="00571C95" w:rsidRPr="003E1177">
        <w:rPr>
          <w:rFonts w:ascii="Arial Narrow" w:hAnsi="Arial Narrow" w:cs="Arial"/>
          <w:color w:val="000000"/>
          <w:sz w:val="24"/>
          <w:szCs w:val="24"/>
        </w:rPr>
        <w:t>, impossibilita</w:t>
      </w:r>
      <w:proofErr w:type="gramEnd"/>
      <w:r w:rsidR="00571C95" w:rsidRPr="003E1177">
        <w:rPr>
          <w:rFonts w:ascii="Arial Narrow" w:hAnsi="Arial Narrow" w:cs="Arial"/>
          <w:color w:val="000000"/>
          <w:sz w:val="24"/>
          <w:szCs w:val="24"/>
        </w:rPr>
        <w:t xml:space="preserve"> avaliar se o restante do orçamento possui quantitativo adequado aos necessários para execução do objeto; </w:t>
      </w:r>
      <w:r w:rsidR="00571C95" w:rsidRPr="003E1177">
        <w:rPr>
          <w:rFonts w:ascii="Arial Narrow" w:hAnsi="Arial Narrow" w:cs="Arial"/>
          <w:b/>
          <w:bCs/>
          <w:color w:val="000000"/>
          <w:sz w:val="24"/>
          <w:szCs w:val="24"/>
        </w:rPr>
        <w:t>10.3.2.</w:t>
      </w:r>
      <w:r w:rsidR="00571C95" w:rsidRPr="003E1177">
        <w:rPr>
          <w:rFonts w:ascii="Arial Narrow" w:hAnsi="Arial Narrow" w:cs="Arial"/>
          <w:color w:val="000000"/>
          <w:sz w:val="24"/>
          <w:szCs w:val="24"/>
        </w:rPr>
        <w:t xml:space="preserve"> O Orçamento não possui </w:t>
      </w:r>
      <w:proofErr w:type="gramStart"/>
      <w:r w:rsidR="00571C95" w:rsidRPr="003E1177">
        <w:rPr>
          <w:rFonts w:ascii="Arial Narrow" w:hAnsi="Arial Narrow" w:cs="Arial"/>
          <w:color w:val="000000"/>
          <w:sz w:val="24"/>
          <w:szCs w:val="24"/>
        </w:rPr>
        <w:t>Composição de Custo Unitários que apresentem coeficientes de produtividade, consumo e preço</w:t>
      </w:r>
      <w:proofErr w:type="gramEnd"/>
      <w:r w:rsidR="00571C95" w:rsidRPr="003E1177">
        <w:rPr>
          <w:rFonts w:ascii="Arial Narrow" w:hAnsi="Arial Narrow" w:cs="Arial"/>
          <w:color w:val="000000"/>
          <w:sz w:val="24"/>
          <w:szCs w:val="24"/>
        </w:rPr>
        <w:t xml:space="preserve">, inclusive BDI e Leis Sociais, com base em sistemas de referência ou criados com base em preços de mercado; </w:t>
      </w:r>
      <w:r w:rsidR="00571C95" w:rsidRPr="003E1177">
        <w:rPr>
          <w:rFonts w:ascii="Arial Narrow" w:hAnsi="Arial Narrow" w:cs="Arial"/>
          <w:b/>
          <w:bCs/>
          <w:color w:val="000000"/>
          <w:sz w:val="24"/>
          <w:szCs w:val="24"/>
        </w:rPr>
        <w:t>10.3.3.</w:t>
      </w:r>
      <w:r w:rsidR="00571C95" w:rsidRPr="003E1177">
        <w:rPr>
          <w:rFonts w:ascii="Arial Narrow" w:hAnsi="Arial Narrow" w:cs="Arial"/>
          <w:color w:val="000000"/>
          <w:sz w:val="24"/>
          <w:szCs w:val="24"/>
        </w:rPr>
        <w:t xml:space="preserve"> O Projeto Básico não possui Memória de Cálculo detalhada, identificando a área, a especificação do material, e locação em planta e quantitativo total dos serviços. </w:t>
      </w:r>
      <w:r w:rsidR="00571C95" w:rsidRPr="003E1177">
        <w:rPr>
          <w:rFonts w:ascii="Arial Narrow" w:hAnsi="Arial Narrow" w:cs="Arial"/>
          <w:b/>
          <w:bCs/>
          <w:color w:val="000000"/>
          <w:sz w:val="24"/>
          <w:szCs w:val="24"/>
        </w:rPr>
        <w:t>10.4. Determinar</w:t>
      </w:r>
      <w:r w:rsidR="00571C95" w:rsidRPr="003E1177">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r w:rsidR="00571C95" w:rsidRPr="003E1177">
        <w:rPr>
          <w:rFonts w:ascii="Arial Narrow" w:hAnsi="Arial Narrow" w:cs="Arial"/>
          <w:b/>
          <w:color w:val="000000"/>
          <w:sz w:val="24"/>
          <w:szCs w:val="24"/>
        </w:rPr>
        <w:t>PROCESSO Nº 16.183/2019 (Apenso: 11.433/2019)</w:t>
      </w:r>
      <w:r w:rsidR="00571C95" w:rsidRPr="003E1177">
        <w:rPr>
          <w:rFonts w:ascii="Arial Narrow" w:hAnsi="Arial Narrow" w:cs="Arial"/>
          <w:color w:val="000000"/>
          <w:sz w:val="24"/>
          <w:szCs w:val="24"/>
        </w:rPr>
        <w:t xml:space="preserve"> - Embargos de Declaração em Representação interposta pela Secretaria Geral de Controle Externo – SECEX/TCE/AM, em razão de possíveis irregularidades por parte da Prefeitura Municipal de Boa Vista do Ramos.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Juarez Frazão Rodrigues Júnior - OAB/AM 5851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1377/2023: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w:t>
      </w:r>
      <w:r w:rsidR="00571C95" w:rsidRPr="003E1177">
        <w:rPr>
          <w:rFonts w:ascii="Arial Narrow" w:hAnsi="Arial Narrow" w:cs="Arial"/>
          <w:sz w:val="24"/>
          <w:szCs w:val="24"/>
        </w:rPr>
        <w:lastRenderedPageBreak/>
        <w:t xml:space="preserve">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presentes Embargos de Declaração interpostos pelo Sr. Eraldo Trindade da Silva, uma vez preenchidos os requisitos legais; </w:t>
      </w:r>
      <w:r w:rsidR="00571C95" w:rsidRPr="003E1177">
        <w:rPr>
          <w:rFonts w:ascii="Arial Narrow" w:hAnsi="Arial Narrow" w:cs="Arial"/>
          <w:b/>
          <w:bCs/>
          <w:color w:val="000000"/>
          <w:sz w:val="24"/>
          <w:szCs w:val="24"/>
        </w:rPr>
        <w:t>7.2. Dar provimento</w:t>
      </w:r>
      <w:r w:rsidR="00571C95" w:rsidRPr="003E1177">
        <w:rPr>
          <w:rFonts w:ascii="Arial Narrow" w:hAnsi="Arial Narrow" w:cs="Arial"/>
          <w:color w:val="000000"/>
          <w:sz w:val="24"/>
          <w:szCs w:val="24"/>
        </w:rPr>
        <w:t xml:space="preserve"> aos presentes Embargos de Declaração interpostos pelo Sr. Eraldo Trindade da Silva pelos motivos expostos no presente Relatório-Voto, de modo que seja anulado o Acórdão nº 633/2023–TCE–Tribunal Pleno, procedendo com a reabertura da instrução processual dos autos; </w:t>
      </w:r>
      <w:r w:rsidR="00571C95" w:rsidRPr="003E1177">
        <w:rPr>
          <w:rFonts w:ascii="Arial Narrow" w:hAnsi="Arial Narrow" w:cs="Arial"/>
          <w:b/>
          <w:bCs/>
          <w:color w:val="000000"/>
          <w:sz w:val="24"/>
          <w:szCs w:val="24"/>
        </w:rPr>
        <w:t>7.3. Determinar</w:t>
      </w:r>
      <w:r w:rsidR="00571C95" w:rsidRPr="003E1177">
        <w:rPr>
          <w:rFonts w:ascii="Arial Narrow" w:hAnsi="Arial Narrow" w:cs="Arial"/>
          <w:color w:val="000000"/>
          <w:sz w:val="24"/>
          <w:szCs w:val="24"/>
        </w:rPr>
        <w:t xml:space="preserve"> à DEAP que proceda com a juntada do pedido de prorrogação de prazo protocolado pelo embargante, por intermédio de seu advogado constituído e, após, sejam remetidos os autos à DICETI para nova instrução dos autos; </w:t>
      </w:r>
      <w:r w:rsidR="00571C95" w:rsidRPr="003E1177">
        <w:rPr>
          <w:rFonts w:ascii="Arial Narrow" w:hAnsi="Arial Narrow" w:cs="Arial"/>
          <w:b/>
          <w:bCs/>
          <w:color w:val="000000"/>
          <w:sz w:val="24"/>
          <w:szCs w:val="24"/>
        </w:rPr>
        <w:t>7.4. Determinar</w:t>
      </w:r>
      <w:r w:rsidR="00571C95" w:rsidRPr="003E1177">
        <w:rPr>
          <w:rFonts w:ascii="Arial Narrow" w:hAnsi="Arial Narrow" w:cs="Arial"/>
          <w:color w:val="000000"/>
          <w:sz w:val="24"/>
          <w:szCs w:val="24"/>
        </w:rPr>
        <w:t xml:space="preserve"> à Secretaria do Tribunal Pleno - SEPLENO, que dê ciência do teor desta decisão ao Sr. Eraldo Trindade da Silva, Prefeito Municipal de Boa Vista do Ramos. </w:t>
      </w:r>
      <w:r w:rsidR="00571C95" w:rsidRPr="003E1177">
        <w:rPr>
          <w:rFonts w:ascii="Arial Narrow" w:hAnsi="Arial Narrow" w:cs="Arial"/>
          <w:b/>
          <w:color w:val="000000"/>
          <w:sz w:val="24"/>
          <w:szCs w:val="24"/>
        </w:rPr>
        <w:t>PROCESSO Nº 11.479/2020</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Tomada de Contas Especial referente ao Termo de Convênio nº 02/2012, firmado entre a Secretaria de Estado de Educação e Qualidade do Ensino</w:t>
      </w:r>
      <w:r w:rsidR="00571C95" w:rsidRPr="003E1177">
        <w:rPr>
          <w:rFonts w:ascii="Arial Narrow" w:hAnsi="Arial Narrow" w:cs="Arial"/>
          <w:sz w:val="24"/>
          <w:szCs w:val="24"/>
        </w:rPr>
        <w:t xml:space="preserve"> – </w:t>
      </w:r>
      <w:r w:rsidR="00571C95" w:rsidRPr="003E1177">
        <w:rPr>
          <w:rFonts w:ascii="Arial Narrow" w:hAnsi="Arial Narrow" w:cs="Arial"/>
          <w:noProof/>
          <w:sz w:val="24"/>
          <w:szCs w:val="24"/>
        </w:rPr>
        <w:t>SEDUC e a Prefeitura Municipal de Careiro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ACÓRDÃO Nº 1378/2023: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do voto da Excelentíssima Senhora </w:t>
      </w:r>
      <w:r w:rsidR="00571C95" w:rsidRPr="003E1177">
        <w:rPr>
          <w:rFonts w:ascii="Arial Narrow" w:hAnsi="Arial Narrow" w:cs="Arial"/>
          <w:noProof/>
          <w:sz w:val="24"/>
          <w:szCs w:val="24"/>
        </w:rPr>
        <w:t xml:space="preserve">Conselheira-Relatora, </w:t>
      </w:r>
      <w:r w:rsidR="00571C95" w:rsidRPr="003E1177">
        <w:rPr>
          <w:rFonts w:ascii="Arial Narrow" w:hAnsi="Arial Narrow" w:cs="Arial"/>
          <w:b/>
          <w:noProof/>
          <w:sz w:val="24"/>
          <w:szCs w:val="24"/>
        </w:rPr>
        <w:t>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Julgar legal</w:t>
      </w:r>
      <w:r w:rsidR="00571C95" w:rsidRPr="003E1177">
        <w:rPr>
          <w:rFonts w:ascii="Arial Narrow" w:hAnsi="Arial Narrow" w:cs="Arial"/>
          <w:color w:val="000000"/>
          <w:sz w:val="24"/>
          <w:szCs w:val="24"/>
        </w:rPr>
        <w:t xml:space="preserve"> o Termo de nº 02/2012-Seduc, firmado entre o Estado do Amazonas por intermédio da Secretaria de Estado de Educação e Qualidade do Ensino - SEDUC (Concedente), representada pelo seu Secretário, à época, Sr. Gedeão Timóteo Amorim e a Prefeitura Municipal de Careiro representado pelo seu Prefeito, à época, Sr. Joel Rodrigues Lobo, conforme disposto no art. 2º da Lei 2.423/96; </w:t>
      </w:r>
      <w:r w:rsidR="00571C95" w:rsidRPr="003E1177">
        <w:rPr>
          <w:rFonts w:ascii="Arial Narrow" w:hAnsi="Arial Narrow" w:cs="Arial"/>
          <w:b/>
          <w:bCs/>
          <w:color w:val="000000"/>
          <w:sz w:val="24"/>
          <w:szCs w:val="24"/>
        </w:rPr>
        <w:t>8.2. Julgar regular com ressalvas</w:t>
      </w:r>
      <w:r w:rsidR="00571C95" w:rsidRPr="003E1177">
        <w:rPr>
          <w:rFonts w:ascii="Arial Narrow" w:hAnsi="Arial Narrow" w:cs="Arial"/>
          <w:color w:val="000000"/>
          <w:sz w:val="24"/>
          <w:szCs w:val="24"/>
        </w:rPr>
        <w:t xml:space="preserve"> a Tomada de Contas Especial referente às duas parcelas do Termo de Convênio nº 02/2012-Seduc, firmado entre o Estado do Amazonas por intermédio da Secretaria de Estado de Educação e Qualidade do Ensino - SEDUC (Concedente), representada pelo seu Secretário, à época, Sr. Gedeão Timóteo Amorim e a Prefeitura Municipal de Careiro, representado pelo seu Prefeito, à época, Sr. Joel Rodrigues Lobo, nos termos do art. 22, II, da Lei nº 2423/1996-TCE/AM; </w:t>
      </w:r>
      <w:r w:rsidR="00571C95" w:rsidRPr="003E1177">
        <w:rPr>
          <w:rFonts w:ascii="Arial Narrow" w:hAnsi="Arial Narrow" w:cs="Arial"/>
          <w:b/>
          <w:bCs/>
          <w:color w:val="000000"/>
          <w:sz w:val="24"/>
          <w:szCs w:val="24"/>
        </w:rPr>
        <w:t>8.3. Determinar</w:t>
      </w:r>
      <w:r w:rsidR="00571C95" w:rsidRPr="003E1177">
        <w:rPr>
          <w:rFonts w:ascii="Arial Narrow" w:hAnsi="Arial Narrow" w:cs="Arial"/>
          <w:color w:val="000000"/>
          <w:sz w:val="24"/>
          <w:szCs w:val="24"/>
        </w:rPr>
        <w:t xml:space="preserve"> aos interessados que nas futuras transferências voluntárias observem a Resolução nº 12/2012-TCE/AM, a obrigatoriedade da aplicação de contrapartida conforme a Lei Complementar nº 101/2000, que cumpram o percentual mínimo definido pela LDO vigente à época do ajuste e que demonstrem que existe previsão orçamentária na LOA da época da subscrição do ajuste; </w:t>
      </w:r>
      <w:r w:rsidR="00571C95" w:rsidRPr="003E1177">
        <w:rPr>
          <w:rFonts w:ascii="Arial Narrow" w:hAnsi="Arial Narrow" w:cs="Arial"/>
          <w:b/>
          <w:bCs/>
          <w:color w:val="000000"/>
          <w:sz w:val="24"/>
          <w:szCs w:val="24"/>
        </w:rPr>
        <w:t>8.4. Dar quitação</w:t>
      </w:r>
      <w:r w:rsidR="00571C95" w:rsidRPr="003E1177">
        <w:rPr>
          <w:rFonts w:ascii="Arial Narrow" w:hAnsi="Arial Narrow" w:cs="Arial"/>
          <w:color w:val="000000"/>
          <w:sz w:val="24"/>
          <w:szCs w:val="24"/>
        </w:rPr>
        <w:t xml:space="preserve"> ao Sr. Gedeão Timóteo Amorim e Sr. Joel Rodrigues Lobo responsável pela Prefeitura Municipal de Careiro; </w:t>
      </w:r>
      <w:r w:rsidR="00571C95" w:rsidRPr="003E1177">
        <w:rPr>
          <w:rFonts w:ascii="Arial Narrow" w:hAnsi="Arial Narrow" w:cs="Arial"/>
          <w:b/>
          <w:bCs/>
          <w:color w:val="000000"/>
          <w:sz w:val="24"/>
          <w:szCs w:val="24"/>
        </w:rPr>
        <w:t>8.5. Dar ciência</w:t>
      </w:r>
      <w:r w:rsidR="00571C95" w:rsidRPr="003E1177">
        <w:rPr>
          <w:rFonts w:ascii="Arial Narrow" w:hAnsi="Arial Narrow" w:cs="Arial"/>
          <w:color w:val="000000"/>
          <w:sz w:val="24"/>
          <w:szCs w:val="24"/>
        </w:rPr>
        <w:t xml:space="preserve"> ao Sr. Gedeão Timóteo Amorim, Sr. Joel Rodrigues Lobo, à SEDUC e à Prefeitura Municipal de Careiro desta decisão e do relatório-voto; </w:t>
      </w:r>
      <w:r w:rsidR="00571C95" w:rsidRPr="003E1177">
        <w:rPr>
          <w:rFonts w:ascii="Arial Narrow" w:hAnsi="Arial Narrow" w:cs="Arial"/>
          <w:b/>
          <w:bCs/>
          <w:color w:val="000000"/>
          <w:sz w:val="24"/>
          <w:szCs w:val="24"/>
        </w:rPr>
        <w:t>8.6. Arquivar</w:t>
      </w:r>
      <w:r w:rsidR="00571C95" w:rsidRPr="003E1177">
        <w:rPr>
          <w:rFonts w:ascii="Arial Narrow" w:hAnsi="Arial Narrow" w:cs="Arial"/>
          <w:color w:val="000000"/>
          <w:sz w:val="24"/>
          <w:szCs w:val="24"/>
        </w:rPr>
        <w:t xml:space="preserve"> o presente processo nos termos regimentais. </w:t>
      </w:r>
      <w:r w:rsidR="00571C95" w:rsidRPr="003E1177">
        <w:rPr>
          <w:rFonts w:ascii="Arial Narrow" w:hAnsi="Arial Narrow" w:cs="Arial"/>
          <w:b/>
          <w:color w:val="000000"/>
          <w:sz w:val="24"/>
          <w:szCs w:val="24"/>
        </w:rPr>
        <w:t>PROCESSO Nº 11.949/2020</w:t>
      </w:r>
      <w:r w:rsidR="00571C95" w:rsidRPr="003E1177">
        <w:rPr>
          <w:rFonts w:ascii="Arial Narrow" w:hAnsi="Arial Narrow" w:cs="Arial"/>
          <w:color w:val="000000"/>
          <w:sz w:val="24"/>
          <w:szCs w:val="24"/>
        </w:rPr>
        <w:t xml:space="preserve"> - Prestação de Contas Anual da Secretaria Municipal de Saúde – SEMSA, de responsabilidade do Sr. Marcelo Magaldi Alves, referente ao exercício de 2019. </w:t>
      </w:r>
      <w:r w:rsidR="00571C95" w:rsidRPr="003E1177">
        <w:rPr>
          <w:rFonts w:ascii="Arial Narrow" w:hAnsi="Arial Narrow" w:cs="Arial"/>
          <w:b/>
          <w:sz w:val="24"/>
          <w:szCs w:val="24"/>
        </w:rPr>
        <w:t xml:space="preserve">Advogados: </w:t>
      </w:r>
      <w:r w:rsidR="00571C95" w:rsidRPr="003E1177">
        <w:rPr>
          <w:rFonts w:ascii="Arial Narrow" w:hAnsi="Arial Narrow" w:cs="Arial"/>
          <w:noProof/>
          <w:sz w:val="24"/>
          <w:szCs w:val="24"/>
        </w:rPr>
        <w:t>Paula Ângela Valério de Oliveira - OAB/AM 1024 e Maria Victória Pereira da Silva Mourão - OAB/AM 14191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1379/2023: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da </w:t>
      </w:r>
      <w:r w:rsidR="00571C95" w:rsidRPr="003E1177">
        <w:rPr>
          <w:rFonts w:ascii="Arial Narrow" w:hAnsi="Arial Narrow" w:cs="Arial"/>
          <w:sz w:val="24"/>
          <w:szCs w:val="24"/>
        </w:rPr>
        <w:t>Excelentíssima Senhora Conselheira-Relatora</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w:t>
      </w:r>
      <w:r w:rsidR="00571C95" w:rsidRPr="003E1177">
        <w:rPr>
          <w:rFonts w:ascii="Arial Narrow" w:hAnsi="Arial Narrow" w:cs="Arial"/>
          <w:noProof/>
          <w:sz w:val="24"/>
          <w:szCs w:val="24"/>
        </w:rPr>
        <w:lastRenderedPageBreak/>
        <w:t>junto a este Tribunal</w:t>
      </w:r>
      <w:r w:rsidR="00571C95" w:rsidRPr="003E1177">
        <w:rPr>
          <w:rFonts w:ascii="Arial Narrow" w:hAnsi="Arial Narrow" w:cs="Arial"/>
          <w:sz w:val="24"/>
          <w:szCs w:val="24"/>
        </w:rPr>
        <w:t xml:space="preserve">, no sentido de: </w:t>
      </w:r>
      <w:r w:rsidR="00571C95" w:rsidRPr="003E1177">
        <w:rPr>
          <w:rFonts w:ascii="Arial Narrow" w:hAnsi="Arial Narrow" w:cs="Arial"/>
          <w:b/>
          <w:bCs/>
          <w:color w:val="000000"/>
          <w:sz w:val="24"/>
          <w:szCs w:val="24"/>
        </w:rPr>
        <w:t>10.1. Arquivar</w:t>
      </w:r>
      <w:r w:rsidR="00571C95" w:rsidRPr="003E1177">
        <w:rPr>
          <w:rFonts w:ascii="Arial Narrow" w:hAnsi="Arial Narrow" w:cs="Arial"/>
          <w:color w:val="000000"/>
          <w:sz w:val="24"/>
          <w:szCs w:val="24"/>
        </w:rPr>
        <w:t xml:space="preserve"> o presente processo, extinguindo-o sem julgamento de mérito, em razão da impossibilidade de apreciação e julgamento da matéria, tendo em vista que toda a execução financeira, orçamentária, e exame de obras públicas está </w:t>
      </w:r>
      <w:proofErr w:type="gramStart"/>
      <w:r w:rsidR="00571C95" w:rsidRPr="003E1177">
        <w:rPr>
          <w:rFonts w:ascii="Arial Narrow" w:hAnsi="Arial Narrow" w:cs="Arial"/>
          <w:color w:val="000000"/>
          <w:sz w:val="24"/>
          <w:szCs w:val="24"/>
        </w:rPr>
        <w:t>sob análise</w:t>
      </w:r>
      <w:proofErr w:type="gramEnd"/>
      <w:r w:rsidR="00571C95" w:rsidRPr="003E1177">
        <w:rPr>
          <w:rFonts w:ascii="Arial Narrow" w:hAnsi="Arial Narrow" w:cs="Arial"/>
          <w:color w:val="000000"/>
          <w:sz w:val="24"/>
          <w:szCs w:val="24"/>
        </w:rPr>
        <w:t xml:space="preserve"> nos autos do processo 11.948/2020 - Prestação de Contas Anual do Fundo Municipal de Saúde, unidade a qual gerenciou os recursos da Secretaria Municipal de Saúde. </w:t>
      </w:r>
      <w:r w:rsidR="00571C95" w:rsidRPr="003E1177">
        <w:rPr>
          <w:rFonts w:ascii="Arial Narrow" w:hAnsi="Arial Narrow" w:cs="Arial"/>
          <w:b/>
          <w:color w:val="000000"/>
          <w:sz w:val="24"/>
          <w:szCs w:val="24"/>
        </w:rPr>
        <w:t>PROCESSO Nº 12.352/2020</w:t>
      </w:r>
      <w:r w:rsidR="00571C95" w:rsidRPr="003E1177">
        <w:rPr>
          <w:rFonts w:ascii="Arial Narrow" w:hAnsi="Arial Narrow" w:cs="Arial"/>
          <w:color w:val="000000"/>
          <w:sz w:val="24"/>
          <w:szCs w:val="24"/>
        </w:rPr>
        <w:t xml:space="preserve"> - </w:t>
      </w:r>
      <w:proofErr w:type="gramStart"/>
      <w:r w:rsidR="00571C95" w:rsidRPr="003E1177">
        <w:rPr>
          <w:rFonts w:ascii="Arial Narrow" w:hAnsi="Arial Narrow" w:cs="Arial"/>
          <w:color w:val="000000"/>
          <w:sz w:val="24"/>
          <w:szCs w:val="24"/>
        </w:rPr>
        <w:t>Embargos de Declaração em Prestação de Contas Anual da Câmara Municipal de Boa Vista</w:t>
      </w:r>
      <w:proofErr w:type="gramEnd"/>
      <w:r w:rsidR="00571C95" w:rsidRPr="003E1177">
        <w:rPr>
          <w:rFonts w:ascii="Arial Narrow" w:hAnsi="Arial Narrow" w:cs="Arial"/>
          <w:color w:val="000000"/>
          <w:sz w:val="24"/>
          <w:szCs w:val="24"/>
        </w:rPr>
        <w:t xml:space="preserve"> do Ramos, de responsabilidade do Sr. Evandro Miranda Cardoso, referente ao exercício de 2019.</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Marcos dos Santos C. Monteiro – OAB/AM nº 12.846. </w:t>
      </w:r>
      <w:r w:rsidR="00571C95" w:rsidRPr="003E1177">
        <w:rPr>
          <w:rFonts w:ascii="Arial Narrow" w:hAnsi="Arial Narrow" w:cs="Arial"/>
          <w:b/>
          <w:color w:val="000000"/>
          <w:sz w:val="24"/>
          <w:szCs w:val="24"/>
        </w:rPr>
        <w:t>ACÓRDÃO Nº 1380/2023: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presentes embargos de declaração do Sr. Evandro Miranda Cardoso, por ter atendimento os termos regimentais; </w:t>
      </w:r>
      <w:r w:rsidR="00571C95" w:rsidRPr="003E1177">
        <w:rPr>
          <w:rFonts w:ascii="Arial Narrow" w:hAnsi="Arial Narrow" w:cs="Arial"/>
          <w:b/>
          <w:bCs/>
          <w:color w:val="000000"/>
          <w:sz w:val="24"/>
          <w:szCs w:val="24"/>
        </w:rPr>
        <w:t>7.2. Negar provimento</w:t>
      </w:r>
      <w:r w:rsidR="00571C95" w:rsidRPr="003E1177">
        <w:rPr>
          <w:rFonts w:ascii="Arial Narrow" w:hAnsi="Arial Narrow" w:cs="Arial"/>
          <w:color w:val="000000"/>
          <w:sz w:val="24"/>
          <w:szCs w:val="24"/>
        </w:rPr>
        <w:t xml:space="preserve"> aos presentes embargos de declaração do Sr. Evandro Miranda Cardoso, por ausência de omissão, obscuridade e contradição no julgado rechaçado; </w:t>
      </w:r>
      <w:r w:rsidR="00571C95" w:rsidRPr="003E1177">
        <w:rPr>
          <w:rFonts w:ascii="Arial Narrow" w:hAnsi="Arial Narrow" w:cs="Arial"/>
          <w:b/>
          <w:bCs/>
          <w:color w:val="000000"/>
          <w:sz w:val="24"/>
          <w:szCs w:val="24"/>
        </w:rPr>
        <w:t>7.3. Determinar</w:t>
      </w:r>
      <w:r w:rsidR="00571C95" w:rsidRPr="003E1177">
        <w:rPr>
          <w:rFonts w:ascii="Arial Narrow" w:hAnsi="Arial Narrow" w:cs="Arial"/>
          <w:color w:val="000000"/>
          <w:sz w:val="24"/>
          <w:szCs w:val="24"/>
        </w:rPr>
        <w:t xml:space="preserve"> à SEPLENO que promova a comunicação dos interessados, por meio dos advogados habilitados, se for o caso. </w:t>
      </w:r>
      <w:r w:rsidR="00571C95" w:rsidRPr="003E1177">
        <w:rPr>
          <w:rFonts w:ascii="Arial Narrow" w:hAnsi="Arial Narrow" w:cs="Arial"/>
          <w:b/>
          <w:color w:val="000000"/>
          <w:sz w:val="24"/>
          <w:szCs w:val="24"/>
        </w:rPr>
        <w:t>PROCESSO Nº 13.001/2020</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Representação, com Pedido de Medida Cautelar, formulada pela empresa J.A. Souto Loureiro S. A. - Laboratório Reunidos, em face da Secretaria de Estado de Saúde – SES (antiga SUSAM), em razão de possíveis irregularidades no Edital de Convocação Pública nº 001/2019, cujo objetivo era a contração de prestadores de serviços de exames laboratoriais</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Fabricio Jacob Acris de Carvalho - 9145, Andreza Natacha Bonetti da Silva - OAB/AM 16488 e Yeda Yukari Nagaoka - OAB/AM 15540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presente representação da Empresa J.A. Souto Loureiro-laboratório Reunidos, por ter sido interposta nos termos regimentais;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presente representação da Empresa J.A. Souto Loureiro-laboratório Reunidos, em razão do saneamento das irregularidades;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que promova a comunicação dos interessados, por meio dos advogados habilitados, se for o caso. </w:t>
      </w:r>
      <w:r w:rsidR="00571C95" w:rsidRPr="003E1177">
        <w:rPr>
          <w:rFonts w:ascii="Arial Narrow" w:hAnsi="Arial Narrow" w:cs="Arial"/>
          <w:b/>
          <w:color w:val="000000"/>
          <w:sz w:val="24"/>
          <w:szCs w:val="24"/>
        </w:rPr>
        <w:t>PROCESSO Nº 15.920/2020</w:t>
      </w:r>
      <w:r w:rsidR="00571C95" w:rsidRPr="003E1177">
        <w:rPr>
          <w:rFonts w:ascii="Arial Narrow" w:hAnsi="Arial Narrow" w:cs="Arial"/>
          <w:color w:val="000000"/>
          <w:sz w:val="24"/>
          <w:szCs w:val="24"/>
        </w:rPr>
        <w:t xml:space="preserve"> – Representação, com pedido de Medida Cautelar, interposta pelo Sr. Daniel da Silva Barbosa, </w:t>
      </w:r>
      <w:r w:rsidR="00571C95" w:rsidRPr="003E1177">
        <w:rPr>
          <w:rFonts w:ascii="Arial Narrow" w:hAnsi="Arial Narrow" w:cs="Arial"/>
          <w:sz w:val="24"/>
          <w:szCs w:val="24"/>
        </w:rPr>
        <w:t xml:space="preserve">em razão de supostas irregularidades no Contrato nº 007/2020, firmado entre a Secretaria de Estado de Infraestrutura - </w:t>
      </w:r>
      <w:r w:rsidR="00571C95" w:rsidRPr="003E1177">
        <w:rPr>
          <w:rFonts w:ascii="Arial Narrow" w:hAnsi="Arial Narrow" w:cs="Arial"/>
          <w:color w:val="000000"/>
          <w:sz w:val="24"/>
          <w:szCs w:val="24"/>
        </w:rPr>
        <w:t xml:space="preserve">SEINFRA e a </w:t>
      </w:r>
      <w:proofErr w:type="spellStart"/>
      <w:r w:rsidR="00571C95" w:rsidRPr="003E1177">
        <w:rPr>
          <w:rFonts w:ascii="Arial Narrow" w:hAnsi="Arial Narrow" w:cs="Arial"/>
          <w:color w:val="000000"/>
          <w:sz w:val="24"/>
          <w:szCs w:val="24"/>
        </w:rPr>
        <w:t>Ecoagro</w:t>
      </w:r>
      <w:proofErr w:type="spellEnd"/>
      <w:r w:rsidR="00571C95" w:rsidRPr="003E1177">
        <w:rPr>
          <w:rFonts w:ascii="Arial Narrow" w:hAnsi="Arial Narrow" w:cs="Arial"/>
          <w:color w:val="000000"/>
          <w:sz w:val="24"/>
          <w:szCs w:val="24"/>
        </w:rPr>
        <w:t xml:space="preserve"> Comércio e Serviços Ambientais Ltda.</w:t>
      </w:r>
      <w:proofErr w:type="gramStart"/>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 </w:t>
      </w:r>
      <w:proofErr w:type="gramEnd"/>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Fábio Vitor da Cruz Santana OAB/AM 12287, </w:t>
      </w:r>
      <w:proofErr w:type="spellStart"/>
      <w:r w:rsidR="00571C95" w:rsidRPr="003E1177">
        <w:rPr>
          <w:rFonts w:ascii="Arial Narrow" w:hAnsi="Arial Narrow" w:cs="Arial"/>
          <w:sz w:val="24"/>
          <w:szCs w:val="24"/>
        </w:rPr>
        <w:t>Ketllen</w:t>
      </w:r>
      <w:proofErr w:type="spellEnd"/>
      <w:r w:rsidR="00571C95" w:rsidRPr="003E1177">
        <w:rPr>
          <w:rFonts w:ascii="Arial Narrow" w:hAnsi="Arial Narrow" w:cs="Arial"/>
          <w:sz w:val="24"/>
          <w:szCs w:val="24"/>
        </w:rPr>
        <w:t xml:space="preserve"> Braga Castro OAB/AM 12518, Elaine Cristina Viana Feitosa OAB/AM 13519. </w:t>
      </w:r>
      <w:r w:rsidR="00571C95" w:rsidRPr="003E1177">
        <w:rPr>
          <w:rFonts w:ascii="Arial Narrow" w:hAnsi="Arial Narrow" w:cs="Arial"/>
          <w:b/>
          <w:color w:val="000000"/>
          <w:sz w:val="24"/>
          <w:szCs w:val="24"/>
        </w:rPr>
        <w:t xml:space="preserve">ACÓRDÃO Nº 1396/2023: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do Sr. Daniel da Silva Barbosa, por ter sido interposta nos termos regimentais;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do Sr. Daniel da Silva Barbosa, uma vez, que pelo número de propostas apresentadas quando da realização da concorrência, depreende-se que o princípio </w:t>
      </w:r>
      <w:r w:rsidR="00571C95" w:rsidRPr="003E1177">
        <w:rPr>
          <w:rFonts w:ascii="Arial Narrow" w:hAnsi="Arial Narrow" w:cs="Arial"/>
          <w:color w:val="000000"/>
          <w:sz w:val="24"/>
          <w:szCs w:val="24"/>
        </w:rPr>
        <w:lastRenderedPageBreak/>
        <w:t xml:space="preserve">da competitividade foi observado, tendo sido observado também os critérios objetivos de julgamento;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que promova a comunicação dos interessados, por meio de seus advogados habilitados, se for o caso. </w:t>
      </w:r>
      <w:r w:rsidR="00571C95" w:rsidRPr="003E1177">
        <w:rPr>
          <w:rFonts w:ascii="Arial Narrow" w:hAnsi="Arial Narrow" w:cs="Arial"/>
          <w:b/>
          <w:color w:val="000000"/>
          <w:sz w:val="24"/>
          <w:szCs w:val="24"/>
        </w:rPr>
        <w:t>PROCESSO Nº 16.744/2020</w:t>
      </w:r>
      <w:r w:rsidR="00571C95" w:rsidRPr="003E1177">
        <w:rPr>
          <w:rFonts w:ascii="Arial Narrow" w:hAnsi="Arial Narrow" w:cs="Arial"/>
          <w:color w:val="000000"/>
          <w:sz w:val="24"/>
          <w:szCs w:val="24"/>
        </w:rPr>
        <w:t xml:space="preserve"> - Representação oriunda da Manifestação nº 416/2020-Ouvidoria, em face da Prefeitura Municipal de Coari, acerca de irregularidades no Pregão Presencial nº 036/2020/CPL/PMC.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Fábio Nunes Bandeira de Melo - OAB/AM 4331 e Bruno Vieira da Rocha Barbirato - OAB/AM 6975, </w:t>
      </w:r>
      <w:r w:rsidR="00571C95" w:rsidRPr="003E1177">
        <w:rPr>
          <w:rFonts w:ascii="Arial Narrow" w:hAnsi="Arial Narrow" w:cs="Arial"/>
          <w:sz w:val="24"/>
          <w:szCs w:val="24"/>
        </w:rPr>
        <w:t xml:space="preserve">Igor Arnaud Ferreira – OAB/AM 10.428, </w:t>
      </w:r>
      <w:proofErr w:type="spellStart"/>
      <w:r w:rsidR="00571C95" w:rsidRPr="003E1177">
        <w:rPr>
          <w:rFonts w:ascii="Arial Narrow" w:hAnsi="Arial Narrow" w:cs="Arial"/>
          <w:sz w:val="24"/>
          <w:szCs w:val="24"/>
        </w:rPr>
        <w:t>Laiz</w:t>
      </w:r>
      <w:proofErr w:type="spellEnd"/>
      <w:r w:rsidR="00571C95" w:rsidRPr="003E1177">
        <w:rPr>
          <w:rFonts w:ascii="Arial Narrow" w:hAnsi="Arial Narrow" w:cs="Arial"/>
          <w:sz w:val="24"/>
          <w:szCs w:val="24"/>
        </w:rPr>
        <w:t xml:space="preserve"> Araújo Russo de Melo e Silva – OAB/AM 6897 e Larissa Oliveira de Souza – OAB/AM 14193</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1397/2023: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Não conhecer</w:t>
      </w:r>
      <w:r w:rsidR="00571C95" w:rsidRPr="003E1177">
        <w:rPr>
          <w:rFonts w:ascii="Arial Narrow" w:hAnsi="Arial Narrow" w:cs="Arial"/>
          <w:color w:val="000000"/>
          <w:sz w:val="24"/>
          <w:szCs w:val="24"/>
        </w:rPr>
        <w:t xml:space="preserve"> da Representação em face da Prefeitura Municipal de Coari haja vista vez que a matéria em exame não se subordina ao Regimento Interno desta Corte de Contas, com base no art. 82 da Resolução nº 004/2002–TCE-AM; </w:t>
      </w:r>
      <w:r w:rsidR="00571C95" w:rsidRPr="003E1177">
        <w:rPr>
          <w:rFonts w:ascii="Arial Narrow" w:hAnsi="Arial Narrow" w:cs="Arial"/>
          <w:b/>
          <w:bCs/>
          <w:color w:val="000000"/>
          <w:sz w:val="24"/>
          <w:szCs w:val="24"/>
        </w:rPr>
        <w:t>9.2. Determinar</w:t>
      </w:r>
      <w:r w:rsidR="00571C95" w:rsidRPr="003E1177">
        <w:rPr>
          <w:rFonts w:ascii="Arial Narrow" w:hAnsi="Arial Narrow" w:cs="Arial"/>
          <w:color w:val="000000"/>
          <w:sz w:val="24"/>
          <w:szCs w:val="24"/>
        </w:rPr>
        <w:t xml:space="preserve"> o encaminhamento dos autos à autoridade federal competente, o Ministério da Saúde, bem como dar ciência do feito ao Tribunal de Contas da União;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Secretaria do Tribunal Pleno que oficie o interessado, dando-lhe ciência do teor da decisão e, após sua publicação, sejam os autos remetidos a arquivamento. </w:t>
      </w:r>
      <w:r w:rsidR="00571C95" w:rsidRPr="003E1177">
        <w:rPr>
          <w:rFonts w:ascii="Arial Narrow" w:hAnsi="Arial Narrow" w:cs="Arial"/>
          <w:i/>
          <w:noProof/>
          <w:sz w:val="24"/>
          <w:szCs w:val="24"/>
        </w:rPr>
        <w:t xml:space="preserve">Vencido o voto-destaque proferido em sessão pelo Conselheiro Ari Moutinho acompanhando o órgão técnico. </w:t>
      </w:r>
      <w:r w:rsidR="00571C95" w:rsidRPr="003E1177">
        <w:rPr>
          <w:rFonts w:ascii="Arial Narrow" w:hAnsi="Arial Narrow" w:cs="Arial"/>
          <w:b/>
          <w:color w:val="000000"/>
          <w:sz w:val="24"/>
          <w:szCs w:val="24"/>
        </w:rPr>
        <w:t>PROCESSO Nº 10.256/2021 (Apenso: 15.973/2021)</w:t>
      </w:r>
      <w:r w:rsidR="00571C95" w:rsidRPr="003E1177">
        <w:rPr>
          <w:rFonts w:ascii="Arial Narrow" w:hAnsi="Arial Narrow" w:cs="Arial"/>
          <w:color w:val="000000"/>
          <w:sz w:val="24"/>
          <w:szCs w:val="24"/>
        </w:rPr>
        <w:t xml:space="preserve"> – Representação, com pedido de Medida Cautelar, oriunda da Manifestação n° 09/2021-Ouvidoria, </w:t>
      </w:r>
      <w:r w:rsidR="00571C95" w:rsidRPr="003E1177">
        <w:rPr>
          <w:rFonts w:ascii="Arial Narrow" w:hAnsi="Arial Narrow" w:cs="Arial"/>
          <w:sz w:val="24"/>
          <w:szCs w:val="24"/>
        </w:rPr>
        <w:t>em face da Prefeitura de Coari, em razão de possíveis irregularidades no Processo Seletivo Simplificado – Edital nº 001/2020, destinado à contratação de professores</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1395/2023: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em face da Prefeitura Municipal de Coari, pois presentes os critérios de sua admissibilidade;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em face da Prefeitura Municipal de Coari, uma vez constatado a realização de Processo Seletivo Simplificado em excepcional circunstância de manutenção do funcionalismo público durante a Covid-19; </w:t>
      </w:r>
      <w:r w:rsidR="00571C95" w:rsidRPr="003E1177">
        <w:rPr>
          <w:rFonts w:ascii="Arial Narrow" w:hAnsi="Arial Narrow" w:cs="Arial"/>
          <w:b/>
          <w:bCs/>
          <w:color w:val="000000"/>
          <w:sz w:val="24"/>
          <w:szCs w:val="24"/>
        </w:rPr>
        <w:t>9.3. Recomendar</w:t>
      </w:r>
      <w:r w:rsidR="00571C95" w:rsidRPr="003E1177">
        <w:rPr>
          <w:rFonts w:ascii="Arial Narrow" w:hAnsi="Arial Narrow" w:cs="Arial"/>
          <w:color w:val="000000"/>
          <w:sz w:val="24"/>
          <w:szCs w:val="24"/>
        </w:rPr>
        <w:t xml:space="preserve"> à Prefeitura Municipal de Coari realize planejamento com o fito de, como ocorreu no ano de 2023, realize as futuras contratações através de Concurso Público, em observância ao regramento da Lei de Responsabilidade Fiscal e aos princípios da legalidade, eficiência, economicidade, dentre outros;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o processo internamente; </w:t>
      </w:r>
      <w:r w:rsidR="00571C95" w:rsidRPr="003E1177">
        <w:rPr>
          <w:rFonts w:ascii="Arial Narrow" w:hAnsi="Arial Narrow" w:cs="Arial"/>
          <w:b/>
          <w:bCs/>
          <w:color w:val="000000"/>
          <w:sz w:val="24"/>
          <w:szCs w:val="24"/>
        </w:rPr>
        <w:t>9.5. Notificar</w:t>
      </w:r>
      <w:r w:rsidR="00571C95" w:rsidRPr="003E1177">
        <w:rPr>
          <w:rFonts w:ascii="Arial Narrow" w:hAnsi="Arial Narrow" w:cs="Arial"/>
          <w:color w:val="000000"/>
          <w:sz w:val="24"/>
          <w:szCs w:val="24"/>
        </w:rPr>
        <w:t xml:space="preserve"> a Prefeitura Municipal de Coari sobre o julgamento do feito. </w:t>
      </w:r>
      <w:r w:rsidR="00571C95" w:rsidRPr="003E1177">
        <w:rPr>
          <w:rFonts w:ascii="Arial Narrow" w:hAnsi="Arial Narrow" w:cs="Arial"/>
          <w:i/>
          <w:noProof/>
          <w:sz w:val="24"/>
          <w:szCs w:val="24"/>
        </w:rPr>
        <w:t>Vencido o voto-destaque proferido em sessão pelo Conselheiro Ari Jorge Moutinho da Costa Júnior, acompanhando o Ministério Público de Contas pela procedência da Representação, ilegalidade e determinação.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15.973/2021 (Apenso: 10.256/2021)</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Admissão de Pessoal realizada pela Prefeitura Municipal de Coari no 1° Quadrimestre de 2021 por meio do Processo Seletivo Simplificado de n° 0001/2020</w:t>
      </w:r>
      <w:r w:rsidR="00571C95" w:rsidRPr="003E1177">
        <w:rPr>
          <w:rFonts w:ascii="Arial Narrow" w:hAnsi="Arial Narrow" w:cs="Arial"/>
          <w:color w:val="000000"/>
          <w:sz w:val="24"/>
          <w:szCs w:val="24"/>
        </w:rPr>
        <w:t xml:space="preserve">. </w:t>
      </w:r>
      <w:r w:rsidR="00571C95" w:rsidRPr="003E1177">
        <w:rPr>
          <w:rFonts w:ascii="Arial Narrow" w:hAnsi="Arial Narrow" w:cs="Arial"/>
          <w:b/>
          <w:noProof/>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w:t>
      </w:r>
      <w:r w:rsidR="00571C95" w:rsidRPr="003E1177">
        <w:rPr>
          <w:rFonts w:ascii="Arial Narrow" w:hAnsi="Arial Narrow" w:cs="Arial"/>
          <w:b/>
          <w:color w:val="000000"/>
          <w:sz w:val="24"/>
          <w:szCs w:val="24"/>
        </w:rPr>
        <w:lastRenderedPageBreak/>
        <w:t>ACÓRDÃO Nº 1394/2023: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15, inciso III, art. 260, art. 261 e seus parágrafos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9.1. Conhecer</w:t>
      </w:r>
      <w:r w:rsidR="00571C95" w:rsidRPr="003E1177">
        <w:rPr>
          <w:rFonts w:ascii="Arial Narrow" w:hAnsi="Arial Narrow" w:cs="Arial"/>
          <w:sz w:val="24"/>
          <w:szCs w:val="24"/>
        </w:rPr>
        <w:t xml:space="preserve"> da Admissão de Pessoal, em face da Prefeitura Municipal de Coari, pois presentes os critérios de sua admissibilidade; </w:t>
      </w:r>
      <w:r w:rsidR="00571C95" w:rsidRPr="003E1177">
        <w:rPr>
          <w:rFonts w:ascii="Arial Narrow" w:hAnsi="Arial Narrow" w:cs="Arial"/>
          <w:b/>
          <w:bCs/>
          <w:sz w:val="24"/>
          <w:szCs w:val="24"/>
        </w:rPr>
        <w:t>9.2. Julgar legal</w:t>
      </w:r>
      <w:r w:rsidR="00571C95" w:rsidRPr="003E1177">
        <w:rPr>
          <w:rFonts w:ascii="Arial Narrow" w:hAnsi="Arial Narrow" w:cs="Arial"/>
          <w:sz w:val="24"/>
          <w:szCs w:val="24"/>
        </w:rPr>
        <w:t xml:space="preserve"> a Admissão de Pessoal da Prefeitura Municipal de Coari, uma vez constatado a realização de Processo Seletivo Simplificado em excepcional circunstância de manutenção do funcionalismo público durante a Covid-19; </w:t>
      </w:r>
      <w:r w:rsidR="00571C95" w:rsidRPr="003E1177">
        <w:rPr>
          <w:rFonts w:ascii="Arial Narrow" w:hAnsi="Arial Narrow" w:cs="Arial"/>
          <w:b/>
          <w:bCs/>
          <w:sz w:val="24"/>
          <w:szCs w:val="24"/>
        </w:rPr>
        <w:t>9.3. Recomendar</w:t>
      </w:r>
      <w:r w:rsidR="00571C95" w:rsidRPr="003E1177">
        <w:rPr>
          <w:rFonts w:ascii="Arial Narrow" w:hAnsi="Arial Narrow" w:cs="Arial"/>
          <w:sz w:val="24"/>
          <w:szCs w:val="24"/>
        </w:rPr>
        <w:t xml:space="preserve"> à Prefeitura Municipal de Coari realize planejamento com o fito de, como ocorreu no ano de 2023, realize as futuras contratações através de Concurso Público, em observância ao regramento da Lei de Responsabilidade Fiscal e aos princípios da legalidade, eficiência, economicidade, dentre outros; </w:t>
      </w:r>
      <w:r w:rsidR="00571C95" w:rsidRPr="003E1177">
        <w:rPr>
          <w:rFonts w:ascii="Arial Narrow" w:hAnsi="Arial Narrow" w:cs="Arial"/>
          <w:b/>
          <w:bCs/>
          <w:sz w:val="24"/>
          <w:szCs w:val="24"/>
        </w:rPr>
        <w:t>9.4. Notificar</w:t>
      </w:r>
      <w:r w:rsidR="00571C95" w:rsidRPr="003E1177">
        <w:rPr>
          <w:rFonts w:ascii="Arial Narrow" w:hAnsi="Arial Narrow" w:cs="Arial"/>
          <w:sz w:val="24"/>
          <w:szCs w:val="24"/>
        </w:rPr>
        <w:t xml:space="preserve"> a Prefeitura Municipal de Coari sobre o julgamento do feito; </w:t>
      </w:r>
      <w:r w:rsidR="00571C95" w:rsidRPr="003E1177">
        <w:rPr>
          <w:rFonts w:ascii="Arial Narrow" w:hAnsi="Arial Narrow" w:cs="Arial"/>
          <w:b/>
          <w:bCs/>
          <w:sz w:val="24"/>
          <w:szCs w:val="24"/>
        </w:rPr>
        <w:t>9.5. Arquivar</w:t>
      </w:r>
      <w:r w:rsidR="00571C95" w:rsidRPr="003E1177">
        <w:rPr>
          <w:rFonts w:ascii="Arial Narrow" w:hAnsi="Arial Narrow" w:cs="Arial"/>
          <w:sz w:val="24"/>
          <w:szCs w:val="24"/>
        </w:rPr>
        <w:t xml:space="preserve"> o processo internamente. </w:t>
      </w:r>
      <w:r w:rsidR="00571C95" w:rsidRPr="003E1177">
        <w:rPr>
          <w:rFonts w:ascii="Arial Narrow" w:hAnsi="Arial Narrow" w:cs="Arial"/>
          <w:i/>
          <w:noProof/>
          <w:sz w:val="24"/>
          <w:szCs w:val="24"/>
        </w:rPr>
        <w:t>Vencido o voto-destaque proferido em sessão pelo Conselheiro Ari Jorge Moutinho da Costa Júnior, acompanhando o Ministério Público de Contas pela procedência da Representação, ilegalidade e determinação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10.748/2021</w:t>
      </w:r>
      <w:r w:rsidR="00571C95" w:rsidRPr="003E1177">
        <w:rPr>
          <w:rFonts w:ascii="Arial Narrow" w:hAnsi="Arial Narrow" w:cs="Arial"/>
          <w:color w:val="000000"/>
          <w:sz w:val="24"/>
          <w:szCs w:val="24"/>
        </w:rPr>
        <w:t xml:space="preserve"> - Representação oriunda da Manifestação n° 049/2021–Ouvidoria formulada pelo Sr. Marco </w:t>
      </w:r>
      <w:proofErr w:type="spellStart"/>
      <w:r w:rsidR="00571C95" w:rsidRPr="003E1177">
        <w:rPr>
          <w:rFonts w:ascii="Arial Narrow" w:hAnsi="Arial Narrow" w:cs="Arial"/>
          <w:color w:val="000000"/>
          <w:sz w:val="24"/>
          <w:szCs w:val="24"/>
        </w:rPr>
        <w:t>Antonio</w:t>
      </w:r>
      <w:proofErr w:type="spellEnd"/>
      <w:r w:rsidR="00571C95" w:rsidRPr="003E1177">
        <w:rPr>
          <w:rFonts w:ascii="Arial Narrow" w:hAnsi="Arial Narrow" w:cs="Arial"/>
          <w:color w:val="000000"/>
          <w:sz w:val="24"/>
          <w:szCs w:val="24"/>
        </w:rPr>
        <w:t xml:space="preserve"> Maciel de Castro, em razão de indícios de irregularidades quanto à realização de pregões presenciais realizados pela Prefeitura e Câmara de Coari, durante o período de restrição do novo coronavírus.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Fábio Nunes Bandeira de Melo - OAB/AM 4331 e Bruno Vieira da Rocha Barbirato - OAB/AM 6975,</w:t>
      </w:r>
      <w:r w:rsidR="00571C95" w:rsidRPr="003E1177">
        <w:rPr>
          <w:rFonts w:ascii="Arial Narrow" w:hAnsi="Arial Narrow" w:cs="Arial"/>
          <w:sz w:val="24"/>
          <w:szCs w:val="24"/>
        </w:rPr>
        <w:t xml:space="preserve"> </w:t>
      </w:r>
      <w:proofErr w:type="spellStart"/>
      <w:r w:rsidR="00571C95" w:rsidRPr="003E1177">
        <w:rPr>
          <w:rFonts w:ascii="Arial Narrow" w:hAnsi="Arial Narrow" w:cs="Arial"/>
          <w:sz w:val="24"/>
          <w:szCs w:val="24"/>
        </w:rPr>
        <w:t>Any</w:t>
      </w:r>
      <w:proofErr w:type="spellEnd"/>
      <w:r w:rsidR="00571C95" w:rsidRPr="003E1177">
        <w:rPr>
          <w:rFonts w:ascii="Arial Narrow" w:hAnsi="Arial Narrow" w:cs="Arial"/>
          <w:sz w:val="24"/>
          <w:szCs w:val="24"/>
        </w:rPr>
        <w:t xml:space="preserve"> </w:t>
      </w:r>
      <w:proofErr w:type="spellStart"/>
      <w:r w:rsidR="00571C95" w:rsidRPr="003E1177">
        <w:rPr>
          <w:rFonts w:ascii="Arial Narrow" w:hAnsi="Arial Narrow" w:cs="Arial"/>
          <w:sz w:val="24"/>
          <w:szCs w:val="24"/>
        </w:rPr>
        <w:t>Gresy</w:t>
      </w:r>
      <w:proofErr w:type="spellEnd"/>
      <w:r w:rsidR="00571C95" w:rsidRPr="003E1177">
        <w:rPr>
          <w:rFonts w:ascii="Arial Narrow" w:hAnsi="Arial Narrow" w:cs="Arial"/>
          <w:sz w:val="24"/>
          <w:szCs w:val="24"/>
        </w:rPr>
        <w:t xml:space="preserve"> Carvalho da Silva OAB/AM 12.438, Igor Arnaud Ferreira – OAB/AM 10.428, </w:t>
      </w:r>
      <w:proofErr w:type="spellStart"/>
      <w:r w:rsidR="00571C95" w:rsidRPr="003E1177">
        <w:rPr>
          <w:rFonts w:ascii="Arial Narrow" w:hAnsi="Arial Narrow" w:cs="Arial"/>
          <w:sz w:val="24"/>
          <w:szCs w:val="24"/>
        </w:rPr>
        <w:t>Laiz</w:t>
      </w:r>
      <w:proofErr w:type="spellEnd"/>
      <w:r w:rsidR="00571C95" w:rsidRPr="003E1177">
        <w:rPr>
          <w:rFonts w:ascii="Arial Narrow" w:hAnsi="Arial Narrow" w:cs="Arial"/>
          <w:sz w:val="24"/>
          <w:szCs w:val="24"/>
        </w:rPr>
        <w:t xml:space="preserve"> Araújo Russo de Melo e Silva – OAB/AM 6897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1393/2023: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8.1. Conhecer</w:t>
      </w:r>
      <w:r w:rsidR="00571C95" w:rsidRPr="003E1177">
        <w:rPr>
          <w:rFonts w:ascii="Arial Narrow" w:hAnsi="Arial Narrow" w:cs="Arial"/>
          <w:sz w:val="24"/>
          <w:szCs w:val="24"/>
        </w:rPr>
        <w:t xml:space="preserve"> da Representação da SECEX-TCE/AM, por ter sido interposta nos termos regimentais; </w:t>
      </w:r>
      <w:r w:rsidR="00571C95" w:rsidRPr="003E1177">
        <w:rPr>
          <w:rFonts w:ascii="Arial Narrow" w:hAnsi="Arial Narrow" w:cs="Arial"/>
          <w:b/>
          <w:bCs/>
          <w:sz w:val="24"/>
          <w:szCs w:val="24"/>
        </w:rPr>
        <w:t>8.2. Julgar procedente</w:t>
      </w:r>
      <w:r w:rsidR="00571C95" w:rsidRPr="003E1177">
        <w:rPr>
          <w:rFonts w:ascii="Arial Narrow" w:hAnsi="Arial Narrow" w:cs="Arial"/>
          <w:sz w:val="24"/>
          <w:szCs w:val="24"/>
        </w:rPr>
        <w:t xml:space="preserve"> a Representação da SECEX-TCE/AM; </w:t>
      </w:r>
      <w:r w:rsidR="00571C95" w:rsidRPr="003E1177">
        <w:rPr>
          <w:rFonts w:ascii="Arial Narrow" w:hAnsi="Arial Narrow" w:cs="Arial"/>
          <w:b/>
          <w:bCs/>
          <w:sz w:val="24"/>
          <w:szCs w:val="24"/>
        </w:rPr>
        <w:t>8.3. Determinar</w:t>
      </w:r>
      <w:r w:rsidR="00571C95" w:rsidRPr="003E1177">
        <w:rPr>
          <w:rFonts w:ascii="Arial Narrow" w:hAnsi="Arial Narrow" w:cs="Arial"/>
          <w:sz w:val="24"/>
          <w:szCs w:val="24"/>
        </w:rPr>
        <w:t xml:space="preserve"> à SEPLENO que promova a comunicação dos interessados, por meio dos advogados habilitados, se for o caso. </w:t>
      </w:r>
      <w:r w:rsidR="00571C95" w:rsidRPr="003E1177">
        <w:rPr>
          <w:rFonts w:ascii="Arial Narrow" w:hAnsi="Arial Narrow" w:cs="Arial"/>
          <w:i/>
          <w:noProof/>
          <w:sz w:val="24"/>
          <w:szCs w:val="24"/>
        </w:rPr>
        <w:t>Vencido o voto-destaque proferido em sessão pelo Conselheiro Ari Jorge Moutinho da Costa Júnior, acompanhando o Ministério Público de Contas.</w:t>
      </w:r>
      <w:r w:rsidR="00571C95" w:rsidRPr="003E1177">
        <w:rPr>
          <w:rFonts w:ascii="Arial Narrow" w:hAnsi="Arial Narrow" w:cs="Arial"/>
          <w:i/>
          <w:sz w:val="24"/>
          <w:szCs w:val="24"/>
        </w:rPr>
        <w:t xml:space="preserve"> </w:t>
      </w:r>
      <w:r w:rsidR="00571C95" w:rsidRPr="003E1177">
        <w:rPr>
          <w:rFonts w:ascii="Arial Narrow" w:hAnsi="Arial Narrow" w:cs="Arial"/>
          <w:b/>
          <w:color w:val="000000"/>
          <w:sz w:val="24"/>
          <w:szCs w:val="24"/>
        </w:rPr>
        <w:t>PROCESSO Nº 11.067/2021</w:t>
      </w:r>
      <w:r w:rsidR="00571C95" w:rsidRPr="003E1177">
        <w:rPr>
          <w:rFonts w:ascii="Arial Narrow" w:hAnsi="Arial Narrow" w:cs="Arial"/>
          <w:color w:val="000000"/>
          <w:sz w:val="24"/>
          <w:szCs w:val="24"/>
        </w:rPr>
        <w:t xml:space="preserve"> - Prestação de Contas Anual da Companhia de Água, Esgoto e Saneamento de Coari – CAESC, de responsabilidade do Sr. </w:t>
      </w:r>
      <w:proofErr w:type="spellStart"/>
      <w:r w:rsidR="00571C95" w:rsidRPr="003E1177">
        <w:rPr>
          <w:rFonts w:ascii="Arial Narrow" w:hAnsi="Arial Narrow" w:cs="Arial"/>
          <w:color w:val="000000"/>
          <w:sz w:val="24"/>
          <w:szCs w:val="24"/>
        </w:rPr>
        <w:t>Tacio</w:t>
      </w:r>
      <w:proofErr w:type="spellEnd"/>
      <w:r w:rsidR="00571C95" w:rsidRPr="003E1177">
        <w:rPr>
          <w:rFonts w:ascii="Arial Narrow" w:hAnsi="Arial Narrow" w:cs="Arial"/>
          <w:color w:val="000000"/>
          <w:sz w:val="24"/>
          <w:szCs w:val="24"/>
        </w:rPr>
        <w:t xml:space="preserve"> Cezar Magalhães da Cunha, Sr. </w:t>
      </w:r>
      <w:proofErr w:type="spellStart"/>
      <w:r w:rsidR="00571C95" w:rsidRPr="003E1177">
        <w:rPr>
          <w:rFonts w:ascii="Arial Narrow" w:hAnsi="Arial Narrow" w:cs="Arial"/>
          <w:color w:val="000000"/>
          <w:sz w:val="24"/>
          <w:szCs w:val="24"/>
        </w:rPr>
        <w:t>Cristianerson</w:t>
      </w:r>
      <w:proofErr w:type="spellEnd"/>
      <w:r w:rsidR="00571C95" w:rsidRPr="003E1177">
        <w:rPr>
          <w:rFonts w:ascii="Arial Narrow" w:hAnsi="Arial Narrow" w:cs="Arial"/>
          <w:color w:val="000000"/>
          <w:sz w:val="24"/>
          <w:szCs w:val="24"/>
        </w:rPr>
        <w:t xml:space="preserve"> Pereira Rodrigues e Sr. </w:t>
      </w:r>
      <w:proofErr w:type="spellStart"/>
      <w:r w:rsidR="00571C95" w:rsidRPr="003E1177">
        <w:rPr>
          <w:rFonts w:ascii="Arial Narrow" w:hAnsi="Arial Narrow" w:cs="Arial"/>
          <w:color w:val="000000"/>
          <w:sz w:val="24"/>
          <w:szCs w:val="24"/>
        </w:rPr>
        <w:t>Izocrates</w:t>
      </w:r>
      <w:proofErr w:type="spellEnd"/>
      <w:r w:rsidR="00571C95" w:rsidRPr="003E1177">
        <w:rPr>
          <w:rFonts w:ascii="Arial Narrow" w:hAnsi="Arial Narrow" w:cs="Arial"/>
          <w:color w:val="000000"/>
          <w:sz w:val="24"/>
          <w:szCs w:val="24"/>
        </w:rPr>
        <w:t xml:space="preserve"> de Oliveira Brandão Filho, referente ao exercício de 2020. </w:t>
      </w:r>
      <w:r w:rsidR="00571C95" w:rsidRPr="003E1177">
        <w:rPr>
          <w:rFonts w:ascii="Arial Narrow" w:hAnsi="Arial Narrow" w:cs="Arial"/>
          <w:b/>
          <w:sz w:val="24"/>
          <w:szCs w:val="24"/>
        </w:rPr>
        <w:t xml:space="preserve">Advogados: </w:t>
      </w:r>
      <w:r w:rsidR="00571C95" w:rsidRPr="003E1177">
        <w:rPr>
          <w:rFonts w:ascii="Arial Narrow" w:hAnsi="Arial Narrow" w:cs="Arial"/>
          <w:noProof/>
          <w:sz w:val="24"/>
          <w:szCs w:val="24"/>
        </w:rPr>
        <w:t>Laiz Araújo Russo de Melo e Silva - OAB/AM 6897, Fábio Nunes Bandeira de Melo - OAB/AM 4331, Bruno Vieira da Rocha Barbirato - OAB/AM 6975, Any Gresy Carvalho da Silva - OAB/AM 12438, Igor Arnaud Ferreira - OAB/AM 10428 e Laiz Araújo Russo de Melo e Silva - OAB/AM 6897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1392/2023: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da </w:t>
      </w:r>
      <w:r w:rsidR="00571C95" w:rsidRPr="003E1177">
        <w:rPr>
          <w:rFonts w:ascii="Arial Narrow" w:hAnsi="Arial Narrow" w:cs="Arial"/>
          <w:sz w:val="24"/>
          <w:szCs w:val="24"/>
        </w:rPr>
        <w:t>Excelentíssima Senhora 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Julgar regular com ressalvas</w:t>
      </w:r>
      <w:r w:rsidR="00571C95" w:rsidRPr="003E1177">
        <w:rPr>
          <w:rFonts w:ascii="Arial Narrow" w:hAnsi="Arial Narrow" w:cs="Arial"/>
          <w:color w:val="000000"/>
          <w:sz w:val="24"/>
          <w:szCs w:val="24"/>
        </w:rPr>
        <w:t xml:space="preserve"> a Prestação de Contas Anual da Companhia de Água, Esgoto e Saneamento de Coari - CAESC, referente ao exercício de 2020, de responsabilidade do </w:t>
      </w:r>
      <w:r w:rsidR="00571C95" w:rsidRPr="003E1177">
        <w:rPr>
          <w:rFonts w:ascii="Arial Narrow" w:hAnsi="Arial Narrow" w:cs="Arial"/>
          <w:b/>
          <w:bCs/>
          <w:color w:val="000000"/>
          <w:sz w:val="24"/>
          <w:szCs w:val="24"/>
        </w:rPr>
        <w:t xml:space="preserve">Senhor </w:t>
      </w:r>
      <w:proofErr w:type="spellStart"/>
      <w:r w:rsidR="00571C95" w:rsidRPr="003E1177">
        <w:rPr>
          <w:rFonts w:ascii="Arial Narrow" w:hAnsi="Arial Narrow" w:cs="Arial"/>
          <w:b/>
          <w:bCs/>
          <w:color w:val="000000"/>
          <w:sz w:val="24"/>
          <w:szCs w:val="24"/>
        </w:rPr>
        <w:t>Tacio</w:t>
      </w:r>
      <w:proofErr w:type="spellEnd"/>
      <w:r w:rsidR="00571C95" w:rsidRPr="003E1177">
        <w:rPr>
          <w:rFonts w:ascii="Arial Narrow" w:hAnsi="Arial Narrow" w:cs="Arial"/>
          <w:b/>
          <w:bCs/>
          <w:color w:val="000000"/>
          <w:sz w:val="24"/>
          <w:szCs w:val="24"/>
        </w:rPr>
        <w:t xml:space="preserve"> Cezar Magalhaes da Cunha</w:t>
      </w:r>
      <w:r w:rsidR="00571C95" w:rsidRPr="003E1177">
        <w:rPr>
          <w:rFonts w:ascii="Arial Narrow" w:hAnsi="Arial Narrow" w:cs="Arial"/>
          <w:color w:val="000000"/>
          <w:sz w:val="24"/>
          <w:szCs w:val="24"/>
        </w:rPr>
        <w:t xml:space="preserve">, Diretor da CAESC e </w:t>
      </w:r>
      <w:r w:rsidR="00571C95" w:rsidRPr="003E1177">
        <w:rPr>
          <w:rFonts w:ascii="Arial Narrow" w:hAnsi="Arial Narrow" w:cs="Arial"/>
          <w:color w:val="000000"/>
          <w:sz w:val="24"/>
          <w:szCs w:val="24"/>
        </w:rPr>
        <w:lastRenderedPageBreak/>
        <w:t xml:space="preserve">Ordenador de Despesas no período de 01.01.2020 a 15.04.2020, nos termos do artigo 1º, inciso II, e artigo 22, inciso II, da Lei nº. 2423/1996–LOTCE/AM; c/c o artigo 188, §1º, inciso II, da Resolução nº. 04/2002 – RITCE/AM; </w:t>
      </w:r>
      <w:r w:rsidR="00571C95" w:rsidRPr="003E1177">
        <w:rPr>
          <w:rFonts w:ascii="Arial Narrow" w:hAnsi="Arial Narrow" w:cs="Arial"/>
          <w:b/>
          <w:bCs/>
          <w:color w:val="000000"/>
          <w:sz w:val="24"/>
          <w:szCs w:val="24"/>
        </w:rPr>
        <w:t>10.2. Julgar regular com ressalvas</w:t>
      </w:r>
      <w:r w:rsidR="00571C95" w:rsidRPr="003E1177">
        <w:rPr>
          <w:rFonts w:ascii="Arial Narrow" w:hAnsi="Arial Narrow" w:cs="Arial"/>
          <w:color w:val="000000"/>
          <w:sz w:val="24"/>
          <w:szCs w:val="24"/>
        </w:rPr>
        <w:t xml:space="preserve"> a Prestação de Contas Anual da Companhia de Água, Esgoto e Saneamento de Coari - CAESC, referente ao exercício de 2020, de responsabilidade do </w:t>
      </w:r>
      <w:r w:rsidR="00571C95" w:rsidRPr="003E1177">
        <w:rPr>
          <w:rFonts w:ascii="Arial Narrow" w:hAnsi="Arial Narrow" w:cs="Arial"/>
          <w:b/>
          <w:bCs/>
          <w:color w:val="000000"/>
          <w:sz w:val="24"/>
          <w:szCs w:val="24"/>
        </w:rPr>
        <w:t xml:space="preserve">Senhor </w:t>
      </w:r>
      <w:proofErr w:type="spellStart"/>
      <w:r w:rsidR="00571C95" w:rsidRPr="003E1177">
        <w:rPr>
          <w:rFonts w:ascii="Arial Narrow" w:hAnsi="Arial Narrow" w:cs="Arial"/>
          <w:b/>
          <w:bCs/>
          <w:color w:val="000000"/>
          <w:sz w:val="24"/>
          <w:szCs w:val="24"/>
        </w:rPr>
        <w:t>Cristianerson</w:t>
      </w:r>
      <w:proofErr w:type="spellEnd"/>
      <w:r w:rsidR="00571C95" w:rsidRPr="003E1177">
        <w:rPr>
          <w:rFonts w:ascii="Arial Narrow" w:hAnsi="Arial Narrow" w:cs="Arial"/>
          <w:b/>
          <w:bCs/>
          <w:color w:val="000000"/>
          <w:sz w:val="24"/>
          <w:szCs w:val="24"/>
        </w:rPr>
        <w:t xml:space="preserve"> Pereira Rodrigues</w:t>
      </w:r>
      <w:r w:rsidR="00571C95" w:rsidRPr="003E1177">
        <w:rPr>
          <w:rFonts w:ascii="Arial Narrow" w:hAnsi="Arial Narrow" w:cs="Arial"/>
          <w:color w:val="000000"/>
          <w:sz w:val="24"/>
          <w:szCs w:val="24"/>
        </w:rPr>
        <w:t xml:space="preserve">, Diretor da CAESC e Ordenador de Despesas no período de 15.04.2020 a 24.09.2020, nos termos do artigo 1º, inciso II, e artigo 22, inciso II, da Lei nº. 2423/1996–LOTCE/AM; c/c o artigo 188, §1º, inciso II, da Resolução nº. 04/2002–RITCE/AM; </w:t>
      </w:r>
      <w:r w:rsidR="00571C95" w:rsidRPr="003E1177">
        <w:rPr>
          <w:rFonts w:ascii="Arial Narrow" w:hAnsi="Arial Narrow" w:cs="Arial"/>
          <w:b/>
          <w:bCs/>
          <w:color w:val="000000"/>
          <w:sz w:val="24"/>
          <w:szCs w:val="24"/>
        </w:rPr>
        <w:t>10.3. Julgar regular com ressalvas</w:t>
      </w:r>
      <w:r w:rsidR="00571C95" w:rsidRPr="003E1177">
        <w:rPr>
          <w:rFonts w:ascii="Arial Narrow" w:hAnsi="Arial Narrow" w:cs="Arial"/>
          <w:color w:val="000000"/>
          <w:sz w:val="24"/>
          <w:szCs w:val="24"/>
        </w:rPr>
        <w:t xml:space="preserve"> a Prestação de Contas Anual da Companhia de Água, Esgoto e Saneamento de Coari - CAESC, referente ao exercício de 2020, de responsabilidade do </w:t>
      </w:r>
      <w:r w:rsidR="00571C95" w:rsidRPr="003E1177">
        <w:rPr>
          <w:rFonts w:ascii="Arial Narrow" w:hAnsi="Arial Narrow" w:cs="Arial"/>
          <w:b/>
          <w:bCs/>
          <w:color w:val="000000"/>
          <w:sz w:val="24"/>
          <w:szCs w:val="24"/>
        </w:rPr>
        <w:t xml:space="preserve">Senhor </w:t>
      </w:r>
      <w:proofErr w:type="spellStart"/>
      <w:r w:rsidR="00571C95" w:rsidRPr="003E1177">
        <w:rPr>
          <w:rFonts w:ascii="Arial Narrow" w:hAnsi="Arial Narrow" w:cs="Arial"/>
          <w:b/>
          <w:bCs/>
          <w:color w:val="000000"/>
          <w:sz w:val="24"/>
          <w:szCs w:val="24"/>
        </w:rPr>
        <w:t>Izocrates</w:t>
      </w:r>
      <w:proofErr w:type="spellEnd"/>
      <w:r w:rsidR="00571C95" w:rsidRPr="003E1177">
        <w:rPr>
          <w:rFonts w:ascii="Arial Narrow" w:hAnsi="Arial Narrow" w:cs="Arial"/>
          <w:b/>
          <w:bCs/>
          <w:color w:val="000000"/>
          <w:sz w:val="24"/>
          <w:szCs w:val="24"/>
        </w:rPr>
        <w:t xml:space="preserve"> de Oliveira Brandao Filho</w:t>
      </w:r>
      <w:r w:rsidR="00571C95" w:rsidRPr="003E1177">
        <w:rPr>
          <w:rFonts w:ascii="Arial Narrow" w:hAnsi="Arial Narrow" w:cs="Arial"/>
          <w:color w:val="000000"/>
          <w:sz w:val="24"/>
          <w:szCs w:val="24"/>
        </w:rPr>
        <w:t xml:space="preserve">, Diretor da CAESC e Ordenador de Despesas no período de 24.09.2020 a 31.12.2020, nos termos do artigo 1º, inciso II, e artigo 22, inciso II, da Lei nº 2423/1996–LOTCE/AM; c/c o artigo 188, §1º, inciso II, da Resolução nº 04/2002–RITCE/AM; </w:t>
      </w:r>
      <w:r w:rsidR="00571C95" w:rsidRPr="003E1177">
        <w:rPr>
          <w:rFonts w:ascii="Arial Narrow" w:hAnsi="Arial Narrow" w:cs="Arial"/>
          <w:b/>
          <w:bCs/>
          <w:color w:val="000000"/>
          <w:sz w:val="24"/>
          <w:szCs w:val="24"/>
        </w:rPr>
        <w:t>10.4. Dar quitação</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Senhor </w:t>
      </w:r>
      <w:proofErr w:type="spellStart"/>
      <w:r w:rsidR="00571C95" w:rsidRPr="003E1177">
        <w:rPr>
          <w:rFonts w:ascii="Arial Narrow" w:hAnsi="Arial Narrow" w:cs="Arial"/>
          <w:b/>
          <w:bCs/>
          <w:color w:val="000000"/>
          <w:sz w:val="24"/>
          <w:szCs w:val="24"/>
        </w:rPr>
        <w:t>Tacio</w:t>
      </w:r>
      <w:proofErr w:type="spellEnd"/>
      <w:r w:rsidR="00571C95" w:rsidRPr="003E1177">
        <w:rPr>
          <w:rFonts w:ascii="Arial Narrow" w:hAnsi="Arial Narrow" w:cs="Arial"/>
          <w:b/>
          <w:bCs/>
          <w:color w:val="000000"/>
          <w:sz w:val="24"/>
          <w:szCs w:val="24"/>
        </w:rPr>
        <w:t xml:space="preserve"> Cezar Magalhaes da Cunha</w:t>
      </w:r>
      <w:r w:rsidR="00571C95" w:rsidRPr="003E1177">
        <w:rPr>
          <w:rFonts w:ascii="Arial Narrow" w:hAnsi="Arial Narrow" w:cs="Arial"/>
          <w:color w:val="000000"/>
          <w:sz w:val="24"/>
          <w:szCs w:val="24"/>
        </w:rPr>
        <w:t xml:space="preserve">, Diretor da CAESC e Ordenador de Despesas no período de 01.01.2020 a 15.04.2020, nos termos dos artigos 24 e 72, inciso II, da Lei nº 2423/1996-LOTCE, c/c o artigo 189, inciso II, da Resolução nº. 04/2002-RITCE; </w:t>
      </w:r>
      <w:r w:rsidR="00571C95" w:rsidRPr="003E1177">
        <w:rPr>
          <w:rFonts w:ascii="Arial Narrow" w:hAnsi="Arial Narrow" w:cs="Arial"/>
          <w:b/>
          <w:bCs/>
          <w:color w:val="000000"/>
          <w:sz w:val="24"/>
          <w:szCs w:val="24"/>
        </w:rPr>
        <w:t>10.5. Dar quitação</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Senhor </w:t>
      </w:r>
      <w:proofErr w:type="spellStart"/>
      <w:r w:rsidR="00571C95" w:rsidRPr="003E1177">
        <w:rPr>
          <w:rFonts w:ascii="Arial Narrow" w:hAnsi="Arial Narrow" w:cs="Arial"/>
          <w:b/>
          <w:bCs/>
          <w:color w:val="000000"/>
          <w:sz w:val="24"/>
          <w:szCs w:val="24"/>
        </w:rPr>
        <w:t>Cristianerson</w:t>
      </w:r>
      <w:proofErr w:type="spellEnd"/>
      <w:r w:rsidR="00571C95" w:rsidRPr="003E1177">
        <w:rPr>
          <w:rFonts w:ascii="Arial Narrow" w:hAnsi="Arial Narrow" w:cs="Arial"/>
          <w:b/>
          <w:bCs/>
          <w:color w:val="000000"/>
          <w:sz w:val="24"/>
          <w:szCs w:val="24"/>
        </w:rPr>
        <w:t xml:space="preserve"> Pereira Rodrigues</w:t>
      </w:r>
      <w:r w:rsidR="00571C95" w:rsidRPr="003E1177">
        <w:rPr>
          <w:rFonts w:ascii="Arial Narrow" w:hAnsi="Arial Narrow" w:cs="Arial"/>
          <w:color w:val="000000"/>
          <w:sz w:val="24"/>
          <w:szCs w:val="24"/>
        </w:rPr>
        <w:t xml:space="preserve">, Diretor da CAESC e Ordenador de Despesas no período de 15.04.2020 a 24.09.2020, nos termos dos artigos 24 e 72, inciso II, da Lei nº. 2423/1996-LOTCE, c/c o artigo 189, inciso II, da Resolução nº. 04/2002-RITCE; </w:t>
      </w:r>
      <w:r w:rsidR="00571C95" w:rsidRPr="003E1177">
        <w:rPr>
          <w:rFonts w:ascii="Arial Narrow" w:hAnsi="Arial Narrow" w:cs="Arial"/>
          <w:b/>
          <w:bCs/>
          <w:color w:val="000000"/>
          <w:sz w:val="24"/>
          <w:szCs w:val="24"/>
        </w:rPr>
        <w:t>10.6. Dar quitação</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Senhor </w:t>
      </w:r>
      <w:proofErr w:type="spellStart"/>
      <w:r w:rsidR="00571C95" w:rsidRPr="003E1177">
        <w:rPr>
          <w:rFonts w:ascii="Arial Narrow" w:hAnsi="Arial Narrow" w:cs="Arial"/>
          <w:b/>
          <w:bCs/>
          <w:color w:val="000000"/>
          <w:sz w:val="24"/>
          <w:szCs w:val="24"/>
        </w:rPr>
        <w:t>Izocrates</w:t>
      </w:r>
      <w:proofErr w:type="spellEnd"/>
      <w:r w:rsidR="00571C95" w:rsidRPr="003E1177">
        <w:rPr>
          <w:rFonts w:ascii="Arial Narrow" w:hAnsi="Arial Narrow" w:cs="Arial"/>
          <w:b/>
          <w:bCs/>
          <w:color w:val="000000"/>
          <w:sz w:val="24"/>
          <w:szCs w:val="24"/>
        </w:rPr>
        <w:t xml:space="preserve"> de Oliveira Brandao Filho</w:t>
      </w:r>
      <w:r w:rsidR="00571C95" w:rsidRPr="003E1177">
        <w:rPr>
          <w:rFonts w:ascii="Arial Narrow" w:hAnsi="Arial Narrow" w:cs="Arial"/>
          <w:color w:val="000000"/>
          <w:sz w:val="24"/>
          <w:szCs w:val="24"/>
        </w:rPr>
        <w:t xml:space="preserve">, Diretor da CAESC e Ordenador de Despesas no período de 24.09.2020 a 31.12.2020, nos termos dos artigos 24 e 72, inciso II, da Lei nº. 2423/1996-LOTCE, c/c o artigo 189, inciso II, da Resolução nº. 04/2002-RITCE; </w:t>
      </w:r>
      <w:r w:rsidR="00571C95" w:rsidRPr="003E1177">
        <w:rPr>
          <w:rFonts w:ascii="Arial Narrow" w:hAnsi="Arial Narrow" w:cs="Arial"/>
          <w:b/>
          <w:bCs/>
          <w:color w:val="000000"/>
          <w:sz w:val="24"/>
          <w:szCs w:val="24"/>
        </w:rPr>
        <w:t>10.7. Determinar</w:t>
      </w:r>
      <w:r w:rsidR="00571C95" w:rsidRPr="003E1177">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571C95" w:rsidRPr="003E1177">
        <w:rPr>
          <w:rFonts w:ascii="Arial Narrow" w:hAnsi="Arial Narrow" w:cs="Arial"/>
          <w:b/>
          <w:bCs/>
          <w:color w:val="000000"/>
          <w:sz w:val="24"/>
          <w:szCs w:val="24"/>
        </w:rPr>
        <w:t>10.7.1.</w:t>
      </w:r>
      <w:r w:rsidR="00571C95" w:rsidRPr="003E1177">
        <w:rPr>
          <w:rFonts w:ascii="Arial Narrow" w:hAnsi="Arial Narrow" w:cs="Arial"/>
          <w:color w:val="000000"/>
          <w:sz w:val="24"/>
          <w:szCs w:val="24"/>
        </w:rPr>
        <w:t xml:space="preserve"> Os balancetes mensais</w:t>
      </w:r>
      <w:proofErr w:type="gramStart"/>
      <w:r w:rsidR="00571C95" w:rsidRPr="003E1177">
        <w:rPr>
          <w:rFonts w:ascii="Arial Narrow" w:hAnsi="Arial Narrow" w:cs="Arial"/>
          <w:color w:val="000000"/>
          <w:sz w:val="24"/>
          <w:szCs w:val="24"/>
        </w:rPr>
        <w:t>, via</w:t>
      </w:r>
      <w:proofErr w:type="gramEnd"/>
      <w:r w:rsidR="00571C95" w:rsidRPr="003E1177">
        <w:rPr>
          <w:rFonts w:ascii="Arial Narrow" w:hAnsi="Arial Narrow" w:cs="Arial"/>
          <w:color w:val="000000"/>
          <w:sz w:val="24"/>
          <w:szCs w:val="24"/>
        </w:rPr>
        <w:t xml:space="preserve"> sistema E-Contas, do CAESC, referentes ao período de janeiro a dezembro de 2020, foram encaminhados a esta Corte de fora do prazo; </w:t>
      </w:r>
      <w:r w:rsidR="00571C95" w:rsidRPr="003E1177">
        <w:rPr>
          <w:rFonts w:ascii="Arial Narrow" w:hAnsi="Arial Narrow" w:cs="Arial"/>
          <w:b/>
          <w:bCs/>
          <w:color w:val="000000"/>
          <w:sz w:val="24"/>
          <w:szCs w:val="24"/>
        </w:rPr>
        <w:t>10.7.2.</w:t>
      </w:r>
      <w:r w:rsidR="00571C95" w:rsidRPr="003E1177">
        <w:rPr>
          <w:rFonts w:ascii="Arial Narrow" w:hAnsi="Arial Narrow" w:cs="Arial"/>
          <w:color w:val="000000"/>
          <w:sz w:val="24"/>
          <w:szCs w:val="24"/>
        </w:rPr>
        <w:t xml:space="preserve"> Em análise ao Balanço Patrimonial do órgão, apresentado no bojo da prestação de contas do exercício de 2020, verificou-se a necessidade de apresentação de resposta aos esclarecimentos; </w:t>
      </w:r>
      <w:r w:rsidR="00571C95" w:rsidRPr="003E1177">
        <w:rPr>
          <w:rFonts w:ascii="Arial Narrow" w:hAnsi="Arial Narrow" w:cs="Arial"/>
          <w:b/>
          <w:bCs/>
          <w:color w:val="000000"/>
          <w:sz w:val="24"/>
          <w:szCs w:val="24"/>
        </w:rPr>
        <w:t>10.7.3.</w:t>
      </w:r>
      <w:r w:rsidR="00571C95" w:rsidRPr="003E1177">
        <w:rPr>
          <w:rFonts w:ascii="Arial Narrow" w:hAnsi="Arial Narrow" w:cs="Arial"/>
          <w:color w:val="000000"/>
          <w:sz w:val="24"/>
          <w:szCs w:val="24"/>
        </w:rPr>
        <w:t xml:space="preserve"> Ausência da conta “Depreciação Acumulada”; </w:t>
      </w:r>
      <w:r w:rsidR="00571C95" w:rsidRPr="003E1177">
        <w:rPr>
          <w:rFonts w:ascii="Arial Narrow" w:hAnsi="Arial Narrow" w:cs="Arial"/>
          <w:b/>
          <w:bCs/>
          <w:color w:val="000000"/>
          <w:sz w:val="24"/>
          <w:szCs w:val="24"/>
        </w:rPr>
        <w:t>10.7.4.</w:t>
      </w:r>
      <w:r w:rsidR="0079696F">
        <w:rPr>
          <w:rFonts w:ascii="Arial Narrow" w:hAnsi="Arial Narrow" w:cs="Arial"/>
          <w:color w:val="000000"/>
          <w:sz w:val="24"/>
          <w:szCs w:val="24"/>
        </w:rPr>
        <w:t xml:space="preserve"> </w:t>
      </w:r>
      <w:r w:rsidR="00571C95" w:rsidRPr="003E1177">
        <w:rPr>
          <w:rFonts w:ascii="Arial Narrow" w:hAnsi="Arial Narrow" w:cs="Arial"/>
          <w:color w:val="000000"/>
          <w:sz w:val="24"/>
          <w:szCs w:val="24"/>
        </w:rPr>
        <w:t xml:space="preserve">Os valores dos bens patrimoniais contabilizados diferem dos controles administrativos, pois enquanto no balanço consta o valor de R$ 625.662,70, não houve apresentação de controles do setor de patrimônio, conforme declaração às fls. 85 da prestação de contas; </w:t>
      </w:r>
      <w:r w:rsidR="00571C95" w:rsidRPr="003E1177">
        <w:rPr>
          <w:rFonts w:ascii="Arial Narrow" w:hAnsi="Arial Narrow" w:cs="Arial"/>
          <w:b/>
          <w:bCs/>
          <w:color w:val="000000"/>
          <w:sz w:val="24"/>
          <w:szCs w:val="24"/>
        </w:rPr>
        <w:t>10.7.5.</w:t>
      </w:r>
      <w:r w:rsidR="00571C95" w:rsidRPr="003E1177">
        <w:rPr>
          <w:rFonts w:ascii="Arial Narrow" w:hAnsi="Arial Narrow" w:cs="Arial"/>
          <w:color w:val="000000"/>
          <w:sz w:val="24"/>
          <w:szCs w:val="24"/>
        </w:rPr>
        <w:t xml:space="preserve"> Não houve a apresentação do “Inventário dos Estoques”, </w:t>
      </w:r>
      <w:proofErr w:type="gramStart"/>
      <w:r w:rsidR="00571C95" w:rsidRPr="003E1177">
        <w:rPr>
          <w:rFonts w:ascii="Arial Narrow" w:hAnsi="Arial Narrow" w:cs="Arial"/>
          <w:color w:val="000000"/>
          <w:sz w:val="24"/>
          <w:szCs w:val="24"/>
        </w:rPr>
        <w:t>sob justificativa</w:t>
      </w:r>
      <w:proofErr w:type="gramEnd"/>
      <w:r w:rsidR="00571C95" w:rsidRPr="003E1177">
        <w:rPr>
          <w:rFonts w:ascii="Arial Narrow" w:hAnsi="Arial Narrow" w:cs="Arial"/>
          <w:color w:val="000000"/>
          <w:sz w:val="24"/>
          <w:szCs w:val="24"/>
        </w:rPr>
        <w:t xml:space="preserve"> de que os materiais são de consumo imediato, conforme declaração às fls. 77 da prestação de contas; </w:t>
      </w:r>
      <w:r w:rsidR="00571C95" w:rsidRPr="003E1177">
        <w:rPr>
          <w:rFonts w:ascii="Arial Narrow" w:hAnsi="Arial Narrow" w:cs="Arial"/>
          <w:b/>
          <w:bCs/>
          <w:color w:val="000000"/>
          <w:sz w:val="24"/>
          <w:szCs w:val="24"/>
        </w:rPr>
        <w:t>10.7.6.</w:t>
      </w:r>
      <w:r w:rsidR="00571C95" w:rsidRPr="003E1177">
        <w:rPr>
          <w:rFonts w:ascii="Arial Narrow" w:hAnsi="Arial Narrow" w:cs="Arial"/>
          <w:color w:val="000000"/>
          <w:sz w:val="24"/>
          <w:szCs w:val="24"/>
        </w:rPr>
        <w:t xml:space="preserve"> De acordo com as informações apresentadas nos resumos das folhas de pagamento da CAESC do período de janeiro a dezembro/2020 mais o do 13º salário, o total geral a ser repassado de recolhimento previdenciário ao INSS foi de R$ 588.254,84. Entretanto, não houve comprovação dos valores repassados ao INSS (PATRONAL + EMPREGADOS). Portanto, a CAESC encontra-se inadimplente com o repasse das contribuições previdenciárias ao INSS de todo o período de 2020, no total geral de R$ 588.254,84, incluindo o referente ao 13º salário; </w:t>
      </w:r>
      <w:r w:rsidR="00571C95" w:rsidRPr="003E1177">
        <w:rPr>
          <w:rFonts w:ascii="Arial Narrow" w:hAnsi="Arial Narrow" w:cs="Arial"/>
          <w:b/>
          <w:bCs/>
          <w:color w:val="000000"/>
          <w:sz w:val="24"/>
          <w:szCs w:val="24"/>
        </w:rPr>
        <w:t>10.7.7.</w:t>
      </w:r>
      <w:r w:rsidR="00571C95" w:rsidRPr="003E1177">
        <w:rPr>
          <w:rFonts w:ascii="Arial Narrow" w:hAnsi="Arial Narrow" w:cs="Arial"/>
          <w:color w:val="000000"/>
          <w:sz w:val="24"/>
          <w:szCs w:val="24"/>
        </w:rPr>
        <w:t xml:space="preserve"> A CAESC, desde a sua criação, nunca fez concurso público para a admissão/contratação de servidores para o seu quadro de empregados públicos. Em decorrência dessa omissão, a CAESC vem, de forma rotineira, contratando servidores temporários para as suas atividades rotineiras principalmente aquelas voltadas a sua atividade fim de sua existência, sendo </w:t>
      </w:r>
      <w:proofErr w:type="gramStart"/>
      <w:r w:rsidR="00571C95" w:rsidRPr="003E1177">
        <w:rPr>
          <w:rFonts w:ascii="Arial Narrow" w:hAnsi="Arial Narrow" w:cs="Arial"/>
          <w:color w:val="000000"/>
          <w:sz w:val="24"/>
          <w:szCs w:val="24"/>
        </w:rPr>
        <w:t>necessário</w:t>
      </w:r>
      <w:proofErr w:type="gramEnd"/>
      <w:r w:rsidR="00571C95" w:rsidRPr="003E1177">
        <w:rPr>
          <w:rFonts w:ascii="Arial Narrow" w:hAnsi="Arial Narrow" w:cs="Arial"/>
          <w:color w:val="000000"/>
          <w:sz w:val="24"/>
          <w:szCs w:val="24"/>
        </w:rPr>
        <w:t xml:space="preserve">, de forma urgente, a realização de concurso público nesta Autarquia, em desacordo com os incisos II, V e IX, art. 37 da Constituição da República; </w:t>
      </w:r>
      <w:r w:rsidR="00571C95" w:rsidRPr="003E1177">
        <w:rPr>
          <w:rFonts w:ascii="Arial Narrow" w:hAnsi="Arial Narrow" w:cs="Arial"/>
          <w:b/>
          <w:bCs/>
          <w:color w:val="000000"/>
          <w:sz w:val="24"/>
          <w:szCs w:val="24"/>
        </w:rPr>
        <w:t>10.7.8.</w:t>
      </w:r>
      <w:r w:rsidR="0079696F">
        <w:rPr>
          <w:rFonts w:ascii="Arial Narrow" w:hAnsi="Arial Narrow" w:cs="Arial"/>
          <w:color w:val="000000"/>
          <w:sz w:val="24"/>
          <w:szCs w:val="24"/>
        </w:rPr>
        <w:t xml:space="preserve"> </w:t>
      </w:r>
      <w:r w:rsidR="00571C95" w:rsidRPr="003E1177">
        <w:rPr>
          <w:rFonts w:ascii="Arial Narrow" w:hAnsi="Arial Narrow" w:cs="Arial"/>
          <w:color w:val="000000"/>
          <w:sz w:val="24"/>
          <w:szCs w:val="24"/>
        </w:rPr>
        <w:t xml:space="preserve">As diárias concedidas aos servidores da CAESC possuem como fundamento legal a Lei Municipal n.º 716/19, art. 3º (aos Agentes Políticos e equiparados) e a Lei Municipal n.º 715/19, art. 49 (demais servidores efetivos e comissionados), porém houve irregularidade na concessão de diárias aos servidores </w:t>
      </w:r>
      <w:r w:rsidR="00571C95" w:rsidRPr="003E1177">
        <w:rPr>
          <w:rFonts w:ascii="Arial Narrow" w:hAnsi="Arial Narrow" w:cs="Arial"/>
          <w:color w:val="000000"/>
          <w:sz w:val="24"/>
          <w:szCs w:val="24"/>
        </w:rPr>
        <w:lastRenderedPageBreak/>
        <w:t xml:space="preserve">temporários; </w:t>
      </w:r>
      <w:r w:rsidR="00571C95" w:rsidRPr="003E1177">
        <w:rPr>
          <w:rFonts w:ascii="Arial Narrow" w:hAnsi="Arial Narrow" w:cs="Arial"/>
          <w:b/>
          <w:bCs/>
          <w:color w:val="000000"/>
          <w:sz w:val="24"/>
          <w:szCs w:val="24"/>
        </w:rPr>
        <w:t>10.7.9.</w:t>
      </w:r>
      <w:r w:rsidR="00571C95" w:rsidRPr="003E1177">
        <w:rPr>
          <w:rFonts w:ascii="Arial Narrow" w:hAnsi="Arial Narrow" w:cs="Arial"/>
          <w:color w:val="000000"/>
          <w:sz w:val="24"/>
          <w:szCs w:val="24"/>
        </w:rPr>
        <w:t xml:space="preserve"> Ausência de ato administrativo concedendo a Gratificação de Atividade I, II e III (COD. </w:t>
      </w:r>
      <w:proofErr w:type="gramStart"/>
      <w:r w:rsidR="00571C95" w:rsidRPr="003E1177">
        <w:rPr>
          <w:rFonts w:ascii="Arial Narrow" w:hAnsi="Arial Narrow" w:cs="Arial"/>
          <w:color w:val="000000"/>
          <w:sz w:val="24"/>
          <w:szCs w:val="24"/>
        </w:rPr>
        <w:t>39, 40 e 41</w:t>
      </w:r>
      <w:proofErr w:type="gramEnd"/>
      <w:r w:rsidR="00571C95" w:rsidRPr="003E1177">
        <w:rPr>
          <w:rFonts w:ascii="Arial Narrow" w:hAnsi="Arial Narrow" w:cs="Arial"/>
          <w:color w:val="000000"/>
          <w:sz w:val="24"/>
          <w:szCs w:val="24"/>
        </w:rPr>
        <w:t xml:space="preserve">) aos servidores da CAESC; </w:t>
      </w:r>
      <w:r w:rsidR="00571C95" w:rsidRPr="003E1177">
        <w:rPr>
          <w:rFonts w:ascii="Arial Narrow" w:hAnsi="Arial Narrow" w:cs="Arial"/>
          <w:b/>
          <w:bCs/>
          <w:color w:val="000000"/>
          <w:sz w:val="24"/>
          <w:szCs w:val="24"/>
        </w:rPr>
        <w:t>10.7.10.</w:t>
      </w:r>
      <w:r w:rsidR="00571C95" w:rsidRPr="003E1177">
        <w:rPr>
          <w:rFonts w:ascii="Arial Narrow" w:hAnsi="Arial Narrow" w:cs="Arial"/>
          <w:color w:val="000000"/>
          <w:sz w:val="24"/>
          <w:szCs w:val="24"/>
        </w:rPr>
        <w:t xml:space="preserve"> Ausência de preenchimento de requisitos dos cargos comissionados de Diretor Presidente e de Diretor Administrativo e Financeiro da CAESC; </w:t>
      </w:r>
      <w:r w:rsidR="00571C95" w:rsidRPr="003E1177">
        <w:rPr>
          <w:rFonts w:ascii="Arial Narrow" w:hAnsi="Arial Narrow" w:cs="Arial"/>
          <w:b/>
          <w:bCs/>
          <w:color w:val="000000"/>
          <w:sz w:val="24"/>
          <w:szCs w:val="24"/>
        </w:rPr>
        <w:t>10.7.11.</w:t>
      </w:r>
      <w:r w:rsidR="00571C95" w:rsidRPr="003E1177">
        <w:rPr>
          <w:rFonts w:ascii="Arial Narrow" w:hAnsi="Arial Narrow" w:cs="Arial"/>
          <w:color w:val="000000"/>
          <w:sz w:val="24"/>
          <w:szCs w:val="24"/>
        </w:rPr>
        <w:t xml:space="preserve"> Em análise aos procedimentos de dispensa de licitação nº 1 a 16º, verificou-se a inobservância ao que determina o art. 38 da Lei nº 8666/1993, uma vez que os processos se encontram sem numeração de folhas e peças sem assinatura do ordenador, em desacordo com o Art. 38 da Lei nº 8.666/1993; </w:t>
      </w:r>
      <w:r w:rsidR="00571C95" w:rsidRPr="003E1177">
        <w:rPr>
          <w:rFonts w:ascii="Arial Narrow" w:hAnsi="Arial Narrow" w:cs="Arial"/>
          <w:b/>
          <w:bCs/>
          <w:color w:val="000000"/>
          <w:sz w:val="24"/>
          <w:szCs w:val="24"/>
        </w:rPr>
        <w:t xml:space="preserve">10.7.12. </w:t>
      </w:r>
      <w:r w:rsidR="00571C95" w:rsidRPr="003E1177">
        <w:rPr>
          <w:rFonts w:ascii="Arial Narrow" w:hAnsi="Arial Narrow" w:cs="Arial"/>
          <w:color w:val="000000"/>
          <w:sz w:val="24"/>
          <w:szCs w:val="24"/>
        </w:rPr>
        <w:t xml:space="preserve">Nos procedimentos de dispensa de licitação nº 1, 2, 3, 15 e 16/2020 detectou-se que os empenhos não continham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assinatura dos ordenadores da despesa, em desacordo com o art. 58, Lei nº 4.320/64; </w:t>
      </w:r>
      <w:r w:rsidR="00571C95" w:rsidRPr="003E1177">
        <w:rPr>
          <w:rFonts w:ascii="Arial Narrow" w:hAnsi="Arial Narrow" w:cs="Arial"/>
          <w:b/>
          <w:bCs/>
          <w:color w:val="000000"/>
          <w:sz w:val="24"/>
          <w:szCs w:val="24"/>
        </w:rPr>
        <w:t>10.7.13.</w:t>
      </w:r>
      <w:r w:rsidR="00571C95" w:rsidRPr="003E1177">
        <w:rPr>
          <w:rFonts w:ascii="Arial Narrow" w:hAnsi="Arial Narrow" w:cs="Arial"/>
          <w:color w:val="000000"/>
          <w:sz w:val="24"/>
          <w:szCs w:val="24"/>
        </w:rPr>
        <w:t xml:space="preserve"> Em análise aos procedimentos de dispensa de licitação nº 5, 6, 8 e 12/2020, foi </w:t>
      </w:r>
      <w:proofErr w:type="gramStart"/>
      <w:r w:rsidR="00571C95" w:rsidRPr="003E1177">
        <w:rPr>
          <w:rFonts w:ascii="Arial Narrow" w:hAnsi="Arial Narrow" w:cs="Arial"/>
          <w:color w:val="000000"/>
          <w:sz w:val="24"/>
          <w:szCs w:val="24"/>
        </w:rPr>
        <w:t>constatado que o objeto da dispensa não se encontra devidamente caracterizada</w:t>
      </w:r>
      <w:proofErr w:type="gramEnd"/>
      <w:r w:rsidR="00571C95" w:rsidRPr="003E1177">
        <w:rPr>
          <w:rFonts w:ascii="Arial Narrow" w:hAnsi="Arial Narrow" w:cs="Arial"/>
          <w:color w:val="000000"/>
          <w:sz w:val="24"/>
          <w:szCs w:val="24"/>
        </w:rPr>
        <w:t xml:space="preserve">, conforme art. 14 da Lei nº 8666/1993, em desacordo com o art. 14 da Lei nº 8666/1993; </w:t>
      </w:r>
      <w:r w:rsidR="00571C95" w:rsidRPr="003E1177">
        <w:rPr>
          <w:rFonts w:ascii="Arial Narrow" w:hAnsi="Arial Narrow" w:cs="Arial"/>
          <w:b/>
          <w:bCs/>
          <w:color w:val="000000"/>
          <w:sz w:val="24"/>
          <w:szCs w:val="24"/>
        </w:rPr>
        <w:t>10.7.14.</w:t>
      </w:r>
      <w:r w:rsidR="00571C95" w:rsidRPr="003E1177">
        <w:rPr>
          <w:rFonts w:ascii="Arial Narrow" w:hAnsi="Arial Narrow" w:cs="Arial"/>
          <w:color w:val="000000"/>
          <w:sz w:val="24"/>
          <w:szCs w:val="24"/>
        </w:rPr>
        <w:t xml:space="preserve"> Nos processos administrativos dos procedimentos de dispensa de licitação nº 1, 2, 3, 5, 11, 13, 14, 15 e 16 os atestados de recebimento das mercadorias e/ou serviços encontram-se sem a assinatura do responsável pela conferência, em desacordo com o Art. 73 da Lei 8666/1993; Art. 63 da Lei nº 4320/1964. </w:t>
      </w:r>
      <w:r w:rsidR="00571C95" w:rsidRPr="003E1177">
        <w:rPr>
          <w:rFonts w:ascii="Arial Narrow" w:hAnsi="Arial Narrow" w:cs="Arial"/>
          <w:b/>
          <w:bCs/>
          <w:color w:val="000000"/>
          <w:sz w:val="24"/>
          <w:szCs w:val="24"/>
        </w:rPr>
        <w:t>10.8. Determinar</w:t>
      </w:r>
      <w:r w:rsidR="00571C95" w:rsidRPr="003E1177">
        <w:rPr>
          <w:rFonts w:ascii="Arial Narrow" w:hAnsi="Arial Narrow" w:cs="Arial"/>
          <w:color w:val="000000"/>
          <w:sz w:val="24"/>
          <w:szCs w:val="24"/>
        </w:rPr>
        <w:t xml:space="preserve"> à Secretaria do Tribunal Pleno que, após a ocorrência da coisa julgada, nos termos dos artigos 159 e 160, da Resolução nº 04/2002–RITCE, adote as providências do art. 162, §1º, do RITCE. </w:t>
      </w:r>
      <w:r w:rsidR="00571C95" w:rsidRPr="003E1177">
        <w:rPr>
          <w:rFonts w:ascii="Arial Narrow" w:hAnsi="Arial Narrow" w:cs="Arial"/>
          <w:i/>
          <w:noProof/>
          <w:sz w:val="24"/>
          <w:szCs w:val="24"/>
        </w:rPr>
        <w:t>Vencido o voto-destaque proferido em sessão pelo Conselheiro Ari Jorge Moutinho da Costa Júnior, acompanhando o Ministério Público de Contas pela irregularidade das contas, multas e determinações.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11.154/2021</w:t>
      </w:r>
      <w:r w:rsidR="00571C95" w:rsidRPr="003E1177">
        <w:rPr>
          <w:rFonts w:ascii="Arial Narrow" w:hAnsi="Arial Narrow" w:cs="Arial"/>
          <w:color w:val="000000"/>
          <w:sz w:val="24"/>
          <w:szCs w:val="24"/>
        </w:rPr>
        <w:t xml:space="preserve"> - Embargos de Declaração em Prestação de Contas Anual da Câmara Municipal de Iranduba, de responsabilidade do Sr. Josué </w:t>
      </w:r>
      <w:proofErr w:type="spellStart"/>
      <w:r w:rsidR="00571C95" w:rsidRPr="003E1177">
        <w:rPr>
          <w:rFonts w:ascii="Arial Narrow" w:hAnsi="Arial Narrow" w:cs="Arial"/>
          <w:color w:val="000000"/>
          <w:sz w:val="24"/>
          <w:szCs w:val="24"/>
        </w:rPr>
        <w:t>Lomas</w:t>
      </w:r>
      <w:proofErr w:type="spellEnd"/>
      <w:r w:rsidR="00571C95" w:rsidRPr="003E1177">
        <w:rPr>
          <w:rFonts w:ascii="Arial Narrow" w:hAnsi="Arial Narrow" w:cs="Arial"/>
          <w:color w:val="000000"/>
          <w:sz w:val="24"/>
          <w:szCs w:val="24"/>
        </w:rPr>
        <w:t xml:space="preserve"> de Ribamar, referente ao exercício de 2020.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1391/2023: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 </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Embargos de Declaração, interposto pelo Senhor Josué </w:t>
      </w:r>
      <w:proofErr w:type="spellStart"/>
      <w:r w:rsidR="00571C95" w:rsidRPr="003E1177">
        <w:rPr>
          <w:rFonts w:ascii="Arial Narrow" w:hAnsi="Arial Narrow" w:cs="Arial"/>
          <w:color w:val="000000"/>
          <w:sz w:val="24"/>
          <w:szCs w:val="24"/>
        </w:rPr>
        <w:t>Lomas</w:t>
      </w:r>
      <w:proofErr w:type="spellEnd"/>
      <w:r w:rsidR="00571C95" w:rsidRPr="003E1177">
        <w:rPr>
          <w:rFonts w:ascii="Arial Narrow" w:hAnsi="Arial Narrow" w:cs="Arial"/>
          <w:color w:val="000000"/>
          <w:sz w:val="24"/>
          <w:szCs w:val="24"/>
        </w:rPr>
        <w:t xml:space="preserve"> de Ribamar, Presidente da Câmara Municipal de Iranduba e Ordenador de Despesas, à época, em face do Acórdão nº 709/2023–TCE–Tribunal Pleno, às fls. 566/572 da Prestação de Contas Anual da Câmara Municipal de Iranduba, referente ao exercício de 2020, por preencher os requisitos legais, visto que o meio impugnatório em exame atende os parâmetros previstos no RITCE/AM, para que no mérito; </w:t>
      </w:r>
      <w:r w:rsidR="00571C95" w:rsidRPr="003E1177">
        <w:rPr>
          <w:rFonts w:ascii="Arial Narrow" w:hAnsi="Arial Narrow" w:cs="Arial"/>
          <w:b/>
          <w:bCs/>
          <w:color w:val="000000"/>
          <w:sz w:val="24"/>
          <w:szCs w:val="24"/>
        </w:rPr>
        <w:t>7.2. Negar provimento</w:t>
      </w:r>
      <w:r w:rsidR="00571C95" w:rsidRPr="003E1177">
        <w:rPr>
          <w:rFonts w:ascii="Arial Narrow" w:hAnsi="Arial Narrow" w:cs="Arial"/>
          <w:color w:val="000000"/>
          <w:sz w:val="24"/>
          <w:szCs w:val="24"/>
        </w:rPr>
        <w:t xml:space="preserve"> aos Embargos de Declaração, interposto pelo Senhor Josué </w:t>
      </w:r>
      <w:proofErr w:type="spellStart"/>
      <w:r w:rsidR="00571C95" w:rsidRPr="003E1177">
        <w:rPr>
          <w:rFonts w:ascii="Arial Narrow" w:hAnsi="Arial Narrow" w:cs="Arial"/>
          <w:color w:val="000000"/>
          <w:sz w:val="24"/>
          <w:szCs w:val="24"/>
        </w:rPr>
        <w:t>Lomas</w:t>
      </w:r>
      <w:proofErr w:type="spellEnd"/>
      <w:r w:rsidR="00571C95" w:rsidRPr="003E1177">
        <w:rPr>
          <w:rFonts w:ascii="Arial Narrow" w:hAnsi="Arial Narrow" w:cs="Arial"/>
          <w:color w:val="000000"/>
          <w:sz w:val="24"/>
          <w:szCs w:val="24"/>
        </w:rPr>
        <w:t xml:space="preserve"> de Ribamar, Presidente da Câmara Municipal de Iranduba e Ordenador de Despesas, à época, diante dos motivos aqui expostos, mantendo-se o Acórdão nº. 709/2023–TCE–Tribunal Pleno, às fls. 566/572, na forma como foi protocolado; </w:t>
      </w:r>
      <w:r w:rsidR="00571C95" w:rsidRPr="003E1177">
        <w:rPr>
          <w:rFonts w:ascii="Arial Narrow" w:hAnsi="Arial Narrow" w:cs="Arial"/>
          <w:b/>
          <w:bCs/>
          <w:color w:val="000000"/>
          <w:sz w:val="24"/>
          <w:szCs w:val="24"/>
        </w:rPr>
        <w:t>7.3. Determinar</w:t>
      </w:r>
      <w:r w:rsidR="00571C95" w:rsidRPr="003E1177">
        <w:rPr>
          <w:rFonts w:ascii="Arial Narrow" w:hAnsi="Arial Narrow" w:cs="Arial"/>
          <w:color w:val="000000"/>
          <w:sz w:val="24"/>
          <w:szCs w:val="24"/>
        </w:rPr>
        <w:t xml:space="preserve"> à Secretaria do Tribunal Pleno - SEPLENO, que dê ciência desta decisão ao Senhor Josué </w:t>
      </w:r>
      <w:proofErr w:type="spellStart"/>
      <w:r w:rsidR="00571C95" w:rsidRPr="003E1177">
        <w:rPr>
          <w:rFonts w:ascii="Arial Narrow" w:hAnsi="Arial Narrow" w:cs="Arial"/>
          <w:color w:val="000000"/>
          <w:sz w:val="24"/>
          <w:szCs w:val="24"/>
        </w:rPr>
        <w:t>Lomas</w:t>
      </w:r>
      <w:proofErr w:type="spellEnd"/>
      <w:r w:rsidR="00571C95" w:rsidRPr="003E1177">
        <w:rPr>
          <w:rFonts w:ascii="Arial Narrow" w:hAnsi="Arial Narrow" w:cs="Arial"/>
          <w:color w:val="000000"/>
          <w:sz w:val="24"/>
          <w:szCs w:val="24"/>
        </w:rPr>
        <w:t xml:space="preserve"> de Ribamar, Presidente da Câmara Municipal de Iranduba e Ordenador de Despesas, à época. </w:t>
      </w:r>
      <w:r w:rsidR="00571C95" w:rsidRPr="003E1177">
        <w:rPr>
          <w:rFonts w:ascii="Arial Narrow" w:hAnsi="Arial Narrow" w:cs="Arial"/>
          <w:b/>
          <w:color w:val="000000"/>
          <w:sz w:val="24"/>
          <w:szCs w:val="24"/>
        </w:rPr>
        <w:t>PROCESSO Nº 11.481/2021</w:t>
      </w:r>
      <w:r w:rsidR="00571C95" w:rsidRPr="003E1177">
        <w:rPr>
          <w:rFonts w:ascii="Arial Narrow" w:hAnsi="Arial Narrow" w:cs="Arial"/>
          <w:color w:val="000000"/>
          <w:sz w:val="24"/>
          <w:szCs w:val="24"/>
        </w:rPr>
        <w:t xml:space="preserve"> - Embargos de Declaração em </w:t>
      </w:r>
      <w:r w:rsidR="00571C95" w:rsidRPr="003E1177">
        <w:rPr>
          <w:rFonts w:ascii="Arial Narrow" w:hAnsi="Arial Narrow" w:cs="Arial"/>
          <w:sz w:val="24"/>
          <w:szCs w:val="24"/>
        </w:rPr>
        <w:t>Prestação de Contas da parcela única referente ao Termo de Convênio n° 051/2018, firmado entre a Empresa Estadual de Turismo - AMAZONASTUR e a Prefeitura Municipal de Canutama</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1390/2023: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xml:space="preserve">, no exercício da </w:t>
      </w:r>
      <w:r w:rsidR="00571C95" w:rsidRPr="003E1177">
        <w:rPr>
          <w:rFonts w:ascii="Arial Narrow" w:hAnsi="Arial Narrow" w:cs="Arial"/>
          <w:sz w:val="24"/>
          <w:szCs w:val="24"/>
        </w:rPr>
        <w:lastRenderedPageBreak/>
        <w:t>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 </w:t>
      </w:r>
      <w:r w:rsidR="00571C95" w:rsidRPr="003E1177">
        <w:rPr>
          <w:rFonts w:ascii="Arial Narrow" w:hAnsi="Arial Narrow" w:cs="Arial"/>
          <w:b/>
          <w:noProof/>
          <w:sz w:val="24"/>
          <w:szCs w:val="24"/>
        </w:rPr>
        <w:t>, em parcial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Dar provimento</w:t>
      </w:r>
      <w:r w:rsidR="00571C95" w:rsidRPr="003E1177">
        <w:rPr>
          <w:rFonts w:ascii="Arial Narrow" w:hAnsi="Arial Narrow" w:cs="Arial"/>
          <w:color w:val="000000"/>
          <w:sz w:val="24"/>
          <w:szCs w:val="24"/>
        </w:rPr>
        <w:t xml:space="preserve"> aos Embargos do Senhor </w:t>
      </w:r>
      <w:proofErr w:type="spellStart"/>
      <w:r w:rsidR="00571C95" w:rsidRPr="003E1177">
        <w:rPr>
          <w:rFonts w:ascii="Arial Narrow" w:hAnsi="Arial Narrow" w:cs="Arial"/>
          <w:color w:val="000000"/>
          <w:sz w:val="24"/>
          <w:szCs w:val="24"/>
        </w:rPr>
        <w:t>Orsine</w:t>
      </w:r>
      <w:proofErr w:type="spellEnd"/>
      <w:r w:rsidR="00571C95" w:rsidRPr="003E1177">
        <w:rPr>
          <w:rFonts w:ascii="Arial Narrow" w:hAnsi="Arial Narrow" w:cs="Arial"/>
          <w:color w:val="000000"/>
          <w:sz w:val="24"/>
          <w:szCs w:val="24"/>
        </w:rPr>
        <w:t xml:space="preserve"> Rufino de Oliveira Junior, de modo a sanar omissões e contradições no julgado, de modificar o Acórdão 402/2023–TCE-Primeira Câmara, passando a ter a seguinte redação: </w:t>
      </w:r>
      <w:r w:rsidR="00571C95" w:rsidRPr="003E1177">
        <w:rPr>
          <w:rFonts w:ascii="Arial Narrow" w:hAnsi="Arial Narrow" w:cs="Arial"/>
          <w:b/>
          <w:bCs/>
          <w:color w:val="000000"/>
          <w:sz w:val="24"/>
          <w:szCs w:val="24"/>
        </w:rPr>
        <w:t>Julgar Legal</w:t>
      </w:r>
      <w:r w:rsidR="00571C95" w:rsidRPr="003E1177">
        <w:rPr>
          <w:rFonts w:ascii="Arial Narrow" w:hAnsi="Arial Narrow" w:cs="Arial"/>
          <w:color w:val="000000"/>
          <w:sz w:val="24"/>
          <w:szCs w:val="24"/>
        </w:rPr>
        <w:t xml:space="preserve"> o Termo de Convênio n° 051/2018-Amazonastur, firmado entre a Empresa Estadual de Turismo - AMAZONASTUR de responsabilidade de seu Secretário, à época, Sr. </w:t>
      </w:r>
      <w:proofErr w:type="spellStart"/>
      <w:r w:rsidR="00571C95" w:rsidRPr="003E1177">
        <w:rPr>
          <w:rFonts w:ascii="Arial Narrow" w:hAnsi="Arial Narrow" w:cs="Arial"/>
          <w:color w:val="000000"/>
          <w:sz w:val="24"/>
          <w:szCs w:val="24"/>
        </w:rPr>
        <w:t>Orsine</w:t>
      </w:r>
      <w:proofErr w:type="spellEnd"/>
      <w:r w:rsidR="00571C95" w:rsidRPr="003E1177">
        <w:rPr>
          <w:rFonts w:ascii="Arial Narrow" w:hAnsi="Arial Narrow" w:cs="Arial"/>
          <w:color w:val="000000"/>
          <w:sz w:val="24"/>
          <w:szCs w:val="24"/>
        </w:rPr>
        <w:t xml:space="preserve"> Rufino de Oliveira Júnior e a Prefeitura Municipal de Canutama, representada pelo seu Prefeito, à época, Sr. </w:t>
      </w:r>
      <w:proofErr w:type="spellStart"/>
      <w:r w:rsidR="00571C95" w:rsidRPr="003E1177">
        <w:rPr>
          <w:rFonts w:ascii="Arial Narrow" w:hAnsi="Arial Narrow" w:cs="Arial"/>
          <w:color w:val="000000"/>
          <w:sz w:val="24"/>
          <w:szCs w:val="24"/>
        </w:rPr>
        <w:t>Otaniel</w:t>
      </w:r>
      <w:proofErr w:type="spellEnd"/>
      <w:r w:rsidR="00571C95" w:rsidRPr="003E1177">
        <w:rPr>
          <w:rFonts w:ascii="Arial Narrow" w:hAnsi="Arial Narrow" w:cs="Arial"/>
          <w:color w:val="000000"/>
          <w:sz w:val="24"/>
          <w:szCs w:val="24"/>
        </w:rPr>
        <w:t xml:space="preserve"> Lyra de Oliveira, pelas impropriedades não sanadas </w:t>
      </w:r>
      <w:proofErr w:type="gramStart"/>
      <w:r w:rsidR="00571C95" w:rsidRPr="003E1177">
        <w:rPr>
          <w:rFonts w:ascii="Arial Narrow" w:hAnsi="Arial Narrow" w:cs="Arial"/>
          <w:color w:val="000000"/>
          <w:sz w:val="24"/>
          <w:szCs w:val="24"/>
        </w:rPr>
        <w:t>1</w:t>
      </w:r>
      <w:proofErr w:type="gramEnd"/>
      <w:r w:rsidR="00571C95" w:rsidRPr="003E1177">
        <w:rPr>
          <w:rFonts w:ascii="Arial Narrow" w:hAnsi="Arial Narrow" w:cs="Arial"/>
          <w:color w:val="000000"/>
          <w:sz w:val="24"/>
          <w:szCs w:val="24"/>
        </w:rPr>
        <w:t xml:space="preserve"> e 2 do Laudo Técnico nº 730/2022-Diatv, conforme art. 1º, VIII, IX, XVI, 32, IIV, da Lei Estadual nº 2.423/96 c/c art. 5º, XVI e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253 a 257 da Resolução nº</w:t>
      </w:r>
      <w:proofErr w:type="gramEnd"/>
      <w:r w:rsidR="00571C95" w:rsidRPr="003E1177">
        <w:rPr>
          <w:rFonts w:ascii="Arial Narrow" w:hAnsi="Arial Narrow" w:cs="Arial"/>
          <w:color w:val="000000"/>
          <w:sz w:val="24"/>
          <w:szCs w:val="24"/>
        </w:rPr>
        <w:t xml:space="preserve"> 04/2002-TCE/AM; </w:t>
      </w:r>
      <w:r w:rsidR="00571C95" w:rsidRPr="003E1177">
        <w:rPr>
          <w:rFonts w:ascii="Arial Narrow" w:hAnsi="Arial Narrow" w:cs="Arial"/>
          <w:b/>
          <w:bCs/>
          <w:color w:val="000000"/>
          <w:sz w:val="24"/>
          <w:szCs w:val="24"/>
        </w:rPr>
        <w:t>Julgar Regular</w:t>
      </w:r>
      <w:r w:rsidR="00571C95" w:rsidRPr="003E1177">
        <w:rPr>
          <w:rFonts w:ascii="Arial Narrow" w:hAnsi="Arial Narrow" w:cs="Arial"/>
          <w:color w:val="000000"/>
          <w:sz w:val="24"/>
          <w:szCs w:val="24"/>
        </w:rPr>
        <w:t xml:space="preserve"> a Prestação de Contas da parcela única do Termo de Convênio n° 051/2018-Amazonastur, firmado entre a Empresa Estadual de Turismo - AMAZONASTUR de responsabilidade de seu Secretário, à época, Sr. </w:t>
      </w:r>
      <w:proofErr w:type="spellStart"/>
      <w:r w:rsidR="00571C95" w:rsidRPr="003E1177">
        <w:rPr>
          <w:rFonts w:ascii="Arial Narrow" w:hAnsi="Arial Narrow" w:cs="Arial"/>
          <w:color w:val="000000"/>
          <w:sz w:val="24"/>
          <w:szCs w:val="24"/>
        </w:rPr>
        <w:t>Orsine</w:t>
      </w:r>
      <w:proofErr w:type="spellEnd"/>
      <w:r w:rsidR="00571C95" w:rsidRPr="003E1177">
        <w:rPr>
          <w:rFonts w:ascii="Arial Narrow" w:hAnsi="Arial Narrow" w:cs="Arial"/>
          <w:color w:val="000000"/>
          <w:sz w:val="24"/>
          <w:szCs w:val="24"/>
        </w:rPr>
        <w:t xml:space="preserve"> Rufino de Oliveira Júnior e a Prefeitura Municipal de Canutama, representada pelo seu Prefeito, à época, do </w:t>
      </w:r>
      <w:proofErr w:type="spellStart"/>
      <w:r w:rsidR="00571C95" w:rsidRPr="003E1177">
        <w:rPr>
          <w:rFonts w:ascii="Arial Narrow" w:hAnsi="Arial Narrow" w:cs="Arial"/>
          <w:color w:val="000000"/>
          <w:sz w:val="24"/>
          <w:szCs w:val="24"/>
        </w:rPr>
        <w:t>Sr.Otaniel</w:t>
      </w:r>
      <w:proofErr w:type="spellEnd"/>
      <w:r w:rsidR="00571C95" w:rsidRPr="003E1177">
        <w:rPr>
          <w:rFonts w:ascii="Arial Narrow" w:hAnsi="Arial Narrow" w:cs="Arial"/>
          <w:color w:val="000000"/>
          <w:sz w:val="24"/>
          <w:szCs w:val="24"/>
        </w:rPr>
        <w:t xml:space="preserve"> Lyra de Oliveira pelas impropriedades não sanadas de nº 3, 4, 7 e 8 do Laudo Técnico nº 730/2022-DIATV, nos termos do art. 22, III e 25 da Lei nº 2.423/96 c/c art. 188, III da Resolução nº 04/2002-TCE/AM; </w:t>
      </w:r>
      <w:r w:rsidR="00571C95" w:rsidRPr="003E1177">
        <w:rPr>
          <w:rFonts w:ascii="Arial Narrow" w:hAnsi="Arial Narrow" w:cs="Arial"/>
          <w:b/>
          <w:bCs/>
          <w:color w:val="000000"/>
          <w:sz w:val="24"/>
          <w:szCs w:val="24"/>
        </w:rPr>
        <w:t>Excluir</w:t>
      </w:r>
      <w:r w:rsidR="00571C95" w:rsidRPr="003E1177">
        <w:rPr>
          <w:rFonts w:ascii="Arial Narrow" w:hAnsi="Arial Narrow" w:cs="Arial"/>
          <w:color w:val="000000"/>
          <w:sz w:val="24"/>
          <w:szCs w:val="24"/>
        </w:rPr>
        <w:t xml:space="preserve"> os itens 8.3, 8.4, 8.5, 8.6 e 8.7. </w:t>
      </w:r>
      <w:r w:rsidR="00571C95" w:rsidRPr="003E1177">
        <w:rPr>
          <w:rFonts w:ascii="Arial Narrow" w:hAnsi="Arial Narrow" w:cs="Arial"/>
          <w:b/>
          <w:color w:val="000000"/>
          <w:sz w:val="24"/>
          <w:szCs w:val="24"/>
        </w:rPr>
        <w:t>PROCESSO Nº 14.614/2021</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Tomada de Contas Especial do Termo de Convênio nº 005/2010, firmado entre a Secretaria de Estado de Produção Rural – SEPROR e o Conselho de Desenvolvimento das Associações Comunitárias Rurais do Projeto de Assentamento Tarumã-Mirim.</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Yuri </w:t>
      </w:r>
      <w:proofErr w:type="spellStart"/>
      <w:r w:rsidR="00571C95" w:rsidRPr="003E1177">
        <w:rPr>
          <w:rFonts w:ascii="Arial Narrow" w:hAnsi="Arial Narrow" w:cs="Arial"/>
          <w:sz w:val="24"/>
          <w:szCs w:val="24"/>
        </w:rPr>
        <w:t>Evanovick</w:t>
      </w:r>
      <w:proofErr w:type="spellEnd"/>
      <w:r w:rsidR="00571C95" w:rsidRPr="003E1177">
        <w:rPr>
          <w:rFonts w:ascii="Arial Narrow" w:hAnsi="Arial Narrow" w:cs="Arial"/>
          <w:sz w:val="24"/>
          <w:szCs w:val="24"/>
        </w:rPr>
        <w:t xml:space="preserve"> Leitão Furtado OAB/AM 10225. </w:t>
      </w:r>
      <w:r w:rsidR="00571C95" w:rsidRPr="003E1177">
        <w:rPr>
          <w:rFonts w:ascii="Arial Narrow" w:hAnsi="Arial Narrow" w:cs="Arial"/>
          <w:b/>
          <w:color w:val="000000"/>
          <w:sz w:val="24"/>
          <w:szCs w:val="24"/>
        </w:rPr>
        <w:t>ACÓRDÃO Nº 1389/2023: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do voto da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Reconhecer</w:t>
      </w:r>
      <w:r w:rsidR="00571C95" w:rsidRPr="003E1177">
        <w:rPr>
          <w:rFonts w:ascii="Arial Narrow" w:hAnsi="Arial Narrow" w:cs="Arial"/>
          <w:color w:val="000000"/>
          <w:sz w:val="24"/>
          <w:szCs w:val="24"/>
        </w:rPr>
        <w:t xml:space="preserve"> a prescrição punitiva/</w:t>
      </w:r>
      <w:proofErr w:type="spellStart"/>
      <w:r w:rsidR="00571C95" w:rsidRPr="003E1177">
        <w:rPr>
          <w:rFonts w:ascii="Arial Narrow" w:hAnsi="Arial Narrow" w:cs="Arial"/>
          <w:color w:val="000000"/>
          <w:sz w:val="24"/>
          <w:szCs w:val="24"/>
        </w:rPr>
        <w:t>ressarcitória</w:t>
      </w:r>
      <w:proofErr w:type="spellEnd"/>
      <w:r w:rsidR="00571C95" w:rsidRPr="003E1177">
        <w:rPr>
          <w:rFonts w:ascii="Arial Narrow" w:hAnsi="Arial Narrow" w:cs="Arial"/>
          <w:color w:val="000000"/>
          <w:sz w:val="24"/>
          <w:szCs w:val="24"/>
        </w:rPr>
        <w:t xml:space="preserve"> razão pela qual deixo de aplicar sanções nos termos do projeto de lei complementar deste TCE/AM, da Nota Recomendatória Conjunta nº 002/2023 da ATRICON, da Resolução nº 344/2022–TCU e da Emenda Constitucional nº 132; </w:t>
      </w:r>
      <w:r w:rsidR="00571C95" w:rsidRPr="003E1177">
        <w:rPr>
          <w:rFonts w:ascii="Arial Narrow" w:hAnsi="Arial Narrow" w:cs="Arial"/>
          <w:b/>
          <w:bCs/>
          <w:color w:val="000000"/>
          <w:sz w:val="24"/>
          <w:szCs w:val="24"/>
        </w:rPr>
        <w:t>8.2. Julgar ilegal</w:t>
      </w:r>
      <w:r w:rsidR="00571C95" w:rsidRPr="003E1177">
        <w:rPr>
          <w:rFonts w:ascii="Arial Narrow" w:hAnsi="Arial Narrow" w:cs="Arial"/>
          <w:color w:val="000000"/>
          <w:sz w:val="24"/>
          <w:szCs w:val="24"/>
        </w:rPr>
        <w:t xml:space="preserve"> o Termo de Convênio n° 005/2010-SEPROR, firmado entre a Secretaria de Estado de Produção Rural – SEPROR (Concedente) de responsabilidade de seu Secretário, à época, Senhor </w:t>
      </w:r>
      <w:proofErr w:type="spellStart"/>
      <w:r w:rsidR="00571C95" w:rsidRPr="003E1177">
        <w:rPr>
          <w:rFonts w:ascii="Arial Narrow" w:hAnsi="Arial Narrow" w:cs="Arial"/>
          <w:color w:val="000000"/>
          <w:sz w:val="24"/>
          <w:szCs w:val="24"/>
        </w:rPr>
        <w:t>Eronildo</w:t>
      </w:r>
      <w:proofErr w:type="spellEnd"/>
      <w:r w:rsidR="00571C95" w:rsidRPr="003E1177">
        <w:rPr>
          <w:rFonts w:ascii="Arial Narrow" w:hAnsi="Arial Narrow" w:cs="Arial"/>
          <w:color w:val="000000"/>
          <w:sz w:val="24"/>
          <w:szCs w:val="24"/>
        </w:rPr>
        <w:t xml:space="preserve"> Braga Bezerra e o Conselho </w:t>
      </w:r>
      <w:proofErr w:type="spellStart"/>
      <w:r w:rsidR="00571C95" w:rsidRPr="003E1177">
        <w:rPr>
          <w:rFonts w:ascii="Arial Narrow" w:hAnsi="Arial Narrow" w:cs="Arial"/>
          <w:color w:val="000000"/>
          <w:sz w:val="24"/>
          <w:szCs w:val="24"/>
        </w:rPr>
        <w:t>D.A.C.P.A.Tarumã</w:t>
      </w:r>
      <w:proofErr w:type="spellEnd"/>
      <w:r w:rsidR="00571C95" w:rsidRPr="003E1177">
        <w:rPr>
          <w:rFonts w:ascii="Arial Narrow" w:hAnsi="Arial Narrow" w:cs="Arial"/>
          <w:color w:val="000000"/>
          <w:sz w:val="24"/>
          <w:szCs w:val="24"/>
        </w:rPr>
        <w:t xml:space="preserve">-Mirim (Convenente), representada pelo seu Presidente, à época, Senhor Moisés Colares de Araújo, conforme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1º, VIII, IX, XVI, 32, IIV, da Lei Estadual nº. 2.423/1996 c/c o art. 5º, XVI e artigos 253 a 257 da Resolução nº. 04/2002-RITCE/AM; </w:t>
      </w:r>
      <w:r w:rsidR="00571C95" w:rsidRPr="003E1177">
        <w:rPr>
          <w:rFonts w:ascii="Arial Narrow" w:hAnsi="Arial Narrow" w:cs="Arial"/>
          <w:b/>
          <w:bCs/>
          <w:color w:val="000000"/>
          <w:sz w:val="24"/>
          <w:szCs w:val="24"/>
        </w:rPr>
        <w:t>8.3. Julgar irregular</w:t>
      </w:r>
      <w:r w:rsidR="00571C95" w:rsidRPr="003E1177">
        <w:rPr>
          <w:rFonts w:ascii="Arial Narrow" w:hAnsi="Arial Narrow" w:cs="Arial"/>
          <w:color w:val="000000"/>
          <w:sz w:val="24"/>
          <w:szCs w:val="24"/>
        </w:rPr>
        <w:t xml:space="preserve"> a Prestação de Contas do Termo de Convênio n°. 005/2010 - SEPROR, firmado entre a Secretaria de Estado de Produção Rural – SEPROR (Concedente) de responsabilidade de seu Secretário, à época, Sr. </w:t>
      </w:r>
      <w:proofErr w:type="spellStart"/>
      <w:r w:rsidR="00571C95" w:rsidRPr="003E1177">
        <w:rPr>
          <w:rFonts w:ascii="Arial Narrow" w:hAnsi="Arial Narrow" w:cs="Arial"/>
          <w:color w:val="000000"/>
          <w:sz w:val="24"/>
          <w:szCs w:val="24"/>
        </w:rPr>
        <w:t>Eronildo</w:t>
      </w:r>
      <w:proofErr w:type="spellEnd"/>
      <w:r w:rsidR="00571C95" w:rsidRPr="003E1177">
        <w:rPr>
          <w:rFonts w:ascii="Arial Narrow" w:hAnsi="Arial Narrow" w:cs="Arial"/>
          <w:color w:val="000000"/>
          <w:sz w:val="24"/>
          <w:szCs w:val="24"/>
        </w:rPr>
        <w:t xml:space="preserve"> Braga Bezerra e o Conselho </w:t>
      </w:r>
      <w:proofErr w:type="spellStart"/>
      <w:r w:rsidR="00571C95" w:rsidRPr="003E1177">
        <w:rPr>
          <w:rFonts w:ascii="Arial Narrow" w:hAnsi="Arial Narrow" w:cs="Arial"/>
          <w:color w:val="000000"/>
          <w:sz w:val="24"/>
          <w:szCs w:val="24"/>
        </w:rPr>
        <w:t>D.A.C.P.A.Tarumã</w:t>
      </w:r>
      <w:proofErr w:type="spellEnd"/>
      <w:r w:rsidR="00571C95" w:rsidRPr="003E1177">
        <w:rPr>
          <w:rFonts w:ascii="Arial Narrow" w:hAnsi="Arial Narrow" w:cs="Arial"/>
          <w:color w:val="000000"/>
          <w:sz w:val="24"/>
          <w:szCs w:val="24"/>
        </w:rPr>
        <w:t xml:space="preserve">-Mirim (Convenente), representada pelo seu Presidente, à época, Sr. Moisés Colares de Araújo, nos termos dos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22, III e 25</w:t>
      </w:r>
      <w:proofErr w:type="gramEnd"/>
      <w:r w:rsidR="00571C95" w:rsidRPr="003E1177">
        <w:rPr>
          <w:rFonts w:ascii="Arial Narrow" w:hAnsi="Arial Narrow" w:cs="Arial"/>
          <w:color w:val="000000"/>
          <w:sz w:val="24"/>
          <w:szCs w:val="24"/>
        </w:rPr>
        <w:t xml:space="preserve"> da Lei nº. </w:t>
      </w:r>
      <w:proofErr w:type="gramStart"/>
      <w:r w:rsidR="00571C95" w:rsidRPr="003E1177">
        <w:rPr>
          <w:rFonts w:ascii="Arial Narrow" w:hAnsi="Arial Narrow" w:cs="Arial"/>
          <w:color w:val="000000"/>
          <w:sz w:val="24"/>
          <w:szCs w:val="24"/>
        </w:rPr>
        <w:t>2.423/1996, c/c</w:t>
      </w:r>
      <w:proofErr w:type="gramEnd"/>
      <w:r w:rsidR="00571C95" w:rsidRPr="003E1177">
        <w:rPr>
          <w:rFonts w:ascii="Arial Narrow" w:hAnsi="Arial Narrow" w:cs="Arial"/>
          <w:color w:val="000000"/>
          <w:sz w:val="24"/>
          <w:szCs w:val="24"/>
        </w:rPr>
        <w:t xml:space="preserve"> o artigo 188, inciso III da Resolução nº. 04/2002-RITCE/AM; </w:t>
      </w:r>
      <w:r w:rsidR="00571C95" w:rsidRPr="003E1177">
        <w:rPr>
          <w:rFonts w:ascii="Arial Narrow" w:hAnsi="Arial Narrow" w:cs="Arial"/>
          <w:b/>
          <w:bCs/>
          <w:color w:val="000000"/>
          <w:sz w:val="24"/>
          <w:szCs w:val="24"/>
        </w:rPr>
        <w:t>8.4. Dar ciência</w:t>
      </w:r>
      <w:r w:rsidR="00571C95" w:rsidRPr="003E1177">
        <w:rPr>
          <w:rFonts w:ascii="Arial Narrow" w:hAnsi="Arial Narrow" w:cs="Arial"/>
          <w:color w:val="000000"/>
          <w:sz w:val="24"/>
          <w:szCs w:val="24"/>
        </w:rPr>
        <w:t xml:space="preserve"> ao Ministério Público do Amazonas com remessa de cópia dos autos nos termos </w:t>
      </w:r>
      <w:proofErr w:type="gramStart"/>
      <w:r w:rsidR="00571C95" w:rsidRPr="003E1177">
        <w:rPr>
          <w:rFonts w:ascii="Arial Narrow" w:hAnsi="Arial Narrow" w:cs="Arial"/>
          <w:color w:val="000000"/>
          <w:sz w:val="24"/>
          <w:szCs w:val="24"/>
        </w:rPr>
        <w:t>do 22</w:t>
      </w:r>
      <w:proofErr w:type="gramEnd"/>
      <w:r w:rsidR="00571C95" w:rsidRPr="003E1177">
        <w:rPr>
          <w:rFonts w:ascii="Arial Narrow" w:hAnsi="Arial Narrow" w:cs="Arial"/>
          <w:color w:val="000000"/>
          <w:sz w:val="24"/>
          <w:szCs w:val="24"/>
        </w:rPr>
        <w:t xml:space="preserve">, §3º da Lei nº 2423/1996–LOTCE/AM; </w:t>
      </w:r>
      <w:r w:rsidR="00571C95" w:rsidRPr="003E1177">
        <w:rPr>
          <w:rFonts w:ascii="Arial Narrow" w:hAnsi="Arial Narrow" w:cs="Arial"/>
          <w:b/>
          <w:bCs/>
          <w:color w:val="000000"/>
          <w:sz w:val="24"/>
          <w:szCs w:val="24"/>
        </w:rPr>
        <w:t>8.5. Dar ciência</w:t>
      </w:r>
      <w:r w:rsidR="00571C95" w:rsidRPr="003E1177">
        <w:rPr>
          <w:rFonts w:ascii="Arial Narrow" w:hAnsi="Arial Narrow" w:cs="Arial"/>
          <w:color w:val="000000"/>
          <w:sz w:val="24"/>
          <w:szCs w:val="24"/>
        </w:rPr>
        <w:t xml:space="preserve"> aos Interessados, Senhores </w:t>
      </w:r>
      <w:proofErr w:type="spellStart"/>
      <w:r w:rsidR="00571C95" w:rsidRPr="003E1177">
        <w:rPr>
          <w:rFonts w:ascii="Arial Narrow" w:hAnsi="Arial Narrow" w:cs="Arial"/>
          <w:color w:val="000000"/>
          <w:sz w:val="24"/>
          <w:szCs w:val="24"/>
        </w:rPr>
        <w:t>Eronildo</w:t>
      </w:r>
      <w:proofErr w:type="spellEnd"/>
      <w:r w:rsidR="00571C95" w:rsidRPr="003E1177">
        <w:rPr>
          <w:rFonts w:ascii="Arial Narrow" w:hAnsi="Arial Narrow" w:cs="Arial"/>
          <w:color w:val="000000"/>
          <w:sz w:val="24"/>
          <w:szCs w:val="24"/>
        </w:rPr>
        <w:t xml:space="preserve"> Braga Bezerra, Secretário da Secretaria de Estado de Produção Rural – SEPROR e Moisés Colares de Araújo, Presidente do Conselho </w:t>
      </w:r>
      <w:proofErr w:type="spellStart"/>
      <w:r w:rsidR="00571C95" w:rsidRPr="003E1177">
        <w:rPr>
          <w:rFonts w:ascii="Arial Narrow" w:hAnsi="Arial Narrow" w:cs="Arial"/>
          <w:color w:val="000000"/>
          <w:sz w:val="24"/>
          <w:szCs w:val="24"/>
        </w:rPr>
        <w:t>D.A.C.P.A.Tarumã</w:t>
      </w:r>
      <w:proofErr w:type="spellEnd"/>
      <w:r w:rsidR="00571C95" w:rsidRPr="003E1177">
        <w:rPr>
          <w:rFonts w:ascii="Arial Narrow" w:hAnsi="Arial Narrow" w:cs="Arial"/>
          <w:color w:val="000000"/>
          <w:sz w:val="24"/>
          <w:szCs w:val="24"/>
        </w:rPr>
        <w:t xml:space="preserve">-Mirim, da decisão e do Relatório-voto; </w:t>
      </w:r>
      <w:r w:rsidR="00571C95" w:rsidRPr="003E1177">
        <w:rPr>
          <w:rFonts w:ascii="Arial Narrow" w:hAnsi="Arial Narrow" w:cs="Arial"/>
          <w:b/>
          <w:bCs/>
          <w:color w:val="000000"/>
          <w:sz w:val="24"/>
          <w:szCs w:val="24"/>
        </w:rPr>
        <w:t>8.6. Arquivar</w:t>
      </w:r>
      <w:r w:rsidR="00571C95" w:rsidRPr="003E1177">
        <w:rPr>
          <w:rFonts w:ascii="Arial Narrow" w:hAnsi="Arial Narrow" w:cs="Arial"/>
          <w:color w:val="000000"/>
          <w:sz w:val="24"/>
          <w:szCs w:val="24"/>
        </w:rPr>
        <w:t xml:space="preserve"> os autos nos termos e prazos regimentais. </w:t>
      </w:r>
      <w:r w:rsidR="00571C95" w:rsidRPr="003E1177">
        <w:rPr>
          <w:rFonts w:ascii="Arial Narrow" w:hAnsi="Arial Narrow" w:cs="Arial"/>
          <w:b/>
          <w:color w:val="000000"/>
          <w:sz w:val="24"/>
          <w:szCs w:val="24"/>
        </w:rPr>
        <w:t>PROCESSO Nº 14.828/2021</w:t>
      </w:r>
      <w:r w:rsidR="00571C95" w:rsidRPr="003E1177">
        <w:rPr>
          <w:rFonts w:ascii="Arial Narrow" w:hAnsi="Arial Narrow" w:cs="Arial"/>
          <w:color w:val="000000"/>
          <w:sz w:val="24"/>
          <w:szCs w:val="24"/>
        </w:rPr>
        <w:t xml:space="preserve"> - Representação oriunda da Manifestação nº 508/2021-Ouvidoria, contra a Prefeitura Municipal de Iranduba, referente à comunicação de ocorrência de possível prejuízo aos direitos dos profissionais da educação e carga horária irregular dos professores do </w:t>
      </w:r>
      <w:r w:rsidR="00571C95" w:rsidRPr="003E1177">
        <w:rPr>
          <w:rFonts w:ascii="Arial Narrow" w:hAnsi="Arial Narrow" w:cs="Arial"/>
          <w:color w:val="000000"/>
          <w:sz w:val="24"/>
          <w:szCs w:val="24"/>
        </w:rPr>
        <w:lastRenderedPageBreak/>
        <w:t xml:space="preserve">Município.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Isaac Luiz Miranda Almas - OAB/AM 12199</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xml:space="preserve">, no sentido de: </w:t>
      </w:r>
      <w:r w:rsidR="00571C95" w:rsidRPr="003E1177">
        <w:rPr>
          <w:rFonts w:ascii="Arial Narrow" w:hAnsi="Arial Narrow" w:cs="Arial"/>
          <w:b/>
          <w:bCs/>
          <w:sz w:val="24"/>
          <w:szCs w:val="24"/>
        </w:rPr>
        <w:t>9.1. Conhecer</w:t>
      </w:r>
      <w:r w:rsidR="00571C95" w:rsidRPr="003E1177">
        <w:rPr>
          <w:rFonts w:ascii="Arial Narrow" w:hAnsi="Arial Narrow" w:cs="Arial"/>
          <w:sz w:val="24"/>
          <w:szCs w:val="24"/>
        </w:rPr>
        <w:t xml:space="preserve"> da Representação oriunda da Manifestação nº 508/2021-Ouvidoria, contra a Prefeitura Municipal de Iranduba, referente à comunicação de ocorrência de </w:t>
      </w:r>
      <w:proofErr w:type="gramStart"/>
      <w:r w:rsidR="00571C95" w:rsidRPr="003E1177">
        <w:rPr>
          <w:rFonts w:ascii="Arial Narrow" w:hAnsi="Arial Narrow" w:cs="Arial"/>
          <w:sz w:val="24"/>
          <w:szCs w:val="24"/>
        </w:rPr>
        <w:t>possíveis prejuízo</w:t>
      </w:r>
      <w:proofErr w:type="gramEnd"/>
      <w:r w:rsidR="00571C95" w:rsidRPr="003E1177">
        <w:rPr>
          <w:rFonts w:ascii="Arial Narrow" w:hAnsi="Arial Narrow" w:cs="Arial"/>
          <w:sz w:val="24"/>
          <w:szCs w:val="24"/>
        </w:rPr>
        <w:t xml:space="preserve"> aos direitos dos profissionais da educação e carga horária irregular dos professores do Município; </w:t>
      </w:r>
      <w:r w:rsidR="00571C95" w:rsidRPr="003E1177">
        <w:rPr>
          <w:rFonts w:ascii="Arial Narrow" w:hAnsi="Arial Narrow" w:cs="Arial"/>
          <w:b/>
          <w:bCs/>
          <w:sz w:val="24"/>
          <w:szCs w:val="24"/>
        </w:rPr>
        <w:t>9.2. Julgar parcialmente procedente</w:t>
      </w:r>
      <w:r w:rsidR="00571C95" w:rsidRPr="003E1177">
        <w:rPr>
          <w:rFonts w:ascii="Arial Narrow" w:hAnsi="Arial Narrow" w:cs="Arial"/>
          <w:sz w:val="24"/>
          <w:szCs w:val="24"/>
        </w:rPr>
        <w:t xml:space="preserve"> a Representação oriunda da Manifestação n.º 508/2021-Ouvidoria, contra a Prefeitura Municipal de Iranduba, visto que foi afastada a irregularidade quanto à suspensão e/ou retirada do AEAP e quanto à carga dobrada dos professores; </w:t>
      </w:r>
      <w:r w:rsidR="00571C95" w:rsidRPr="003E1177">
        <w:rPr>
          <w:rFonts w:ascii="Arial Narrow" w:hAnsi="Arial Narrow" w:cs="Arial"/>
          <w:b/>
          <w:bCs/>
          <w:sz w:val="24"/>
          <w:szCs w:val="24"/>
        </w:rPr>
        <w:t>9.3. Recomendar</w:t>
      </w:r>
      <w:r w:rsidR="00571C95" w:rsidRPr="003E1177">
        <w:rPr>
          <w:rFonts w:ascii="Arial Narrow" w:hAnsi="Arial Narrow" w:cs="Arial"/>
          <w:sz w:val="24"/>
          <w:szCs w:val="24"/>
        </w:rPr>
        <w:t xml:space="preserve"> ao </w:t>
      </w:r>
      <w:proofErr w:type="gramStart"/>
      <w:r w:rsidR="00571C95" w:rsidRPr="003E1177">
        <w:rPr>
          <w:rFonts w:ascii="Arial Narrow" w:hAnsi="Arial Narrow" w:cs="Arial"/>
          <w:sz w:val="24"/>
          <w:szCs w:val="24"/>
        </w:rPr>
        <w:t>Sr.</w:t>
      </w:r>
      <w:proofErr w:type="gramEnd"/>
      <w:r w:rsidR="00571C95" w:rsidRPr="003E1177">
        <w:rPr>
          <w:rFonts w:ascii="Arial Narrow" w:hAnsi="Arial Narrow" w:cs="Arial"/>
          <w:sz w:val="24"/>
          <w:szCs w:val="24"/>
        </w:rPr>
        <w:t xml:space="preserve"> Jose Augusto Ferraz de Lima, Prefeito de Iranduba, que: </w:t>
      </w:r>
      <w:r w:rsidR="00571C95" w:rsidRPr="003E1177">
        <w:rPr>
          <w:rFonts w:ascii="Arial Narrow" w:hAnsi="Arial Narrow" w:cs="Arial"/>
          <w:b/>
          <w:bCs/>
          <w:sz w:val="24"/>
          <w:szCs w:val="24"/>
        </w:rPr>
        <w:t>9.3.1.</w:t>
      </w:r>
      <w:r w:rsidR="00571C95" w:rsidRPr="003E1177">
        <w:rPr>
          <w:rFonts w:ascii="Arial Narrow" w:hAnsi="Arial Narrow" w:cs="Arial"/>
          <w:sz w:val="24"/>
          <w:szCs w:val="24"/>
        </w:rPr>
        <w:t xml:space="preserve"> Tome imediatas providências quanto à efetividade da regra estabelecida no art. 21 da 178/2011, notadamente quanto ao previsto no parágrafo único do mesmo artigo, até a presente data sem </w:t>
      </w:r>
      <w:proofErr w:type="gramStart"/>
      <w:r w:rsidR="00571C95" w:rsidRPr="003E1177">
        <w:rPr>
          <w:rFonts w:ascii="Arial Narrow" w:hAnsi="Arial Narrow" w:cs="Arial"/>
          <w:sz w:val="24"/>
          <w:szCs w:val="24"/>
        </w:rPr>
        <w:t>implementação</w:t>
      </w:r>
      <w:proofErr w:type="gramEnd"/>
      <w:r w:rsidR="00571C95" w:rsidRPr="003E1177">
        <w:rPr>
          <w:rFonts w:ascii="Arial Narrow" w:hAnsi="Arial Narrow" w:cs="Arial"/>
          <w:sz w:val="24"/>
          <w:szCs w:val="24"/>
        </w:rPr>
        <w:t xml:space="preserve"> e regulamentação, conforme exposto pelo prefeito de Iranduba em 06/04/2023; </w:t>
      </w:r>
      <w:r w:rsidR="00571C95" w:rsidRPr="003E1177">
        <w:rPr>
          <w:rFonts w:ascii="Arial Narrow" w:hAnsi="Arial Narrow" w:cs="Arial"/>
          <w:b/>
          <w:bCs/>
          <w:sz w:val="24"/>
          <w:szCs w:val="24"/>
        </w:rPr>
        <w:t>9.3.2.</w:t>
      </w:r>
      <w:r w:rsidR="00571C95" w:rsidRPr="003E1177">
        <w:rPr>
          <w:rFonts w:ascii="Arial Narrow" w:hAnsi="Arial Narrow" w:cs="Arial"/>
          <w:sz w:val="24"/>
          <w:szCs w:val="24"/>
        </w:rPr>
        <w:t xml:space="preserve"> </w:t>
      </w:r>
      <w:proofErr w:type="gramStart"/>
      <w:r w:rsidR="00571C95" w:rsidRPr="003E1177">
        <w:rPr>
          <w:rFonts w:ascii="Arial Narrow" w:hAnsi="Arial Narrow" w:cs="Arial"/>
          <w:sz w:val="24"/>
          <w:szCs w:val="24"/>
        </w:rPr>
        <w:t>evite</w:t>
      </w:r>
      <w:proofErr w:type="gramEnd"/>
      <w:r w:rsidR="00571C95" w:rsidRPr="003E1177">
        <w:rPr>
          <w:rFonts w:ascii="Arial Narrow" w:hAnsi="Arial Narrow" w:cs="Arial"/>
          <w:sz w:val="24"/>
          <w:szCs w:val="24"/>
        </w:rPr>
        <w:t xml:space="preserve"> a carga dobrada dos professores prevista no art. 15 da Lei 178/2011, inclusive por tempo excessivo, considerando que as necessidades de pessoal devem ser supridas, em regra, mediante concurso público, sob pena de aplicação das sanções legais. </w:t>
      </w:r>
      <w:r w:rsidR="00571C95" w:rsidRPr="003E1177">
        <w:rPr>
          <w:rFonts w:ascii="Arial Narrow" w:hAnsi="Arial Narrow" w:cs="Arial"/>
          <w:b/>
          <w:bCs/>
          <w:sz w:val="24"/>
          <w:szCs w:val="24"/>
        </w:rPr>
        <w:t>9.4. Dar ciência</w:t>
      </w:r>
      <w:r w:rsidR="00571C95" w:rsidRPr="003E1177">
        <w:rPr>
          <w:rFonts w:ascii="Arial Narrow" w:hAnsi="Arial Narrow" w:cs="Arial"/>
          <w:sz w:val="24"/>
          <w:szCs w:val="24"/>
        </w:rPr>
        <w:t xml:space="preserve"> ao </w:t>
      </w:r>
      <w:proofErr w:type="gramStart"/>
      <w:r w:rsidR="00571C95" w:rsidRPr="003E1177">
        <w:rPr>
          <w:rFonts w:ascii="Arial Narrow" w:hAnsi="Arial Narrow" w:cs="Arial"/>
          <w:sz w:val="24"/>
          <w:szCs w:val="24"/>
        </w:rPr>
        <w:t>Sr.</w:t>
      </w:r>
      <w:proofErr w:type="gramEnd"/>
      <w:r w:rsidR="00571C95" w:rsidRPr="003E1177">
        <w:rPr>
          <w:rFonts w:ascii="Arial Narrow" w:hAnsi="Arial Narrow" w:cs="Arial"/>
          <w:sz w:val="24"/>
          <w:szCs w:val="24"/>
        </w:rPr>
        <w:t xml:space="preserve"> Jose Augusto Ferraz de Lima, Prefeito de Iranduba e demais interessados; </w:t>
      </w:r>
      <w:r w:rsidR="00571C95" w:rsidRPr="003E1177">
        <w:rPr>
          <w:rFonts w:ascii="Arial Narrow" w:hAnsi="Arial Narrow" w:cs="Arial"/>
          <w:b/>
          <w:bCs/>
          <w:sz w:val="24"/>
          <w:szCs w:val="24"/>
        </w:rPr>
        <w:t>9.5. Arquivar</w:t>
      </w:r>
      <w:r w:rsidR="00571C95" w:rsidRPr="003E1177">
        <w:rPr>
          <w:rFonts w:ascii="Arial Narrow" w:hAnsi="Arial Narrow" w:cs="Arial"/>
          <w:sz w:val="24"/>
          <w:szCs w:val="24"/>
        </w:rPr>
        <w:t xml:space="preserve"> o processo após o cumprimento dos tópicos acima, nos termos regimentais. </w:t>
      </w:r>
      <w:r w:rsidR="00571C95" w:rsidRPr="003E1177">
        <w:rPr>
          <w:rFonts w:ascii="Arial Narrow" w:hAnsi="Arial Narrow" w:cs="Arial"/>
          <w:b/>
          <w:color w:val="000000"/>
          <w:sz w:val="24"/>
          <w:szCs w:val="24"/>
        </w:rPr>
        <w:t>PROCESSO Nº 14.956/2021</w:t>
      </w:r>
      <w:r w:rsidR="00571C95" w:rsidRPr="003E1177">
        <w:rPr>
          <w:rFonts w:ascii="Arial Narrow" w:hAnsi="Arial Narrow" w:cs="Arial"/>
          <w:color w:val="000000"/>
          <w:sz w:val="24"/>
          <w:szCs w:val="24"/>
        </w:rPr>
        <w:t xml:space="preserve"> - Representação oriunda da Manifestação n° 510/2021-Ouvidoria, referente à comunicação de possível irregularidade cometida pela Secretaria Estadual de Saúde – SES (antiga SUSAM), no que diz respeito ao afastamento da Sra. </w:t>
      </w:r>
      <w:proofErr w:type="spellStart"/>
      <w:r w:rsidR="00571C95" w:rsidRPr="003E1177">
        <w:rPr>
          <w:rFonts w:ascii="Arial Narrow" w:hAnsi="Arial Narrow" w:cs="Arial"/>
          <w:color w:val="000000"/>
          <w:sz w:val="24"/>
          <w:szCs w:val="24"/>
        </w:rPr>
        <w:t>Moana</w:t>
      </w:r>
      <w:proofErr w:type="spellEnd"/>
      <w:r w:rsidR="00571C95" w:rsidRPr="003E1177">
        <w:rPr>
          <w:rFonts w:ascii="Arial Narrow" w:hAnsi="Arial Narrow" w:cs="Arial"/>
          <w:color w:val="000000"/>
          <w:sz w:val="24"/>
          <w:szCs w:val="24"/>
        </w:rPr>
        <w:t xml:space="preserve"> Silene Gusmão Tavares de suas atividades, em razão de pedido de aposentadoria solicitado desde o ano de 2017.</w:t>
      </w:r>
      <w:r w:rsidR="00571C95" w:rsidRPr="003E1177">
        <w:rPr>
          <w:rFonts w:ascii="Arial Narrow" w:hAnsi="Arial Narrow" w:cs="Arial"/>
          <w:b/>
          <w:color w:val="000000"/>
          <w:sz w:val="24"/>
          <w:szCs w:val="24"/>
        </w:rPr>
        <w:t xml:space="preserve"> ACÓRDÃO Nº 1387/2023: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xml:space="preserve">, no sentido de: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presente Representação oriunda da Manifestação nº 510/2021-Ouvidoria referente à comunicação de possível irregularidade cometida pela Secretaria de Estado de Saúde – SES (antiga SUSAM), no que diz respeito ao afastamento da Sra. </w:t>
      </w:r>
      <w:proofErr w:type="spellStart"/>
      <w:r w:rsidR="00571C95" w:rsidRPr="003E1177">
        <w:rPr>
          <w:rFonts w:ascii="Arial Narrow" w:hAnsi="Arial Narrow" w:cs="Arial"/>
          <w:color w:val="000000"/>
          <w:sz w:val="24"/>
          <w:szCs w:val="24"/>
        </w:rPr>
        <w:t>Moana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Dilene</w:t>
      </w:r>
      <w:proofErr w:type="spellEnd"/>
      <w:r w:rsidR="00571C95" w:rsidRPr="003E1177">
        <w:rPr>
          <w:rFonts w:ascii="Arial Narrow" w:hAnsi="Arial Narrow" w:cs="Arial"/>
          <w:color w:val="000000"/>
          <w:sz w:val="24"/>
          <w:szCs w:val="24"/>
        </w:rPr>
        <w:t xml:space="preserve"> Gusmão Tavares de suas atividades, em razão de pedido de aposentadoria solicitado desde o ano de 2017; </w:t>
      </w:r>
      <w:r w:rsidR="00571C95" w:rsidRPr="003E1177">
        <w:rPr>
          <w:rFonts w:ascii="Arial Narrow" w:hAnsi="Arial Narrow" w:cs="Arial"/>
          <w:b/>
          <w:bCs/>
          <w:color w:val="000000"/>
          <w:sz w:val="24"/>
          <w:szCs w:val="24"/>
        </w:rPr>
        <w:t>9.2. Julgar procedente</w:t>
      </w:r>
      <w:r w:rsidR="00571C95" w:rsidRPr="003E1177">
        <w:rPr>
          <w:rFonts w:ascii="Arial Narrow" w:hAnsi="Arial Narrow" w:cs="Arial"/>
          <w:color w:val="000000"/>
          <w:sz w:val="24"/>
          <w:szCs w:val="24"/>
        </w:rPr>
        <w:t xml:space="preserve"> a presente Representação oriunda da Manifestação nº 510/2021-Ouvidoria, devido à morosidade no processamento da aposentadoria da servidora </w:t>
      </w:r>
      <w:proofErr w:type="spellStart"/>
      <w:r w:rsidR="00571C95" w:rsidRPr="003E1177">
        <w:rPr>
          <w:rFonts w:ascii="Arial Narrow" w:hAnsi="Arial Narrow" w:cs="Arial"/>
          <w:color w:val="000000"/>
          <w:sz w:val="24"/>
          <w:szCs w:val="24"/>
        </w:rPr>
        <w:t>Moana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Dilene</w:t>
      </w:r>
      <w:proofErr w:type="spellEnd"/>
      <w:r w:rsidR="00571C95" w:rsidRPr="003E1177">
        <w:rPr>
          <w:rFonts w:ascii="Arial Narrow" w:hAnsi="Arial Narrow" w:cs="Arial"/>
          <w:color w:val="000000"/>
          <w:sz w:val="24"/>
          <w:szCs w:val="24"/>
        </w:rPr>
        <w:t xml:space="preserve"> Barros de G Tavares, CPF 38263041449, enfermeira (estatutária), matrícula 129.736-8 B, enfermeira da Secretaria de Estado de Saúde – SES (antiga SUSAM), no âmbito da Secretaria Estadual de Saúde, visto que o processo administrativo nº 17101.031868/2017-72 ficou sem movimentação no Órgão entre os anos de 2017 e 2020;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Anoar</w:t>
      </w:r>
      <w:proofErr w:type="spellEnd"/>
      <w:r w:rsidR="00571C95" w:rsidRPr="003E1177">
        <w:rPr>
          <w:rFonts w:ascii="Arial Narrow" w:hAnsi="Arial Narrow" w:cs="Arial"/>
          <w:color w:val="000000"/>
          <w:sz w:val="24"/>
          <w:szCs w:val="24"/>
        </w:rPr>
        <w:t xml:space="preserve"> Abdul </w:t>
      </w:r>
      <w:proofErr w:type="spellStart"/>
      <w:r w:rsidR="00571C95" w:rsidRPr="003E1177">
        <w:rPr>
          <w:rFonts w:ascii="Arial Narrow" w:hAnsi="Arial Narrow" w:cs="Arial"/>
          <w:color w:val="000000"/>
          <w:sz w:val="24"/>
          <w:szCs w:val="24"/>
        </w:rPr>
        <w:t>Samad</w:t>
      </w:r>
      <w:proofErr w:type="spellEnd"/>
      <w:r w:rsidR="00571C95" w:rsidRPr="003E1177">
        <w:rPr>
          <w:rFonts w:ascii="Arial Narrow" w:hAnsi="Arial Narrow" w:cs="Arial"/>
          <w:color w:val="000000"/>
          <w:sz w:val="24"/>
          <w:szCs w:val="24"/>
        </w:rPr>
        <w:t xml:space="preserve">, Secretário de Saúde, que adote medidas que visem à apuração de responsabilidades a quem deu causa à demora no processamento da aposentadoria da servidora </w:t>
      </w:r>
      <w:proofErr w:type="spellStart"/>
      <w:r w:rsidR="00571C95" w:rsidRPr="003E1177">
        <w:rPr>
          <w:rFonts w:ascii="Arial Narrow" w:hAnsi="Arial Narrow" w:cs="Arial"/>
          <w:color w:val="000000"/>
          <w:sz w:val="24"/>
          <w:szCs w:val="24"/>
        </w:rPr>
        <w:t>Moana</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Dilene</w:t>
      </w:r>
      <w:proofErr w:type="spellEnd"/>
      <w:r w:rsidR="00571C95" w:rsidRPr="003E1177">
        <w:rPr>
          <w:rFonts w:ascii="Arial Narrow" w:hAnsi="Arial Narrow" w:cs="Arial"/>
          <w:color w:val="000000"/>
          <w:sz w:val="24"/>
          <w:szCs w:val="24"/>
        </w:rPr>
        <w:t xml:space="preserve"> Barros de G Tavares e encaminhe a este Tribunal, no prazo de até 60 (sessenta) dias, informações a respeito das providências adotadas ao cumprimento desta recomendação; </w:t>
      </w:r>
      <w:r w:rsidR="00571C95" w:rsidRPr="003E1177">
        <w:rPr>
          <w:rFonts w:ascii="Arial Narrow" w:hAnsi="Arial Narrow" w:cs="Arial"/>
          <w:b/>
          <w:bCs/>
          <w:color w:val="000000"/>
          <w:sz w:val="24"/>
          <w:szCs w:val="24"/>
        </w:rPr>
        <w:t>9.4. Dar ciência</w:t>
      </w:r>
      <w:r w:rsidR="00571C95" w:rsidRPr="003E1177">
        <w:rPr>
          <w:rFonts w:ascii="Arial Narrow" w:hAnsi="Arial Narrow" w:cs="Arial"/>
          <w:color w:val="000000"/>
          <w:sz w:val="24"/>
          <w:szCs w:val="24"/>
        </w:rPr>
        <w:t xml:space="preserve"> aos Sr. </w:t>
      </w:r>
      <w:proofErr w:type="spellStart"/>
      <w:r w:rsidR="00571C95" w:rsidRPr="003E1177">
        <w:rPr>
          <w:rFonts w:ascii="Arial Narrow" w:hAnsi="Arial Narrow" w:cs="Arial"/>
          <w:color w:val="000000"/>
          <w:sz w:val="24"/>
          <w:szCs w:val="24"/>
        </w:rPr>
        <w:t>Anoar</w:t>
      </w:r>
      <w:proofErr w:type="spellEnd"/>
      <w:r w:rsidR="00571C95" w:rsidRPr="003E1177">
        <w:rPr>
          <w:rFonts w:ascii="Arial Narrow" w:hAnsi="Arial Narrow" w:cs="Arial"/>
          <w:color w:val="000000"/>
          <w:sz w:val="24"/>
          <w:szCs w:val="24"/>
        </w:rPr>
        <w:t xml:space="preserve"> Abdul </w:t>
      </w:r>
      <w:proofErr w:type="spellStart"/>
      <w:r w:rsidR="00571C95" w:rsidRPr="003E1177">
        <w:rPr>
          <w:rFonts w:ascii="Arial Narrow" w:hAnsi="Arial Narrow" w:cs="Arial"/>
          <w:color w:val="000000"/>
          <w:sz w:val="24"/>
          <w:szCs w:val="24"/>
        </w:rPr>
        <w:t>Samad</w:t>
      </w:r>
      <w:proofErr w:type="spellEnd"/>
      <w:r w:rsidR="00571C95" w:rsidRPr="003E1177">
        <w:rPr>
          <w:rFonts w:ascii="Arial Narrow" w:hAnsi="Arial Narrow" w:cs="Arial"/>
          <w:color w:val="000000"/>
          <w:sz w:val="24"/>
          <w:szCs w:val="24"/>
        </w:rPr>
        <w:t xml:space="preserve">, Secretário de Saúde; Sr. Márcio </w:t>
      </w:r>
      <w:proofErr w:type="spellStart"/>
      <w:r w:rsidR="00571C95" w:rsidRPr="003E1177">
        <w:rPr>
          <w:rFonts w:ascii="Arial Narrow" w:hAnsi="Arial Narrow" w:cs="Arial"/>
          <w:color w:val="000000"/>
          <w:sz w:val="24"/>
          <w:szCs w:val="24"/>
        </w:rPr>
        <w:t>Rys</w:t>
      </w:r>
      <w:proofErr w:type="spellEnd"/>
      <w:r w:rsidR="00571C95" w:rsidRPr="003E1177">
        <w:rPr>
          <w:rFonts w:ascii="Arial Narrow" w:hAnsi="Arial Narrow" w:cs="Arial"/>
          <w:color w:val="000000"/>
          <w:sz w:val="24"/>
          <w:szCs w:val="24"/>
        </w:rPr>
        <w:t xml:space="preserve"> Meirelles de Miranda, </w:t>
      </w:r>
      <w:proofErr w:type="gramStart"/>
      <w:r w:rsidR="00571C95" w:rsidRPr="003E1177">
        <w:rPr>
          <w:rFonts w:ascii="Arial Narrow" w:hAnsi="Arial Narrow" w:cs="Arial"/>
          <w:color w:val="000000"/>
          <w:sz w:val="24"/>
          <w:szCs w:val="24"/>
        </w:rPr>
        <w:t>ex-Diretor</w:t>
      </w:r>
      <w:proofErr w:type="gramEnd"/>
      <w:r w:rsidR="00571C95" w:rsidRPr="003E1177">
        <w:rPr>
          <w:rFonts w:ascii="Arial Narrow" w:hAnsi="Arial Narrow" w:cs="Arial"/>
          <w:color w:val="000000"/>
          <w:sz w:val="24"/>
          <w:szCs w:val="24"/>
        </w:rPr>
        <w:t xml:space="preserve">-Presidente da AMAZONPREV; Sr. Flávio Cordeiro Antony Filho, Secretário de Estado da Casa Civil do Amazonas e Sra. Maria Neblina </w:t>
      </w:r>
      <w:proofErr w:type="spellStart"/>
      <w:r w:rsidR="00571C95" w:rsidRPr="003E1177">
        <w:rPr>
          <w:rFonts w:ascii="Arial Narrow" w:hAnsi="Arial Narrow" w:cs="Arial"/>
          <w:color w:val="000000"/>
          <w:sz w:val="24"/>
          <w:szCs w:val="24"/>
        </w:rPr>
        <w:t>Marães</w:t>
      </w:r>
      <w:proofErr w:type="spellEnd"/>
      <w:r w:rsidR="00571C95" w:rsidRPr="003E1177">
        <w:rPr>
          <w:rFonts w:ascii="Arial Narrow" w:hAnsi="Arial Narrow" w:cs="Arial"/>
          <w:color w:val="000000"/>
          <w:sz w:val="24"/>
          <w:szCs w:val="24"/>
        </w:rPr>
        <w:t xml:space="preserve"> – Diretora-Presidente da Fundação Previdenciária do Estado do Amazonas - AMAZONPREV; </w:t>
      </w:r>
      <w:r w:rsidR="00571C95" w:rsidRPr="003E1177">
        <w:rPr>
          <w:rFonts w:ascii="Arial Narrow" w:hAnsi="Arial Narrow" w:cs="Arial"/>
          <w:b/>
          <w:bCs/>
          <w:color w:val="000000"/>
          <w:sz w:val="24"/>
          <w:szCs w:val="24"/>
        </w:rPr>
        <w:lastRenderedPageBreak/>
        <w:t>9.5. Arquivar</w:t>
      </w:r>
      <w:r w:rsidR="00571C95" w:rsidRPr="003E1177">
        <w:rPr>
          <w:rFonts w:ascii="Arial Narrow" w:hAnsi="Arial Narrow" w:cs="Arial"/>
          <w:color w:val="000000"/>
          <w:sz w:val="24"/>
          <w:szCs w:val="24"/>
        </w:rPr>
        <w:t xml:space="preserve"> o processo após o cumprimento da determinação acima, nos termos regimentais. </w:t>
      </w:r>
      <w:r w:rsidR="00571C95" w:rsidRPr="003E1177">
        <w:rPr>
          <w:rFonts w:ascii="Arial Narrow" w:hAnsi="Arial Narrow" w:cs="Arial"/>
          <w:b/>
          <w:color w:val="000000"/>
          <w:sz w:val="24"/>
          <w:szCs w:val="24"/>
        </w:rPr>
        <w:t>PROCESSO Nº 15.743/2021</w:t>
      </w:r>
      <w:r w:rsidR="00571C95" w:rsidRPr="003E1177">
        <w:rPr>
          <w:rFonts w:ascii="Arial Narrow" w:hAnsi="Arial Narrow" w:cs="Arial"/>
          <w:color w:val="000000"/>
          <w:sz w:val="24"/>
          <w:szCs w:val="24"/>
        </w:rPr>
        <w:t xml:space="preserve"> - Representação oriunda da Manifestação nº 564/2021-Ouvidoria, </w:t>
      </w:r>
      <w:r w:rsidR="00571C95" w:rsidRPr="003E1177">
        <w:rPr>
          <w:rFonts w:ascii="Arial Narrow" w:hAnsi="Arial Narrow" w:cs="Arial"/>
          <w:sz w:val="24"/>
          <w:szCs w:val="24"/>
        </w:rPr>
        <w:t>em face da Prefeitura de Coari, em razão de possível acúmulo ilegal de cargos públicos pelo Sr. Edivaldo Gonçalves de Holanda junto à SEDUC e à Secretaria Municipal de Educação do Município de Coari</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iCs/>
          <w:color w:val="000000"/>
          <w:sz w:val="24"/>
          <w:szCs w:val="24"/>
        </w:rPr>
        <w:t>9.1. Conhecer</w:t>
      </w:r>
      <w:r w:rsidR="00571C95" w:rsidRPr="003E1177">
        <w:rPr>
          <w:rFonts w:ascii="Arial Narrow" w:hAnsi="Arial Narrow" w:cs="Arial"/>
          <w:iCs/>
          <w:color w:val="000000"/>
          <w:sz w:val="24"/>
          <w:szCs w:val="24"/>
        </w:rPr>
        <w:t xml:space="preserve"> da presente representação da SECEX-TCE/AM, por ter sido interposta nos termos regimentais; </w:t>
      </w:r>
      <w:r w:rsidR="00571C95" w:rsidRPr="003E1177">
        <w:rPr>
          <w:rFonts w:ascii="Arial Narrow" w:hAnsi="Arial Narrow" w:cs="Arial"/>
          <w:b/>
          <w:bCs/>
          <w:iCs/>
          <w:color w:val="000000"/>
          <w:sz w:val="24"/>
          <w:szCs w:val="24"/>
        </w:rPr>
        <w:t>9.2. Julgar improcedente</w:t>
      </w:r>
      <w:r w:rsidR="00571C95" w:rsidRPr="003E1177">
        <w:rPr>
          <w:rFonts w:ascii="Arial Narrow" w:hAnsi="Arial Narrow" w:cs="Arial"/>
          <w:iCs/>
          <w:color w:val="000000"/>
          <w:sz w:val="24"/>
          <w:szCs w:val="24"/>
        </w:rPr>
        <w:t xml:space="preserve"> a presente representação da Secex-TCE/AM, dada </w:t>
      </w:r>
      <w:proofErr w:type="gramStart"/>
      <w:r w:rsidR="00571C95" w:rsidRPr="003E1177">
        <w:rPr>
          <w:rFonts w:ascii="Arial Narrow" w:hAnsi="Arial Narrow" w:cs="Arial"/>
          <w:iCs/>
          <w:color w:val="000000"/>
          <w:sz w:val="24"/>
          <w:szCs w:val="24"/>
        </w:rPr>
        <w:t>a</w:t>
      </w:r>
      <w:proofErr w:type="gramEnd"/>
      <w:r w:rsidR="00571C95" w:rsidRPr="003E1177">
        <w:rPr>
          <w:rFonts w:ascii="Arial Narrow" w:hAnsi="Arial Narrow" w:cs="Arial"/>
          <w:iCs/>
          <w:color w:val="000000"/>
          <w:sz w:val="24"/>
          <w:szCs w:val="24"/>
        </w:rPr>
        <w:t xml:space="preserve"> inexistência de acúmulo de cargos; </w:t>
      </w:r>
      <w:r w:rsidR="00571C95" w:rsidRPr="003E1177">
        <w:rPr>
          <w:rFonts w:ascii="Arial Narrow" w:hAnsi="Arial Narrow" w:cs="Arial"/>
          <w:b/>
          <w:bCs/>
          <w:iCs/>
          <w:color w:val="000000"/>
          <w:sz w:val="24"/>
          <w:szCs w:val="24"/>
        </w:rPr>
        <w:t xml:space="preserve">9.3. Determinar </w:t>
      </w:r>
      <w:r w:rsidR="00571C95" w:rsidRPr="003E1177">
        <w:rPr>
          <w:rFonts w:ascii="Arial Narrow" w:hAnsi="Arial Narrow" w:cs="Arial"/>
          <w:iCs/>
          <w:color w:val="000000"/>
          <w:sz w:val="24"/>
          <w:szCs w:val="24"/>
        </w:rPr>
        <w:t xml:space="preserve">que à SEPLENO </w:t>
      </w:r>
      <w:proofErr w:type="gramStart"/>
      <w:r w:rsidR="00571C95" w:rsidRPr="003E1177">
        <w:rPr>
          <w:rFonts w:ascii="Arial Narrow" w:hAnsi="Arial Narrow" w:cs="Arial"/>
          <w:iCs/>
          <w:color w:val="000000"/>
          <w:sz w:val="24"/>
          <w:szCs w:val="24"/>
        </w:rPr>
        <w:t>promova</w:t>
      </w:r>
      <w:proofErr w:type="gramEnd"/>
      <w:r w:rsidR="00571C95" w:rsidRPr="003E1177">
        <w:rPr>
          <w:rFonts w:ascii="Arial Narrow" w:hAnsi="Arial Narrow" w:cs="Arial"/>
          <w:iCs/>
          <w:color w:val="000000"/>
          <w:sz w:val="24"/>
          <w:szCs w:val="24"/>
        </w:rPr>
        <w:t xml:space="preserve"> a comunicação dos interessados, por meio dos advogados habilitados, se for o caso. </w:t>
      </w:r>
      <w:r w:rsidR="00571C95" w:rsidRPr="003E1177">
        <w:rPr>
          <w:rFonts w:ascii="Arial Narrow" w:hAnsi="Arial Narrow" w:cs="Arial"/>
          <w:i/>
          <w:noProof/>
          <w:sz w:val="24"/>
          <w:szCs w:val="24"/>
        </w:rPr>
        <w:t>Vencido o voto-destaque proferido em sessão pelo Conselheiro Ari Jorge Moutinho da Costa Júnior, acompanhando o Ministério Público de Contas.</w:t>
      </w:r>
      <w:r w:rsidR="00571C95" w:rsidRPr="003E1177">
        <w:rPr>
          <w:rFonts w:ascii="Arial Narrow" w:hAnsi="Arial Narrow" w:cs="Arial"/>
          <w:i/>
          <w:sz w:val="24"/>
          <w:szCs w:val="24"/>
        </w:rPr>
        <w:t xml:space="preserve"> </w:t>
      </w:r>
      <w:r w:rsidR="00571C95" w:rsidRPr="003E1177">
        <w:rPr>
          <w:rFonts w:ascii="Arial Narrow" w:hAnsi="Arial Narrow" w:cs="Arial"/>
          <w:b/>
          <w:color w:val="000000"/>
          <w:sz w:val="24"/>
          <w:szCs w:val="24"/>
        </w:rPr>
        <w:t>PROCESSO Nº 16.006/2021</w:t>
      </w:r>
      <w:r w:rsidR="00571C95" w:rsidRPr="003E1177">
        <w:rPr>
          <w:rFonts w:ascii="Arial Narrow" w:hAnsi="Arial Narrow" w:cs="Arial"/>
          <w:color w:val="000000"/>
          <w:sz w:val="24"/>
          <w:szCs w:val="24"/>
        </w:rPr>
        <w:t xml:space="preserve"> - Representação oriunda da Manifestação n° 595/2021-Ouvidoria, </w:t>
      </w:r>
      <w:r w:rsidR="00571C95" w:rsidRPr="003E1177">
        <w:rPr>
          <w:rFonts w:ascii="Arial Narrow" w:hAnsi="Arial Narrow" w:cs="Arial"/>
          <w:sz w:val="24"/>
          <w:szCs w:val="24"/>
        </w:rPr>
        <w:t>em face da Prefeitura Municipal de Coari, em virtude de possível irregularidade no processo seletivo para provimentos de cargos para profissionais de apoio à educação zonas urbana e rural, sobre o regime temporário, realizado pela referida Municipalidade</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xml:space="preserve">, no sentido de: </w:t>
      </w:r>
      <w:r w:rsidR="00571C95" w:rsidRPr="003E1177">
        <w:rPr>
          <w:rFonts w:ascii="Arial Narrow" w:hAnsi="Arial Narrow" w:cs="Arial"/>
          <w:b/>
          <w:bCs/>
          <w:iCs/>
          <w:color w:val="000000"/>
          <w:sz w:val="24"/>
          <w:szCs w:val="24"/>
        </w:rPr>
        <w:t>9.1. Determinar</w:t>
      </w:r>
      <w:r w:rsidR="00571C95" w:rsidRPr="003E1177">
        <w:rPr>
          <w:rFonts w:ascii="Arial Narrow" w:hAnsi="Arial Narrow" w:cs="Arial"/>
          <w:iCs/>
          <w:color w:val="000000"/>
          <w:sz w:val="24"/>
          <w:szCs w:val="24"/>
        </w:rPr>
        <w:t xml:space="preserve"> o arquivamento dos autos por perda de objeto, visto que o mesmo objeto já está sendo tratado nos autos do Processo n.º 16.392/2022; </w:t>
      </w:r>
      <w:r w:rsidR="00571C95" w:rsidRPr="003E1177">
        <w:rPr>
          <w:rFonts w:ascii="Arial Narrow" w:hAnsi="Arial Narrow" w:cs="Arial"/>
          <w:b/>
          <w:bCs/>
          <w:iCs/>
          <w:color w:val="000000"/>
          <w:sz w:val="24"/>
          <w:szCs w:val="24"/>
        </w:rPr>
        <w:t>9.2. Dar ciência</w:t>
      </w:r>
      <w:r w:rsidR="00571C95" w:rsidRPr="003E1177">
        <w:rPr>
          <w:rFonts w:ascii="Arial Narrow" w:hAnsi="Arial Narrow" w:cs="Arial"/>
          <w:iCs/>
          <w:color w:val="000000"/>
          <w:sz w:val="24"/>
          <w:szCs w:val="24"/>
        </w:rPr>
        <w:t xml:space="preserve"> </w:t>
      </w:r>
      <w:proofErr w:type="gramStart"/>
      <w:r w:rsidR="00571C95" w:rsidRPr="003E1177">
        <w:rPr>
          <w:rFonts w:ascii="Arial Narrow" w:hAnsi="Arial Narrow" w:cs="Arial"/>
          <w:iCs/>
          <w:color w:val="000000"/>
          <w:sz w:val="24"/>
          <w:szCs w:val="24"/>
        </w:rPr>
        <w:t>à</w:t>
      </w:r>
      <w:proofErr w:type="gramEnd"/>
      <w:r w:rsidR="00571C95" w:rsidRPr="003E1177">
        <w:rPr>
          <w:rFonts w:ascii="Arial Narrow" w:hAnsi="Arial Narrow" w:cs="Arial"/>
          <w:iCs/>
          <w:color w:val="000000"/>
          <w:sz w:val="24"/>
          <w:szCs w:val="24"/>
        </w:rPr>
        <w:t xml:space="preserve"> Sra. Maria </w:t>
      </w:r>
      <w:proofErr w:type="spellStart"/>
      <w:r w:rsidR="00571C95" w:rsidRPr="003E1177">
        <w:rPr>
          <w:rFonts w:ascii="Arial Narrow" w:hAnsi="Arial Narrow" w:cs="Arial"/>
          <w:iCs/>
          <w:color w:val="000000"/>
          <w:sz w:val="24"/>
          <w:szCs w:val="24"/>
        </w:rPr>
        <w:t>Ducirene</w:t>
      </w:r>
      <w:proofErr w:type="spellEnd"/>
      <w:r w:rsidR="00571C95" w:rsidRPr="003E1177">
        <w:rPr>
          <w:rFonts w:ascii="Arial Narrow" w:hAnsi="Arial Narrow" w:cs="Arial"/>
          <w:iCs/>
          <w:color w:val="000000"/>
          <w:sz w:val="24"/>
          <w:szCs w:val="24"/>
        </w:rPr>
        <w:t xml:space="preserve"> Menezes Rodrigues, Prefeita, à época, da Prefeitura Municipal de Coari. </w:t>
      </w:r>
      <w:r w:rsidR="00571C95" w:rsidRPr="003E1177">
        <w:rPr>
          <w:rFonts w:ascii="Arial Narrow" w:hAnsi="Arial Narrow" w:cs="Arial"/>
          <w:i/>
          <w:noProof/>
          <w:sz w:val="24"/>
          <w:szCs w:val="24"/>
        </w:rPr>
        <w:t xml:space="preserve">Vencido o voto-destaque proferido em sessão pelo Conselheiro Ari Jorge Moutinho da Costa Júnior, acompanhando o Ministério Público de Contas. </w:t>
      </w:r>
      <w:r w:rsidR="00571C95" w:rsidRPr="003E1177">
        <w:rPr>
          <w:rFonts w:ascii="Arial Narrow" w:hAnsi="Arial Narrow" w:cs="Arial"/>
          <w:b/>
          <w:color w:val="000000"/>
          <w:sz w:val="24"/>
          <w:szCs w:val="24"/>
        </w:rPr>
        <w:t>PROCESSO Nº 16.843/2021</w:t>
      </w:r>
      <w:r w:rsidR="00571C95" w:rsidRPr="003E1177">
        <w:rPr>
          <w:rFonts w:ascii="Arial Narrow" w:hAnsi="Arial Narrow" w:cs="Arial"/>
          <w:color w:val="000000"/>
          <w:sz w:val="24"/>
          <w:szCs w:val="24"/>
        </w:rPr>
        <w:t xml:space="preserve"> – Representação, com pedido de Medida Cautelar, interposta pelo Sr. Adonias Tavares da Silva, em face da Prefeitura Municipal de Coari, em razão de possíveis irregularidades nos Pregões Presenciais nº 40/2021 e 54/2021.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por maioria,</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presente representação do Sr. Adonias Tavares da Silva, por ter sido interposto nos termos regimentais;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presente representação do Sr. Adonias Tavares da Silva, pela ausência de irregularidades na condução nos Pregões Presenciais n° 40/2021 e </w:t>
      </w:r>
      <w:r w:rsidR="00571C95" w:rsidRPr="003E1177">
        <w:rPr>
          <w:rFonts w:ascii="Arial Narrow" w:hAnsi="Arial Narrow" w:cs="Arial"/>
          <w:color w:val="000000"/>
          <w:sz w:val="24"/>
          <w:szCs w:val="24"/>
        </w:rPr>
        <w:lastRenderedPageBreak/>
        <w:t xml:space="preserve">54/2021;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para que promova a comunicação dos interessados, por meio dos advogados habilitados, se for o caso. </w:t>
      </w:r>
      <w:r w:rsidR="00571C95" w:rsidRPr="003E1177">
        <w:rPr>
          <w:rFonts w:ascii="Arial Narrow" w:hAnsi="Arial Narrow" w:cs="Arial"/>
          <w:b/>
          <w:color w:val="000000"/>
          <w:sz w:val="24"/>
          <w:szCs w:val="24"/>
        </w:rPr>
        <w:t>PROCESSO Nº 16.993/2021</w:t>
      </w:r>
      <w:r w:rsidR="00571C95" w:rsidRPr="003E1177">
        <w:rPr>
          <w:rFonts w:ascii="Arial Narrow" w:hAnsi="Arial Narrow" w:cs="Arial"/>
          <w:color w:val="000000"/>
          <w:sz w:val="24"/>
          <w:szCs w:val="24"/>
        </w:rPr>
        <w:t xml:space="preserve"> - Representação oriunda da Manifestação n° 727/2021, referente à possível acumulação de cargos públicos pelo Sr. Francisco Franco Rodrigues, junto à Prefeitura Municipal de Iranduba.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Fabricio Jacob Acris de Carvalho - 9145, Andreza Natacha Bonetti da Silva - OAB/AM 16488, Louise Martins Ferreira - OAB/AM 5628, Luiza Regina Ferreira Demasi - OAB/AM 15505, Yeda Yukari Nagaoka - OAB/AM 15540 e Isaac Luiz Miranda Almas - OAB/AM 12199</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presente Representação em face do Sr. Francisco Franco Rodrigues por ter sido formulada sob a égide do art. 288 da Resolução nº 004/2002-TCE/AM; </w:t>
      </w:r>
      <w:r w:rsidR="00571C95" w:rsidRPr="003E1177">
        <w:rPr>
          <w:rFonts w:ascii="Arial Narrow" w:hAnsi="Arial Narrow" w:cs="Arial"/>
          <w:b/>
          <w:bCs/>
          <w:color w:val="000000"/>
          <w:sz w:val="24"/>
          <w:szCs w:val="24"/>
        </w:rPr>
        <w:t>9.2. Julgar Procedente</w:t>
      </w:r>
      <w:r w:rsidR="00571C95" w:rsidRPr="003E1177">
        <w:rPr>
          <w:rFonts w:ascii="Arial Narrow" w:hAnsi="Arial Narrow" w:cs="Arial"/>
          <w:color w:val="000000"/>
          <w:sz w:val="24"/>
          <w:szCs w:val="24"/>
        </w:rPr>
        <w:t xml:space="preserve"> a presente Representação formulada pela SECEX-TCE/AM referente a suposto indício de acúmulo ilícito de cargos públicos pelo servidor Francisco Franco Rodrigues junto à Prefeitura Municipal de Iranduba e a SES;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Secretaria de Estado de Saúde do Amazonas – SES, na pessoa do Secretário de Saúde, o Sr. </w:t>
      </w:r>
      <w:proofErr w:type="spellStart"/>
      <w:r w:rsidR="00571C95" w:rsidRPr="003E1177">
        <w:rPr>
          <w:rFonts w:ascii="Arial Narrow" w:hAnsi="Arial Narrow" w:cs="Arial"/>
          <w:color w:val="000000"/>
          <w:sz w:val="24"/>
          <w:szCs w:val="24"/>
        </w:rPr>
        <w:t>Anoar</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Samad</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Abud</w:t>
      </w:r>
      <w:proofErr w:type="spellEnd"/>
      <w:r w:rsidR="00571C95" w:rsidRPr="003E1177">
        <w:rPr>
          <w:rFonts w:ascii="Arial Narrow" w:hAnsi="Arial Narrow" w:cs="Arial"/>
          <w:color w:val="000000"/>
          <w:sz w:val="24"/>
          <w:szCs w:val="24"/>
        </w:rPr>
        <w:t xml:space="preserve">, que no prazo de 30 dias após a publicação do decisum apresente ao Tribunal de Contas do Estado do Amazonas, documentação comprobatória do ato de exoneração do Ar. Francisco Franco Rodrigues do cargo de Vigia, matrícula 123327-2A, vínculo estatutário, que ocupa no referido órgão. </w:t>
      </w:r>
      <w:r w:rsidR="00571C95" w:rsidRPr="003E1177">
        <w:rPr>
          <w:rFonts w:ascii="Arial Narrow" w:hAnsi="Arial Narrow" w:cs="Arial"/>
          <w:b/>
          <w:color w:val="000000"/>
          <w:sz w:val="24"/>
          <w:szCs w:val="24"/>
        </w:rPr>
        <w:t>PROCESSO Nº 11.230/2022</w:t>
      </w:r>
      <w:r w:rsidR="00571C95" w:rsidRPr="003E1177">
        <w:rPr>
          <w:rFonts w:ascii="Arial Narrow" w:hAnsi="Arial Narrow" w:cs="Arial"/>
          <w:color w:val="000000"/>
          <w:sz w:val="24"/>
          <w:szCs w:val="24"/>
        </w:rPr>
        <w:t xml:space="preserve"> – Representação formulada pela Secretaria Geral de Controle Externo – SECEX, em face da Secretaria de Estado de Saúde – SES, com o escopo de apurar suposta irregularidade na acumulação de cargos públicos.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Fabricio Jacob Acris de Carvalho - 9145, Andreza Natacha Bonetti da Silva - OAB/AM 16488, Louise Martins Ferreira - OAB/AM 5628 e Yeda Yukari Nagaoka - OAB/AM 15540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1382/2023: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presente Representação formulada pela Secex - TCE/AM, uma vez que preenche os requisitos do art. 288 da Resolução nº 004/2002-TCE/AM; </w:t>
      </w:r>
      <w:r w:rsidR="00571C95" w:rsidRPr="003E1177">
        <w:rPr>
          <w:rFonts w:ascii="Arial Narrow" w:hAnsi="Arial Narrow" w:cs="Arial"/>
          <w:b/>
          <w:bCs/>
          <w:color w:val="000000"/>
          <w:sz w:val="24"/>
          <w:szCs w:val="24"/>
        </w:rPr>
        <w:t>9.2. Julgar procedente</w:t>
      </w:r>
      <w:r w:rsidR="00571C95" w:rsidRPr="003E1177">
        <w:rPr>
          <w:rFonts w:ascii="Arial Narrow" w:hAnsi="Arial Narrow" w:cs="Arial"/>
          <w:color w:val="000000"/>
          <w:sz w:val="24"/>
          <w:szCs w:val="24"/>
        </w:rPr>
        <w:t xml:space="preserve"> a presente Representação formulada em face da Secretaria de Estado de Saúde – SES (antiga SUSAM), sob a responsabilidade do Sr. </w:t>
      </w:r>
      <w:proofErr w:type="spellStart"/>
      <w:r w:rsidR="00571C95" w:rsidRPr="003E1177">
        <w:rPr>
          <w:rFonts w:ascii="Arial Narrow" w:hAnsi="Arial Narrow" w:cs="Arial"/>
          <w:color w:val="000000"/>
          <w:sz w:val="24"/>
          <w:szCs w:val="24"/>
        </w:rPr>
        <w:t>Anoar</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Samad</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Abud</w:t>
      </w:r>
      <w:proofErr w:type="spellEnd"/>
      <w:r w:rsidR="00571C95" w:rsidRPr="003E1177">
        <w:rPr>
          <w:rFonts w:ascii="Arial Narrow" w:hAnsi="Arial Narrow" w:cs="Arial"/>
          <w:color w:val="000000"/>
          <w:sz w:val="24"/>
          <w:szCs w:val="24"/>
        </w:rPr>
        <w:t xml:space="preserve"> e em face do servidor Marcelo Medeiros Barros;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a SES que convoque o servidor para fazer a opção do cargo que deseja manter, com fulcro na lei 17.062/86; </w:t>
      </w:r>
      <w:r w:rsidR="00571C95" w:rsidRPr="003E1177">
        <w:rPr>
          <w:rFonts w:ascii="Arial Narrow" w:hAnsi="Arial Narrow" w:cs="Arial"/>
          <w:b/>
          <w:bCs/>
          <w:color w:val="000000"/>
          <w:sz w:val="24"/>
          <w:szCs w:val="24"/>
        </w:rPr>
        <w:t>9.4. Determinar</w:t>
      </w:r>
      <w:r w:rsidR="00571C95" w:rsidRPr="003E1177">
        <w:rPr>
          <w:rFonts w:ascii="Arial Narrow" w:hAnsi="Arial Narrow" w:cs="Arial"/>
          <w:color w:val="000000"/>
          <w:sz w:val="24"/>
          <w:szCs w:val="24"/>
        </w:rPr>
        <w:t xml:space="preserve"> que </w:t>
      </w:r>
      <w:proofErr w:type="gramStart"/>
      <w:r w:rsidR="00571C95" w:rsidRPr="003E1177">
        <w:rPr>
          <w:rFonts w:ascii="Arial Narrow" w:hAnsi="Arial Narrow" w:cs="Arial"/>
          <w:color w:val="000000"/>
          <w:sz w:val="24"/>
          <w:szCs w:val="24"/>
        </w:rPr>
        <w:t>proceda</w:t>
      </w:r>
      <w:proofErr w:type="gramEnd"/>
      <w:r w:rsidR="00571C95" w:rsidRPr="003E1177">
        <w:rPr>
          <w:rFonts w:ascii="Arial Narrow" w:hAnsi="Arial Narrow" w:cs="Arial"/>
          <w:color w:val="000000"/>
          <w:sz w:val="24"/>
          <w:szCs w:val="24"/>
        </w:rPr>
        <w:t xml:space="preserve"> com a finalização do PAD e envie a esta Corte de Contas, no prazo de 30 dias após a publicação da decisão, documento que comprove a devida finalização do PAD; </w:t>
      </w:r>
      <w:r w:rsidR="00571C95" w:rsidRPr="003E1177">
        <w:rPr>
          <w:rFonts w:ascii="Arial Narrow" w:hAnsi="Arial Narrow" w:cs="Arial"/>
          <w:b/>
          <w:bCs/>
          <w:color w:val="000000"/>
          <w:sz w:val="24"/>
          <w:szCs w:val="24"/>
        </w:rPr>
        <w:t>9.5. Determinar</w:t>
      </w:r>
      <w:r w:rsidR="00571C95" w:rsidRPr="003E1177">
        <w:rPr>
          <w:rFonts w:ascii="Arial Narrow" w:hAnsi="Arial Narrow" w:cs="Arial"/>
          <w:color w:val="000000"/>
          <w:sz w:val="24"/>
          <w:szCs w:val="24"/>
        </w:rPr>
        <w:t xml:space="preserve"> à Secretaria do Tribunal Pleno que oficie os interessados, dando-lhes ciência do teor da Decisão e, após sua publicação, sejam os autos remetidos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arquivamento. </w:t>
      </w:r>
      <w:r w:rsidR="00571C95" w:rsidRPr="003E1177">
        <w:rPr>
          <w:rFonts w:ascii="Arial Narrow" w:hAnsi="Arial Narrow" w:cs="Arial"/>
          <w:b/>
          <w:color w:val="000000"/>
          <w:sz w:val="24"/>
          <w:szCs w:val="24"/>
        </w:rPr>
        <w:t>PROCESSO Nº 11.955/2022</w:t>
      </w:r>
      <w:r w:rsidR="00571C95" w:rsidRPr="003E1177">
        <w:rPr>
          <w:rFonts w:ascii="Arial Narrow" w:hAnsi="Arial Narrow" w:cs="Arial"/>
          <w:color w:val="000000"/>
          <w:sz w:val="24"/>
          <w:szCs w:val="24"/>
        </w:rPr>
        <w:t xml:space="preserve"> - Embargos de Declaração em Prestação de Contas Anual da Defensoria Pública do Estado do Amazonas - DPE, de responsabilidade do Sr. Ricardo Queiroz Paiva e do Sr. Thiago Nobre Rosas, referente ao exercício de 2021.</w:t>
      </w:r>
      <w:r w:rsidR="00571C95" w:rsidRPr="003E1177">
        <w:rPr>
          <w:rFonts w:ascii="Arial Narrow" w:hAnsi="Arial Narrow" w:cs="Arial"/>
          <w:b/>
          <w:color w:val="000000"/>
          <w:sz w:val="24"/>
          <w:szCs w:val="24"/>
        </w:rPr>
        <w:t xml:space="preserve"> ACÓRDÃO Nº 1373/2023: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w:t>
      </w:r>
      <w:r w:rsidR="00571C95" w:rsidRPr="003E1177">
        <w:rPr>
          <w:rFonts w:ascii="Arial Narrow" w:hAnsi="Arial Narrow" w:cs="Arial"/>
          <w:sz w:val="24"/>
          <w:szCs w:val="24"/>
        </w:rPr>
        <w:lastRenderedPageBreak/>
        <w:t>Senhora Conselheira-Relatora</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presentes Embargos de Declaração do Sr. Ricardo Queiroz de Paiva, por terem sido interpostos nos termos regimentais; </w:t>
      </w:r>
      <w:r w:rsidR="00571C95" w:rsidRPr="003E1177">
        <w:rPr>
          <w:rFonts w:ascii="Arial Narrow" w:hAnsi="Arial Narrow" w:cs="Arial"/>
          <w:b/>
          <w:bCs/>
          <w:color w:val="000000"/>
          <w:sz w:val="24"/>
          <w:szCs w:val="24"/>
        </w:rPr>
        <w:t>7.2. Dar Provimento</w:t>
      </w:r>
      <w:r w:rsidR="00571C95" w:rsidRPr="003E1177">
        <w:rPr>
          <w:rFonts w:ascii="Arial Narrow" w:hAnsi="Arial Narrow" w:cs="Arial"/>
          <w:color w:val="000000"/>
          <w:sz w:val="24"/>
          <w:szCs w:val="24"/>
        </w:rPr>
        <w:t xml:space="preserve"> aos presentes Embargos de Declaração, do Sr. Ricardo Queiroz de Paiva, no sentido de, concedendo-lhes efeitos infringentes, reformar o Acórdão nº 444/2023–TCE–Tribunal Pleno, que passa a ter a seguinte redação: </w:t>
      </w:r>
      <w:r w:rsidR="00571C95" w:rsidRPr="003E1177">
        <w:rPr>
          <w:rFonts w:ascii="Arial Narrow" w:hAnsi="Arial Narrow" w:cs="Arial"/>
          <w:b/>
          <w:bCs/>
          <w:color w:val="000000"/>
          <w:sz w:val="24"/>
          <w:szCs w:val="24"/>
        </w:rPr>
        <w:t>10.1. Julgar regular</w:t>
      </w:r>
      <w:r w:rsidR="00571C95" w:rsidRPr="003E1177">
        <w:rPr>
          <w:rFonts w:ascii="Arial Narrow" w:hAnsi="Arial Narrow" w:cs="Arial"/>
          <w:color w:val="000000"/>
          <w:sz w:val="24"/>
          <w:szCs w:val="24"/>
        </w:rPr>
        <w:t xml:space="preserve"> a Prestação de Contas do Sr. Ricardo Queiroz de Paiva, Defensor Geral, à época, nos termos do inciso I, do artigo 22, da Lei nº 2.423/1996–LOTCE/AM; c/c o artigo 189, inciso I, da Resolução nº 04/2002–RITCE/AM. </w:t>
      </w:r>
      <w:r w:rsidR="00571C95" w:rsidRPr="003E1177">
        <w:rPr>
          <w:rFonts w:ascii="Arial Narrow" w:hAnsi="Arial Narrow" w:cs="Arial"/>
          <w:b/>
          <w:bCs/>
          <w:color w:val="000000"/>
          <w:sz w:val="24"/>
          <w:szCs w:val="24"/>
        </w:rPr>
        <w:t>10.2. Julgar regular</w:t>
      </w:r>
      <w:r w:rsidR="00571C95" w:rsidRPr="003E1177">
        <w:rPr>
          <w:rFonts w:ascii="Arial Narrow" w:hAnsi="Arial Narrow" w:cs="Arial"/>
          <w:color w:val="000000"/>
          <w:sz w:val="24"/>
          <w:szCs w:val="24"/>
        </w:rPr>
        <w:t xml:space="preserve"> a Prestação de Contas do Sr. Thiago Nobre Rosas, Ordenador de Despesas da Defensoria Pública do Estado do Amazonas – DPE/AM, à época, nos termos do inciso I, do artigo 22, da Lei nº 2.423/1996–LOTCE/AM; c/c o artigo 189, inciso I, da Resolução nº 04/2002–RITCE/AM; </w:t>
      </w:r>
      <w:r w:rsidR="00571C95" w:rsidRPr="003E1177">
        <w:rPr>
          <w:rFonts w:ascii="Arial Narrow" w:hAnsi="Arial Narrow" w:cs="Arial"/>
          <w:b/>
          <w:bCs/>
          <w:color w:val="000000"/>
          <w:sz w:val="24"/>
          <w:szCs w:val="24"/>
        </w:rPr>
        <w:t>10.3. Dar quitação</w:t>
      </w:r>
      <w:r w:rsidR="00571C95" w:rsidRPr="003E1177">
        <w:rPr>
          <w:rFonts w:ascii="Arial Narrow" w:hAnsi="Arial Narrow" w:cs="Arial"/>
          <w:color w:val="000000"/>
          <w:sz w:val="24"/>
          <w:szCs w:val="24"/>
        </w:rPr>
        <w:t xml:space="preserve"> ao Senhor Ricardo Queiroz de Paiva, Defensor Geral, à época, nos termos dos artigos 24 e 72, inciso I, da Lei nº 2.423/1996-LOTCE, c/c o artigo 189, inciso I, da Resolução nº 04/2002-RITCE. </w:t>
      </w:r>
      <w:r w:rsidR="00571C95" w:rsidRPr="003E1177">
        <w:rPr>
          <w:rFonts w:ascii="Arial Narrow" w:hAnsi="Arial Narrow" w:cs="Arial"/>
          <w:b/>
          <w:bCs/>
          <w:color w:val="000000"/>
          <w:sz w:val="24"/>
          <w:szCs w:val="24"/>
        </w:rPr>
        <w:t>10.4. Dar quitação</w:t>
      </w:r>
      <w:r w:rsidR="00571C95" w:rsidRPr="003E1177">
        <w:rPr>
          <w:rFonts w:ascii="Arial Narrow" w:hAnsi="Arial Narrow" w:cs="Arial"/>
          <w:color w:val="000000"/>
          <w:sz w:val="24"/>
          <w:szCs w:val="24"/>
        </w:rPr>
        <w:t xml:space="preserve"> ao Senhor Thiago Nobre Rosas, Ordenador de Despesas da Defensoria Pública do Estado do Amazonas – DPE/AM, à época, nos termos dos artigos 24 e 72, inciso I, da Lei nº 2.423/1996-LOTCE, c/c o artigo 189, inciso I, da Resolução nº 04/2002-RITCE. </w:t>
      </w:r>
      <w:r w:rsidR="00571C95" w:rsidRPr="003E1177">
        <w:rPr>
          <w:rFonts w:ascii="Arial Narrow" w:hAnsi="Arial Narrow" w:cs="Arial"/>
          <w:b/>
          <w:bCs/>
          <w:color w:val="000000"/>
          <w:sz w:val="24"/>
          <w:szCs w:val="24"/>
        </w:rPr>
        <w:t>10.5. Determinar</w:t>
      </w:r>
      <w:r w:rsidR="00571C95" w:rsidRPr="003E1177">
        <w:rPr>
          <w:rFonts w:ascii="Arial Narrow" w:hAnsi="Arial Narrow" w:cs="Arial"/>
          <w:color w:val="000000"/>
          <w:sz w:val="24"/>
          <w:szCs w:val="24"/>
        </w:rPr>
        <w:t xml:space="preserve"> à Secretaria do Tribunal Pleno que, após a ocorrência da coisa julgada, nos termos dos artigos 159 e 160, da Resolução nº. 04/2002 – RITCE/AM</w:t>
      </w:r>
      <w:proofErr w:type="gramStart"/>
      <w:r w:rsidR="00571C95" w:rsidRPr="003E1177">
        <w:rPr>
          <w:rFonts w:ascii="Arial Narrow" w:hAnsi="Arial Narrow" w:cs="Arial"/>
          <w:color w:val="000000"/>
          <w:sz w:val="24"/>
          <w:szCs w:val="24"/>
        </w:rPr>
        <w:t>, adote</w:t>
      </w:r>
      <w:proofErr w:type="gramEnd"/>
      <w:r w:rsidR="00571C95" w:rsidRPr="003E1177">
        <w:rPr>
          <w:rFonts w:ascii="Arial Narrow" w:hAnsi="Arial Narrow" w:cs="Arial"/>
          <w:color w:val="000000"/>
          <w:sz w:val="24"/>
          <w:szCs w:val="24"/>
        </w:rPr>
        <w:t xml:space="preserve"> as providências do artigo 162, §1º, do RITCE. </w:t>
      </w:r>
      <w:r w:rsidR="00571C95" w:rsidRPr="003E1177">
        <w:rPr>
          <w:rFonts w:ascii="Arial Narrow" w:hAnsi="Arial Narrow" w:cs="Arial"/>
          <w:b/>
          <w:color w:val="000000"/>
          <w:sz w:val="24"/>
          <w:szCs w:val="24"/>
        </w:rPr>
        <w:t>PROCESSO Nº 11.956/2022</w:t>
      </w:r>
      <w:r w:rsidR="00571C95" w:rsidRPr="003E1177">
        <w:rPr>
          <w:rFonts w:ascii="Arial Narrow" w:hAnsi="Arial Narrow" w:cs="Arial"/>
          <w:color w:val="000000"/>
          <w:sz w:val="24"/>
          <w:szCs w:val="24"/>
        </w:rPr>
        <w:t xml:space="preserve"> - Embargos de Declaração em Prestação de Contas Anual do Fundo Especial da Defensoria Pública, </w:t>
      </w:r>
      <w:r w:rsidR="00571C95" w:rsidRPr="003E1177">
        <w:rPr>
          <w:rFonts w:ascii="Arial Narrow" w:hAnsi="Arial Narrow" w:cs="Arial"/>
          <w:sz w:val="24"/>
          <w:szCs w:val="24"/>
        </w:rPr>
        <w:t>de responsabilidade do Sr. Ricardo Queiroz de Paiva e do Sr. Thiago Nobre Rosas, referente ao exercício de 2021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1335/2023: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b/>
          <w:noProof/>
          <w:sz w:val="24"/>
          <w:szCs w:val="24"/>
        </w:rPr>
        <w:t>, em parcial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7.1. Conhecer</w:t>
      </w:r>
      <w:r w:rsidR="00571C95" w:rsidRPr="003E1177">
        <w:rPr>
          <w:rFonts w:ascii="Arial Narrow" w:hAnsi="Arial Narrow" w:cs="Arial"/>
          <w:sz w:val="24"/>
          <w:szCs w:val="24"/>
        </w:rPr>
        <w:t xml:space="preserve"> dos Embargos de Declaração do Sr. Ricardo Queiroz de Paiva, por terem sido interpostos nos termos regimentais; </w:t>
      </w:r>
      <w:r w:rsidR="00571C95" w:rsidRPr="003E1177">
        <w:rPr>
          <w:rFonts w:ascii="Arial Narrow" w:hAnsi="Arial Narrow" w:cs="Arial"/>
          <w:b/>
          <w:bCs/>
          <w:sz w:val="24"/>
          <w:szCs w:val="24"/>
        </w:rPr>
        <w:t>7.2. Dar Provimento</w:t>
      </w:r>
      <w:r w:rsidR="00571C95" w:rsidRPr="003E1177">
        <w:rPr>
          <w:rFonts w:ascii="Arial Narrow" w:hAnsi="Arial Narrow" w:cs="Arial"/>
          <w:sz w:val="24"/>
          <w:szCs w:val="24"/>
        </w:rPr>
        <w:t xml:space="preserve"> aos Embargos de Declaração do Sr. Ricardo Queiroz de Paiva, no sentido de, concedendo-lhes efeitos infringentes, reformar o Acórdão nº 445/2023–TCE–Tribunal Pleno, que passa a ter a seguinte redação:</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7.2.1.</w:t>
      </w:r>
      <w:r w:rsidR="00571C95" w:rsidRPr="003E1177">
        <w:rPr>
          <w:rFonts w:ascii="Arial Narrow" w:hAnsi="Arial Narrow" w:cs="Arial"/>
          <w:sz w:val="24"/>
          <w:szCs w:val="24"/>
        </w:rPr>
        <w:t xml:space="preserve"> Julgar regular a Prestação de Contas do Sr. Ricardo Queiroz de Paiva, Defensor Geral, à época, nos termos do inciso I, do artigo 22, da Lei nº 2.423/1996–LOTCE/AM; c/c o artigo 189, inciso I, da Resolução nº 04/2002–RITCE/AM; </w:t>
      </w:r>
      <w:r w:rsidR="00571C95" w:rsidRPr="003E1177">
        <w:rPr>
          <w:rFonts w:ascii="Arial Narrow" w:hAnsi="Arial Narrow" w:cs="Arial"/>
          <w:b/>
          <w:bCs/>
          <w:sz w:val="24"/>
          <w:szCs w:val="24"/>
        </w:rPr>
        <w:t>7.2.2.</w:t>
      </w:r>
      <w:r w:rsidR="00571C95" w:rsidRPr="003E1177">
        <w:rPr>
          <w:rFonts w:ascii="Arial Narrow" w:hAnsi="Arial Narrow" w:cs="Arial"/>
          <w:sz w:val="24"/>
          <w:szCs w:val="24"/>
        </w:rPr>
        <w:t xml:space="preserve"> Julgar regular a Prestação de Contas do Sr. Thiago Nobre Rosas, Ordenador de Despesas da Defensoria Pública do Estado do Amazonas – DPE/AM, à época, nos termos do inciso I, do artigo 22, da Lei nº 2.423/1996–LOTCE/AM; c/c o artigo 189, inciso I, da Resolução nº 04/2002–RITCE/AM; </w:t>
      </w:r>
      <w:r w:rsidR="00571C95" w:rsidRPr="003E1177">
        <w:rPr>
          <w:rFonts w:ascii="Arial Narrow" w:hAnsi="Arial Narrow" w:cs="Arial"/>
          <w:b/>
          <w:bCs/>
          <w:sz w:val="24"/>
          <w:szCs w:val="24"/>
        </w:rPr>
        <w:t>7.2.3.</w:t>
      </w:r>
      <w:r w:rsidR="00571C95" w:rsidRPr="003E1177">
        <w:rPr>
          <w:rFonts w:ascii="Arial Narrow" w:hAnsi="Arial Narrow" w:cs="Arial"/>
          <w:sz w:val="24"/>
          <w:szCs w:val="24"/>
        </w:rPr>
        <w:t xml:space="preserve"> Dar quitação ao Sr. Ricardo Queiroz de Paiva, Defensor Geral, à época, nos termos dos artigos 24 e 72, inciso I, da Lei nº 2.423/1996 - LOTCE, c/c o artigo 189, inciso I, da Resolução nº 04/2002-RITCE; </w:t>
      </w:r>
      <w:r w:rsidR="00571C95" w:rsidRPr="003E1177">
        <w:rPr>
          <w:rFonts w:ascii="Arial Narrow" w:hAnsi="Arial Narrow" w:cs="Arial"/>
          <w:b/>
          <w:bCs/>
          <w:sz w:val="24"/>
          <w:szCs w:val="24"/>
        </w:rPr>
        <w:t>7.2.4.</w:t>
      </w:r>
      <w:r w:rsidR="00571C95" w:rsidRPr="003E1177">
        <w:rPr>
          <w:rFonts w:ascii="Arial Narrow" w:hAnsi="Arial Narrow" w:cs="Arial"/>
          <w:sz w:val="24"/>
          <w:szCs w:val="24"/>
        </w:rPr>
        <w:t xml:space="preserve"> Dar quitação ao Sr. Thiago Nobre Rosas, Ordenador de Despesas da Defensoria Pública do Estado do Amazonas – DPE/AM, à época, nos termos dos artigos 24 e 72, inciso I, da Lei nº 2.423/1996-LOTCE, c/c o artigo 189, inciso I, da Resolução nº 04/2002-RITCE; </w:t>
      </w:r>
      <w:r w:rsidR="00571C95" w:rsidRPr="003E1177">
        <w:rPr>
          <w:rFonts w:ascii="Arial Narrow" w:hAnsi="Arial Narrow" w:cs="Arial"/>
          <w:b/>
          <w:bCs/>
          <w:sz w:val="24"/>
          <w:szCs w:val="24"/>
        </w:rPr>
        <w:t>7.2.5.</w:t>
      </w:r>
      <w:r w:rsidR="00571C95" w:rsidRPr="003E1177">
        <w:rPr>
          <w:rFonts w:ascii="Arial Narrow" w:hAnsi="Arial Narrow" w:cs="Arial"/>
          <w:sz w:val="24"/>
          <w:szCs w:val="24"/>
        </w:rPr>
        <w:t xml:space="preserve"> Determinar à Secretaria do Tribunal Pleno que, após a ocorrência da coisa julgada, nos termos dos artigos 159 e 160, da Resolução nº 04/2002–RITCE/AM, adote as providências do artigo 162, §1º, do RITCE.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12.078/2022</w:t>
      </w:r>
      <w:r w:rsidR="00571C95" w:rsidRPr="003E1177">
        <w:rPr>
          <w:rFonts w:ascii="Arial Narrow" w:hAnsi="Arial Narrow" w:cs="Arial"/>
          <w:color w:val="000000"/>
          <w:sz w:val="24"/>
          <w:szCs w:val="24"/>
        </w:rPr>
        <w:t xml:space="preserve"> - Prestação de Contas Anual da Companhia de Água, Esgoto e Saneamento de Coari - CAESC, de responsabilidade do Sr. </w:t>
      </w:r>
      <w:proofErr w:type="spellStart"/>
      <w:r w:rsidR="00571C95" w:rsidRPr="003E1177">
        <w:rPr>
          <w:rFonts w:ascii="Arial Narrow" w:hAnsi="Arial Narrow" w:cs="Arial"/>
          <w:color w:val="000000"/>
          <w:sz w:val="24"/>
          <w:szCs w:val="24"/>
        </w:rPr>
        <w:t>Izócrates</w:t>
      </w:r>
      <w:proofErr w:type="spellEnd"/>
      <w:r w:rsidR="00571C95" w:rsidRPr="003E1177">
        <w:rPr>
          <w:rFonts w:ascii="Arial Narrow" w:hAnsi="Arial Narrow" w:cs="Arial"/>
          <w:color w:val="000000"/>
          <w:sz w:val="24"/>
          <w:szCs w:val="24"/>
        </w:rPr>
        <w:t xml:space="preserve"> de Oliveira Brandão Filho, referente ao exercício de 2021. </w:t>
      </w:r>
      <w:r w:rsidR="00571C95" w:rsidRPr="003E1177">
        <w:rPr>
          <w:rFonts w:ascii="Arial Narrow" w:hAnsi="Arial Narrow" w:cs="Arial"/>
          <w:b/>
          <w:color w:val="000000"/>
          <w:sz w:val="24"/>
          <w:szCs w:val="24"/>
        </w:rPr>
        <w:t xml:space="preserve">Advogados: </w:t>
      </w:r>
      <w:r w:rsidR="00571C95" w:rsidRPr="003E1177">
        <w:rPr>
          <w:rFonts w:ascii="Arial Narrow" w:hAnsi="Arial Narrow" w:cs="Arial"/>
          <w:bCs/>
          <w:color w:val="000000"/>
          <w:sz w:val="24"/>
          <w:szCs w:val="24"/>
        </w:rPr>
        <w:t xml:space="preserve">Bruno Vieira da Rocha </w:t>
      </w:r>
      <w:proofErr w:type="spellStart"/>
      <w:r w:rsidR="00571C95" w:rsidRPr="003E1177">
        <w:rPr>
          <w:rFonts w:ascii="Arial Narrow" w:hAnsi="Arial Narrow" w:cs="Arial"/>
          <w:bCs/>
          <w:color w:val="000000"/>
          <w:sz w:val="24"/>
          <w:szCs w:val="24"/>
        </w:rPr>
        <w:t>Barbirato</w:t>
      </w:r>
      <w:proofErr w:type="spellEnd"/>
      <w:r w:rsidR="00571C95" w:rsidRPr="003E1177">
        <w:rPr>
          <w:rFonts w:ascii="Arial Narrow" w:hAnsi="Arial Narrow" w:cs="Arial"/>
          <w:bCs/>
          <w:color w:val="000000"/>
          <w:sz w:val="24"/>
          <w:szCs w:val="24"/>
        </w:rPr>
        <w:t xml:space="preserve"> - OAB/AM 6975, Fábio Nunes Bandeira de Melo - OAB/AM 4331, Igor Arnaud Ferreira - OAB/AM 10428, </w:t>
      </w:r>
      <w:proofErr w:type="spellStart"/>
      <w:r w:rsidR="00571C95" w:rsidRPr="003E1177">
        <w:rPr>
          <w:rFonts w:ascii="Arial Narrow" w:hAnsi="Arial Narrow" w:cs="Arial"/>
          <w:bCs/>
          <w:color w:val="000000"/>
          <w:sz w:val="24"/>
          <w:szCs w:val="24"/>
        </w:rPr>
        <w:lastRenderedPageBreak/>
        <w:t>Laiz</w:t>
      </w:r>
      <w:proofErr w:type="spellEnd"/>
      <w:r w:rsidR="00571C95" w:rsidRPr="003E1177">
        <w:rPr>
          <w:rFonts w:ascii="Arial Narrow" w:hAnsi="Arial Narrow" w:cs="Arial"/>
          <w:bCs/>
          <w:color w:val="000000"/>
          <w:sz w:val="24"/>
          <w:szCs w:val="24"/>
        </w:rPr>
        <w:t xml:space="preserve">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1415/2023: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da </w:t>
      </w:r>
      <w:r w:rsidR="00571C95" w:rsidRPr="003E1177">
        <w:rPr>
          <w:rFonts w:ascii="Arial Narrow" w:hAnsi="Arial Narrow" w:cs="Arial"/>
          <w:sz w:val="24"/>
          <w:szCs w:val="24"/>
        </w:rPr>
        <w:t>Excelentíssima Senhora 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Julgar regular com ressalvas</w:t>
      </w:r>
      <w:r w:rsidR="00571C95" w:rsidRPr="003E1177">
        <w:rPr>
          <w:rFonts w:ascii="Arial Narrow" w:hAnsi="Arial Narrow" w:cs="Arial"/>
          <w:color w:val="000000"/>
          <w:sz w:val="24"/>
          <w:szCs w:val="24"/>
        </w:rPr>
        <w:t xml:space="preserve"> a Prestação de Contas Anual da Companhia de Água, Esgoto e Saneamento de Coari - CAESC, referente ao exercício de 2021, de responsabilidade do </w:t>
      </w:r>
      <w:r w:rsidR="00571C95" w:rsidRPr="003E1177">
        <w:rPr>
          <w:rFonts w:ascii="Arial Narrow" w:hAnsi="Arial Narrow" w:cs="Arial"/>
          <w:b/>
          <w:bCs/>
          <w:color w:val="000000"/>
          <w:sz w:val="24"/>
          <w:szCs w:val="24"/>
        </w:rPr>
        <w:t xml:space="preserve">Sr. </w:t>
      </w:r>
      <w:proofErr w:type="spellStart"/>
      <w:r w:rsidR="00571C95" w:rsidRPr="003E1177">
        <w:rPr>
          <w:rFonts w:ascii="Arial Narrow" w:hAnsi="Arial Narrow" w:cs="Arial"/>
          <w:b/>
          <w:bCs/>
          <w:color w:val="000000"/>
          <w:sz w:val="24"/>
          <w:szCs w:val="24"/>
        </w:rPr>
        <w:t>Izócrates</w:t>
      </w:r>
      <w:proofErr w:type="spellEnd"/>
      <w:r w:rsidR="00571C95" w:rsidRPr="003E1177">
        <w:rPr>
          <w:rFonts w:ascii="Arial Narrow" w:hAnsi="Arial Narrow" w:cs="Arial"/>
          <w:b/>
          <w:bCs/>
          <w:color w:val="000000"/>
          <w:sz w:val="24"/>
          <w:szCs w:val="24"/>
        </w:rPr>
        <w:t xml:space="preserve"> de Oliveira Brandao Filho</w:t>
      </w:r>
      <w:r w:rsidR="00571C95" w:rsidRPr="003E1177">
        <w:rPr>
          <w:rFonts w:ascii="Arial Narrow" w:hAnsi="Arial Narrow" w:cs="Arial"/>
          <w:color w:val="000000"/>
          <w:sz w:val="24"/>
          <w:szCs w:val="24"/>
        </w:rPr>
        <w:t xml:space="preserve">, Presidente da Companhia de Água, Esgoto e Saneamento de Coari - CAESC e Ordenador de Despesas, à época, nos termos do artigo 1º, inciso II, e artigo 22, inciso II, da Lei nº 2423/1996–LOTCE/AM; c/c o artigo 188, §1º, inciso II, da Resolução nº 04/2002–RITCE/AM; </w:t>
      </w:r>
      <w:r w:rsidR="00571C95" w:rsidRPr="003E1177">
        <w:rPr>
          <w:rFonts w:ascii="Arial Narrow" w:hAnsi="Arial Narrow" w:cs="Arial"/>
          <w:b/>
          <w:bCs/>
          <w:color w:val="000000"/>
          <w:sz w:val="24"/>
          <w:szCs w:val="24"/>
        </w:rPr>
        <w:t>10.2. Dar quitação</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Sr. </w:t>
      </w:r>
      <w:proofErr w:type="spellStart"/>
      <w:r w:rsidR="00571C95" w:rsidRPr="003E1177">
        <w:rPr>
          <w:rFonts w:ascii="Arial Narrow" w:hAnsi="Arial Narrow" w:cs="Arial"/>
          <w:b/>
          <w:bCs/>
          <w:color w:val="000000"/>
          <w:sz w:val="24"/>
          <w:szCs w:val="24"/>
        </w:rPr>
        <w:t>Izócrates</w:t>
      </w:r>
      <w:proofErr w:type="spellEnd"/>
      <w:r w:rsidR="00571C95" w:rsidRPr="003E1177">
        <w:rPr>
          <w:rFonts w:ascii="Arial Narrow" w:hAnsi="Arial Narrow" w:cs="Arial"/>
          <w:b/>
          <w:bCs/>
          <w:color w:val="000000"/>
          <w:sz w:val="24"/>
          <w:szCs w:val="24"/>
        </w:rPr>
        <w:t xml:space="preserve"> de Oliveira Brandao Filho</w:t>
      </w:r>
      <w:r w:rsidR="00571C95" w:rsidRPr="003E1177">
        <w:rPr>
          <w:rFonts w:ascii="Arial Narrow" w:hAnsi="Arial Narrow" w:cs="Arial"/>
          <w:color w:val="000000"/>
          <w:sz w:val="24"/>
          <w:szCs w:val="24"/>
        </w:rPr>
        <w:t xml:space="preserve">, Presidente da Companhia de Água, Esgoto e Saneamento de Coari - CAESC e Ordenador de Despesas, à época, nos termos dos artigos 24 e 72, inciso II, da Lei nº 2423/1996-LOTCE, c/c o artigo 189, inciso II, da Resolução nº 04/2002-RITCE; </w:t>
      </w:r>
      <w:r w:rsidR="00571C95" w:rsidRPr="003E1177">
        <w:rPr>
          <w:rFonts w:ascii="Arial Narrow" w:hAnsi="Arial Narrow" w:cs="Arial"/>
          <w:b/>
          <w:bCs/>
          <w:color w:val="000000"/>
          <w:sz w:val="24"/>
          <w:szCs w:val="24"/>
        </w:rPr>
        <w:t>10.3. Determinar</w:t>
      </w:r>
      <w:r w:rsidR="00571C95" w:rsidRPr="003E1177">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571C95" w:rsidRPr="003E1177">
        <w:rPr>
          <w:rFonts w:ascii="Arial Narrow" w:hAnsi="Arial Narrow" w:cs="Arial"/>
          <w:b/>
          <w:bCs/>
          <w:color w:val="000000"/>
          <w:sz w:val="24"/>
          <w:szCs w:val="24"/>
        </w:rPr>
        <w:t>10.3.1.</w:t>
      </w:r>
      <w:r w:rsidR="00571C95" w:rsidRPr="003E1177">
        <w:rPr>
          <w:rFonts w:ascii="Arial Narrow" w:hAnsi="Arial Narrow" w:cs="Arial"/>
          <w:color w:val="000000"/>
          <w:sz w:val="24"/>
          <w:szCs w:val="24"/>
        </w:rPr>
        <w:t xml:space="preserve"> Ausência de recolhimentos previdenciários pela Companhia de Água, Esgoto e Saneamento de Coari junto ao INSS (parte patronal e segurado), na forma e nos prazos estabelecidos pela Lei, de todas as competências de 2021 (janeiro a dezembro e 13º salário); </w:t>
      </w:r>
      <w:r w:rsidR="00571C95" w:rsidRPr="003E1177">
        <w:rPr>
          <w:rFonts w:ascii="Arial Narrow" w:hAnsi="Arial Narrow" w:cs="Arial"/>
          <w:b/>
          <w:bCs/>
          <w:color w:val="000000"/>
          <w:sz w:val="24"/>
          <w:szCs w:val="24"/>
        </w:rPr>
        <w:t>10.3.2.</w:t>
      </w:r>
      <w:r w:rsidR="00571C95" w:rsidRPr="003E1177">
        <w:rPr>
          <w:rFonts w:ascii="Arial Narrow" w:hAnsi="Arial Narrow" w:cs="Arial"/>
          <w:color w:val="000000"/>
          <w:sz w:val="24"/>
          <w:szCs w:val="24"/>
        </w:rPr>
        <w:t xml:space="preserve"> Falta de contabilização dos ajustes para perdas estimadas com créditos de liquidação duvidosa (antiga provisão para devedores duvidosa), bem como da correta previsão orçamentária da receita; </w:t>
      </w:r>
      <w:r w:rsidR="00571C95" w:rsidRPr="003E1177">
        <w:rPr>
          <w:rFonts w:ascii="Arial Narrow" w:hAnsi="Arial Narrow" w:cs="Arial"/>
          <w:b/>
          <w:bCs/>
          <w:color w:val="000000"/>
          <w:sz w:val="24"/>
          <w:szCs w:val="24"/>
        </w:rPr>
        <w:t>10.3.3.</w:t>
      </w:r>
      <w:r w:rsidR="00571C95" w:rsidRPr="003E1177">
        <w:rPr>
          <w:rFonts w:ascii="Arial Narrow" w:hAnsi="Arial Narrow" w:cs="Arial"/>
          <w:color w:val="000000"/>
          <w:sz w:val="24"/>
          <w:szCs w:val="24"/>
        </w:rPr>
        <w:t xml:space="preserve"> Excesso de servidores com vínculo precário e ausência de concurso público na Companhia de Água, Esgoto e Saneamento de Coari; </w:t>
      </w:r>
      <w:r w:rsidR="00571C95" w:rsidRPr="003E1177">
        <w:rPr>
          <w:rFonts w:ascii="Arial Narrow" w:hAnsi="Arial Narrow" w:cs="Arial"/>
          <w:b/>
          <w:bCs/>
          <w:color w:val="000000"/>
          <w:sz w:val="24"/>
          <w:szCs w:val="24"/>
        </w:rPr>
        <w:t>10.3.4.</w:t>
      </w:r>
      <w:r w:rsidR="00571C95" w:rsidRPr="003E1177">
        <w:rPr>
          <w:rFonts w:ascii="Arial Narrow" w:hAnsi="Arial Narrow" w:cs="Arial"/>
          <w:color w:val="000000"/>
          <w:sz w:val="24"/>
          <w:szCs w:val="24"/>
        </w:rPr>
        <w:t xml:space="preserve"> Descumprimento às fases de Execução da Despesa Pública. </w:t>
      </w:r>
      <w:r w:rsidR="00571C95" w:rsidRPr="003E1177">
        <w:rPr>
          <w:rFonts w:ascii="Arial Narrow" w:hAnsi="Arial Narrow" w:cs="Arial"/>
          <w:b/>
          <w:bCs/>
          <w:color w:val="000000"/>
          <w:sz w:val="24"/>
          <w:szCs w:val="24"/>
        </w:rPr>
        <w:t>10.4. Determinar</w:t>
      </w:r>
      <w:r w:rsidR="00571C95" w:rsidRPr="003E1177">
        <w:rPr>
          <w:rFonts w:ascii="Arial Narrow" w:hAnsi="Arial Narrow" w:cs="Arial"/>
          <w:color w:val="000000"/>
          <w:sz w:val="24"/>
          <w:szCs w:val="24"/>
        </w:rPr>
        <w:t xml:space="preserve"> à Secretaria do Tribunal Pleno que, após a ocorrência da coisa julgada, nos termos dos artigos 159 e 160, da Resolução nº. 04/2002</w:t>
      </w:r>
      <w:proofErr w:type="gramStart"/>
      <w:r w:rsidR="00571C95" w:rsidRPr="003E1177">
        <w:rPr>
          <w:rFonts w:ascii="Arial Narrow" w:hAnsi="Arial Narrow" w:cs="Arial"/>
          <w:color w:val="000000"/>
          <w:sz w:val="24"/>
          <w:szCs w:val="24"/>
        </w:rPr>
        <w:t>, adote</w:t>
      </w:r>
      <w:proofErr w:type="gramEnd"/>
      <w:r w:rsidR="00571C95" w:rsidRPr="003E1177">
        <w:rPr>
          <w:rFonts w:ascii="Arial Narrow" w:hAnsi="Arial Narrow" w:cs="Arial"/>
          <w:color w:val="000000"/>
          <w:sz w:val="24"/>
          <w:szCs w:val="24"/>
        </w:rPr>
        <w:t xml:space="preserve"> as providências do artigo 162, §1º, do RITCE. </w:t>
      </w:r>
      <w:r w:rsidR="00571C95" w:rsidRPr="003E1177">
        <w:rPr>
          <w:rFonts w:ascii="Arial Narrow" w:hAnsi="Arial Narrow" w:cs="Arial"/>
          <w:i/>
          <w:noProof/>
          <w:sz w:val="24"/>
          <w:szCs w:val="24"/>
        </w:rPr>
        <w:t>Vencido o voto-destaque proferido em sessão do Conselheiro Ari Moutinho, que acompanhou o Ministério Público pela irregularidade das contas, multa, alcance e recomendações da Unidade Técnica</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14.205/2022</w:t>
      </w:r>
      <w:r w:rsidR="00571C95" w:rsidRPr="003E1177">
        <w:rPr>
          <w:rFonts w:ascii="Arial Narrow" w:hAnsi="Arial Narrow" w:cs="Arial"/>
          <w:color w:val="000000"/>
          <w:sz w:val="24"/>
          <w:szCs w:val="24"/>
        </w:rPr>
        <w:t xml:space="preserve"> - Representação com pedido de Medida Cautelar interposta pela Sra. </w:t>
      </w:r>
      <w:proofErr w:type="spellStart"/>
      <w:r w:rsidR="00571C95" w:rsidRPr="003E1177">
        <w:rPr>
          <w:rFonts w:ascii="Arial Narrow" w:hAnsi="Arial Narrow" w:cs="Arial"/>
          <w:color w:val="000000"/>
          <w:sz w:val="24"/>
          <w:szCs w:val="24"/>
        </w:rPr>
        <w:t>Dalgiza</w:t>
      </w:r>
      <w:proofErr w:type="spellEnd"/>
      <w:r w:rsidR="00571C95" w:rsidRPr="003E1177">
        <w:rPr>
          <w:rFonts w:ascii="Arial Narrow" w:hAnsi="Arial Narrow" w:cs="Arial"/>
          <w:color w:val="000000"/>
          <w:sz w:val="24"/>
          <w:szCs w:val="24"/>
        </w:rPr>
        <w:t xml:space="preserve"> Barroso do Nascimento, em desfavor da Secretaria de Estado do Meio Ambiente - SEMA, em face de possíveis irregularidades acerca do Edital Pregão Eletrônico n° 646/2022-CSC.</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Dalgiza Barroso do Nascimento, 15150 OAB-AM.</w:t>
      </w:r>
      <w:r w:rsidR="00571C95" w:rsidRPr="003E1177">
        <w:rPr>
          <w:rFonts w:ascii="Arial Narrow" w:hAnsi="Arial Narrow" w:cs="Arial"/>
          <w:b/>
          <w:color w:val="000000"/>
          <w:sz w:val="24"/>
          <w:szCs w:val="24"/>
        </w:rPr>
        <w:t xml:space="preserve"> ACÓRDÃO Nº 1336/2023: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da Sra. </w:t>
      </w:r>
      <w:proofErr w:type="spellStart"/>
      <w:r w:rsidR="00571C95" w:rsidRPr="003E1177">
        <w:rPr>
          <w:rFonts w:ascii="Arial Narrow" w:hAnsi="Arial Narrow" w:cs="Arial"/>
          <w:color w:val="000000"/>
          <w:sz w:val="24"/>
          <w:szCs w:val="24"/>
        </w:rPr>
        <w:t>Dalgiza</w:t>
      </w:r>
      <w:proofErr w:type="spellEnd"/>
      <w:r w:rsidR="00571C95" w:rsidRPr="003E1177">
        <w:rPr>
          <w:rFonts w:ascii="Arial Narrow" w:hAnsi="Arial Narrow" w:cs="Arial"/>
          <w:color w:val="000000"/>
          <w:sz w:val="24"/>
          <w:szCs w:val="24"/>
        </w:rPr>
        <w:t xml:space="preserve"> Barroso do Nascimento, por ter sido interposta nos termos regimentais;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da Sr. </w:t>
      </w:r>
      <w:proofErr w:type="spellStart"/>
      <w:r w:rsidR="00571C95" w:rsidRPr="003E1177">
        <w:rPr>
          <w:rFonts w:ascii="Arial Narrow" w:hAnsi="Arial Narrow" w:cs="Arial"/>
          <w:color w:val="000000"/>
          <w:sz w:val="24"/>
          <w:szCs w:val="24"/>
        </w:rPr>
        <w:t>Dalgiza</w:t>
      </w:r>
      <w:proofErr w:type="spellEnd"/>
      <w:r w:rsidR="00571C95" w:rsidRPr="003E1177">
        <w:rPr>
          <w:rFonts w:ascii="Arial Narrow" w:hAnsi="Arial Narrow" w:cs="Arial"/>
          <w:color w:val="000000"/>
          <w:sz w:val="24"/>
          <w:szCs w:val="24"/>
        </w:rPr>
        <w:t xml:space="preserve"> Barroso do Nascimento, por não ter sido evidenciada infringência ao princípio da competitividade;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que promova a comunicação das partes, por meio dos advogados habilitados, se for o caso. </w:t>
      </w:r>
      <w:r w:rsidR="00571C95" w:rsidRPr="003E1177">
        <w:rPr>
          <w:rFonts w:ascii="Arial Narrow" w:hAnsi="Arial Narrow" w:cs="Arial"/>
          <w:b/>
          <w:color w:val="000000"/>
          <w:sz w:val="24"/>
          <w:szCs w:val="24"/>
        </w:rPr>
        <w:t>PROCESSO Nº 16.214/2022</w:t>
      </w:r>
      <w:r w:rsidR="00571C95" w:rsidRPr="003E1177">
        <w:rPr>
          <w:rFonts w:ascii="Arial Narrow" w:hAnsi="Arial Narrow" w:cs="Arial"/>
          <w:color w:val="000000"/>
          <w:sz w:val="24"/>
          <w:szCs w:val="24"/>
        </w:rPr>
        <w:t xml:space="preserve"> - Planejamento, Transparência e Controle Social na Gestão do SUS nos Municípios do Interior do Amazonas. Prefeitura do Município de Guajará; Secretaria de Saúde do Município de Guajará (Direção Municipal do SUS) e Fundo Municipal de Saúde de Guajará.</w:t>
      </w:r>
      <w:r w:rsidR="00571C95" w:rsidRPr="003E1177">
        <w:rPr>
          <w:rFonts w:ascii="Arial Narrow" w:hAnsi="Arial Narrow" w:cs="Arial"/>
          <w:b/>
          <w:color w:val="000000"/>
          <w:sz w:val="24"/>
          <w:szCs w:val="24"/>
        </w:rPr>
        <w:t xml:space="preserve"> ACÓRDÃO Nº 1337/2023: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w:t>
      </w:r>
      <w:r w:rsidR="00571C95" w:rsidRPr="003E1177">
        <w:rPr>
          <w:rFonts w:ascii="Arial Narrow" w:hAnsi="Arial Narrow" w:cs="Arial"/>
          <w:sz w:val="24"/>
          <w:szCs w:val="24"/>
        </w:rPr>
        <w:lastRenderedPageBreak/>
        <w:t xml:space="preserve">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Determinar</w:t>
      </w:r>
      <w:r w:rsidR="00571C95" w:rsidRPr="003E1177">
        <w:rPr>
          <w:rFonts w:ascii="Arial Narrow" w:hAnsi="Arial Narrow" w:cs="Arial"/>
          <w:color w:val="000000"/>
          <w:sz w:val="24"/>
          <w:szCs w:val="24"/>
        </w:rPr>
        <w:t xml:space="preserve"> o arquivamento dos autos, considerando que o levantamento será analisado no processo de Prestação de Contas Anual, exercício 2023; </w:t>
      </w:r>
      <w:r w:rsidR="00571C95" w:rsidRPr="003E1177">
        <w:rPr>
          <w:rFonts w:ascii="Arial Narrow" w:hAnsi="Arial Narrow" w:cs="Arial"/>
          <w:b/>
          <w:bCs/>
          <w:color w:val="000000"/>
          <w:sz w:val="24"/>
          <w:szCs w:val="24"/>
        </w:rPr>
        <w:t>8.2. Determinar</w:t>
      </w:r>
      <w:r w:rsidR="00571C95" w:rsidRPr="003E1177">
        <w:rPr>
          <w:rFonts w:ascii="Arial Narrow" w:hAnsi="Arial Narrow" w:cs="Arial"/>
          <w:color w:val="000000"/>
          <w:sz w:val="24"/>
          <w:szCs w:val="24"/>
        </w:rPr>
        <w:t xml:space="preserve"> que a SECEX </w:t>
      </w:r>
      <w:proofErr w:type="gramStart"/>
      <w:r w:rsidR="00571C95" w:rsidRPr="003E1177">
        <w:rPr>
          <w:rFonts w:ascii="Arial Narrow" w:hAnsi="Arial Narrow" w:cs="Arial"/>
          <w:color w:val="000000"/>
          <w:sz w:val="24"/>
          <w:szCs w:val="24"/>
        </w:rPr>
        <w:t>extraia</w:t>
      </w:r>
      <w:proofErr w:type="gramEnd"/>
      <w:r w:rsidR="00571C95" w:rsidRPr="003E1177">
        <w:rPr>
          <w:rFonts w:ascii="Arial Narrow" w:hAnsi="Arial Narrow" w:cs="Arial"/>
          <w:color w:val="000000"/>
          <w:sz w:val="24"/>
          <w:szCs w:val="24"/>
        </w:rPr>
        <w:t xml:space="preserve"> cópia do Relatório do Departamento de Auditoria em Saúde-DEAS (fls. 52/117), dos Pareceres n.º 8087/2022 (fls. 118/119) e n.º 3083/2023 (fl. 130), e junte aos autos da futura Prestação de Contas Anual dos Órgãos que fizeram parte do escopo da auditoria. </w:t>
      </w:r>
      <w:r w:rsidR="00571C95" w:rsidRPr="003E1177">
        <w:rPr>
          <w:rFonts w:ascii="Arial Narrow" w:hAnsi="Arial Narrow" w:cs="Arial"/>
          <w:b/>
          <w:color w:val="000000"/>
          <w:sz w:val="24"/>
          <w:szCs w:val="24"/>
        </w:rPr>
        <w:t>PROCESSO Nº 16.215/2022</w:t>
      </w:r>
      <w:r w:rsidR="00571C95" w:rsidRPr="003E1177">
        <w:rPr>
          <w:rFonts w:ascii="Arial Narrow" w:hAnsi="Arial Narrow" w:cs="Arial"/>
          <w:color w:val="000000"/>
          <w:sz w:val="24"/>
          <w:szCs w:val="24"/>
        </w:rPr>
        <w:t xml:space="preserve"> - Planejamento, Transparência e Controle Social na Gestão do SUS nos Municípios do Interior do Amazonas. Prefeitura do Município de Iranduba; Secretaria de Saúde do Município de Iranduba (Direção Municipal do SUS) e Fundo Municipal de Saúde de Iranduba.</w:t>
      </w:r>
      <w:r w:rsidR="00571C95" w:rsidRPr="003E1177">
        <w:rPr>
          <w:rFonts w:ascii="Arial Narrow" w:hAnsi="Arial Narrow" w:cs="Arial"/>
          <w:b/>
          <w:color w:val="000000"/>
          <w:sz w:val="24"/>
          <w:szCs w:val="24"/>
        </w:rPr>
        <w:t xml:space="preserve"> ACÓRDÃO Nº 1338/2023: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Determinar</w:t>
      </w:r>
      <w:r w:rsidR="00571C95" w:rsidRPr="003E1177">
        <w:rPr>
          <w:rFonts w:ascii="Arial Narrow" w:hAnsi="Arial Narrow" w:cs="Arial"/>
          <w:color w:val="000000"/>
          <w:sz w:val="24"/>
          <w:szCs w:val="24"/>
        </w:rPr>
        <w:t xml:space="preserve"> o arquivamento dos autos, considerando que o levantamento será analisado no processo de Prestação de Contas Anual, exercício 2023; </w:t>
      </w:r>
      <w:r w:rsidR="00571C95" w:rsidRPr="003E1177">
        <w:rPr>
          <w:rFonts w:ascii="Arial Narrow" w:hAnsi="Arial Narrow" w:cs="Arial"/>
          <w:b/>
          <w:bCs/>
          <w:color w:val="000000"/>
          <w:sz w:val="24"/>
          <w:szCs w:val="24"/>
        </w:rPr>
        <w:t>8.2. Determinar</w:t>
      </w:r>
      <w:r w:rsidR="00571C95" w:rsidRPr="003E1177">
        <w:rPr>
          <w:rFonts w:ascii="Arial Narrow" w:hAnsi="Arial Narrow" w:cs="Arial"/>
          <w:color w:val="000000"/>
          <w:sz w:val="24"/>
          <w:szCs w:val="24"/>
        </w:rPr>
        <w:t xml:space="preserve"> que a SECEX </w:t>
      </w:r>
      <w:proofErr w:type="gramStart"/>
      <w:r w:rsidR="00571C95" w:rsidRPr="003E1177">
        <w:rPr>
          <w:rFonts w:ascii="Arial Narrow" w:hAnsi="Arial Narrow" w:cs="Arial"/>
          <w:color w:val="000000"/>
          <w:sz w:val="24"/>
          <w:szCs w:val="24"/>
        </w:rPr>
        <w:t>extraia</w:t>
      </w:r>
      <w:proofErr w:type="gramEnd"/>
      <w:r w:rsidR="00571C95" w:rsidRPr="003E1177">
        <w:rPr>
          <w:rFonts w:ascii="Arial Narrow" w:hAnsi="Arial Narrow" w:cs="Arial"/>
          <w:color w:val="000000"/>
          <w:sz w:val="24"/>
          <w:szCs w:val="24"/>
        </w:rPr>
        <w:t xml:space="preserve"> cópia do Relatório do Departamento de Auditoria em Saúde-DEAS (fls. 52/113), dos Pareceres n.º 7905/2022 (fls. 114/116) e nº 2679/2023 (fls. 125/126), e junte aos autos da futura Prestação de Contas Anual dos Órgãos que fizeram parte do escopo da auditoria. </w:t>
      </w:r>
      <w:r w:rsidR="00571C95" w:rsidRPr="003E1177">
        <w:rPr>
          <w:rFonts w:ascii="Arial Narrow" w:hAnsi="Arial Narrow" w:cs="Arial"/>
          <w:b/>
          <w:color w:val="000000"/>
          <w:sz w:val="24"/>
          <w:szCs w:val="24"/>
        </w:rPr>
        <w:t xml:space="preserve">PROCESSO Nº 16.291/2022 (Apensos: </w:t>
      </w:r>
      <w:proofErr w:type="gramStart"/>
      <w:r w:rsidR="00571C95" w:rsidRPr="003E1177">
        <w:rPr>
          <w:rFonts w:ascii="Arial Narrow" w:hAnsi="Arial Narrow" w:cs="Arial"/>
          <w:b/>
          <w:color w:val="000000"/>
          <w:sz w:val="24"/>
          <w:szCs w:val="24"/>
        </w:rPr>
        <w:t>16.819/2021, 16.720/2020 e 16.721/2020</w:t>
      </w:r>
      <w:proofErr w:type="gramEnd"/>
      <w:r w:rsidR="00571C95" w:rsidRPr="003E1177">
        <w:rPr>
          <w:rFonts w:ascii="Arial Narrow" w:hAnsi="Arial Narrow" w:cs="Arial"/>
          <w:b/>
          <w:color w:val="000000"/>
          <w:sz w:val="24"/>
          <w:szCs w:val="24"/>
        </w:rPr>
        <w:t>)</w:t>
      </w:r>
      <w:r w:rsidR="00571C95" w:rsidRPr="003E1177">
        <w:rPr>
          <w:rFonts w:ascii="Arial Narrow" w:hAnsi="Arial Narrow" w:cs="Arial"/>
          <w:color w:val="000000"/>
          <w:sz w:val="24"/>
          <w:szCs w:val="24"/>
        </w:rPr>
        <w:t xml:space="preserve"> - Recurso de Reconsideração interposto pela Sra. </w:t>
      </w:r>
      <w:proofErr w:type="spellStart"/>
      <w:r w:rsidR="00571C95" w:rsidRPr="003E1177">
        <w:rPr>
          <w:rFonts w:ascii="Arial Narrow" w:hAnsi="Arial Narrow" w:cs="Arial"/>
          <w:color w:val="000000"/>
          <w:sz w:val="24"/>
          <w:szCs w:val="24"/>
        </w:rPr>
        <w:t>Waldivia</w:t>
      </w:r>
      <w:proofErr w:type="spellEnd"/>
      <w:r w:rsidR="00571C95" w:rsidRPr="003E1177">
        <w:rPr>
          <w:rFonts w:ascii="Arial Narrow" w:hAnsi="Arial Narrow" w:cs="Arial"/>
          <w:color w:val="000000"/>
          <w:sz w:val="24"/>
          <w:szCs w:val="24"/>
        </w:rPr>
        <w:t xml:space="preserve"> Ferreira Alencar, em face do Acórdão nº 1106/2022-TCE-Tribunal Pleno, exarado nos autos do Processo nº 16.720/2020. </w:t>
      </w:r>
      <w:r w:rsidR="00571C95" w:rsidRPr="003E1177">
        <w:rPr>
          <w:rFonts w:ascii="Arial Narrow" w:hAnsi="Arial Narrow" w:cs="Arial"/>
          <w:b/>
          <w:color w:val="000000"/>
          <w:sz w:val="24"/>
          <w:szCs w:val="24"/>
        </w:rPr>
        <w:t>ACÓRDÃO Nº 1339/2023: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III, alínea“f”,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w:t>
      </w:r>
      <w:r w:rsidR="0079696F">
        <w:rPr>
          <w:rFonts w:ascii="Arial Narrow" w:hAnsi="Arial Narrow" w:cs="Arial"/>
          <w:b/>
          <w:bCs/>
          <w:color w:val="000000"/>
          <w:sz w:val="24"/>
          <w:szCs w:val="24"/>
        </w:rPr>
        <w:t xml:space="preserve"> </w:t>
      </w:r>
      <w:r w:rsidR="00571C95" w:rsidRPr="003E1177">
        <w:rPr>
          <w:rFonts w:ascii="Arial Narrow" w:hAnsi="Arial Narrow" w:cs="Arial"/>
          <w:b/>
          <w:bCs/>
          <w:color w:val="000000"/>
          <w:sz w:val="24"/>
          <w:szCs w:val="24"/>
        </w:rPr>
        <w:t>Conhecer</w:t>
      </w:r>
      <w:r w:rsidR="00571C95" w:rsidRPr="003E1177">
        <w:rPr>
          <w:rFonts w:ascii="Arial Narrow" w:hAnsi="Arial Narrow" w:cs="Arial"/>
          <w:color w:val="000000"/>
          <w:sz w:val="24"/>
          <w:szCs w:val="24"/>
        </w:rPr>
        <w:t xml:space="preserve"> o Recurso/Representação/Denúncia da </w:t>
      </w:r>
      <w:r w:rsidR="00571C95" w:rsidRPr="003E1177">
        <w:rPr>
          <w:rFonts w:ascii="Arial Narrow" w:hAnsi="Arial Narrow" w:cs="Arial"/>
          <w:b/>
          <w:bCs/>
          <w:color w:val="000000"/>
          <w:sz w:val="24"/>
          <w:szCs w:val="24"/>
        </w:rPr>
        <w:t xml:space="preserve">Sra. </w:t>
      </w:r>
      <w:proofErr w:type="spellStart"/>
      <w:r w:rsidR="00571C95" w:rsidRPr="003E1177">
        <w:rPr>
          <w:rFonts w:ascii="Arial Narrow" w:hAnsi="Arial Narrow" w:cs="Arial"/>
          <w:b/>
          <w:bCs/>
          <w:color w:val="000000"/>
          <w:sz w:val="24"/>
          <w:szCs w:val="24"/>
        </w:rPr>
        <w:t>Waldivia</w:t>
      </w:r>
      <w:proofErr w:type="spellEnd"/>
      <w:r w:rsidR="00571C95" w:rsidRPr="003E1177">
        <w:rPr>
          <w:rFonts w:ascii="Arial Narrow" w:hAnsi="Arial Narrow" w:cs="Arial"/>
          <w:b/>
          <w:bCs/>
          <w:color w:val="000000"/>
          <w:sz w:val="24"/>
          <w:szCs w:val="24"/>
        </w:rPr>
        <w:t xml:space="preserve"> Ferreira Alencar</w:t>
      </w:r>
      <w:r w:rsidR="00571C95" w:rsidRPr="003E1177">
        <w:rPr>
          <w:rFonts w:ascii="Arial Narrow" w:hAnsi="Arial Narrow" w:cs="Arial"/>
          <w:color w:val="000000"/>
          <w:sz w:val="24"/>
          <w:szCs w:val="24"/>
        </w:rPr>
        <w:t xml:space="preserve">, responsável pela SEINFRA à época, por preencher os requisitos necessários; </w:t>
      </w:r>
      <w:r w:rsidR="00571C95" w:rsidRPr="003E1177">
        <w:rPr>
          <w:rFonts w:ascii="Arial Narrow" w:hAnsi="Arial Narrow" w:cs="Arial"/>
          <w:b/>
          <w:bCs/>
          <w:color w:val="000000"/>
          <w:sz w:val="24"/>
          <w:szCs w:val="24"/>
        </w:rPr>
        <w:t>7.2. Dar Provimento</w:t>
      </w:r>
      <w:r w:rsidR="00571C95" w:rsidRPr="003E1177">
        <w:rPr>
          <w:rFonts w:ascii="Arial Narrow" w:hAnsi="Arial Narrow" w:cs="Arial"/>
          <w:color w:val="000000"/>
          <w:sz w:val="24"/>
          <w:szCs w:val="24"/>
        </w:rPr>
        <w:t xml:space="preserve"> ao recurso de reconsideração, da </w:t>
      </w:r>
      <w:r w:rsidR="00571C95" w:rsidRPr="003E1177">
        <w:rPr>
          <w:rFonts w:ascii="Arial Narrow" w:hAnsi="Arial Narrow" w:cs="Arial"/>
          <w:b/>
          <w:bCs/>
          <w:color w:val="000000"/>
          <w:sz w:val="24"/>
          <w:szCs w:val="24"/>
        </w:rPr>
        <w:t xml:space="preserve">Sra. </w:t>
      </w:r>
      <w:proofErr w:type="spellStart"/>
      <w:r w:rsidR="00571C95" w:rsidRPr="003E1177">
        <w:rPr>
          <w:rFonts w:ascii="Arial Narrow" w:hAnsi="Arial Narrow" w:cs="Arial"/>
          <w:b/>
          <w:bCs/>
          <w:color w:val="000000"/>
          <w:sz w:val="24"/>
          <w:szCs w:val="24"/>
        </w:rPr>
        <w:t>Waldivia</w:t>
      </w:r>
      <w:proofErr w:type="spellEnd"/>
      <w:r w:rsidR="00571C95" w:rsidRPr="003E1177">
        <w:rPr>
          <w:rFonts w:ascii="Arial Narrow" w:hAnsi="Arial Narrow" w:cs="Arial"/>
          <w:b/>
          <w:bCs/>
          <w:color w:val="000000"/>
          <w:sz w:val="24"/>
          <w:szCs w:val="24"/>
        </w:rPr>
        <w:t xml:space="preserve"> Ferreira Alencar</w:t>
      </w:r>
      <w:r w:rsidR="00571C95" w:rsidRPr="003E1177">
        <w:rPr>
          <w:rFonts w:ascii="Arial Narrow" w:hAnsi="Arial Narrow" w:cs="Arial"/>
          <w:color w:val="000000"/>
          <w:sz w:val="24"/>
          <w:szCs w:val="24"/>
        </w:rPr>
        <w:t xml:space="preserve">, para no mérito dar provimento do Recurso Reconsideração, reformando o Acórdão nº 1106/2022–TCE–Tribunal Pleno, no sentido de: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interposta pelo Ministério Público de Contas, na pessoa do seu Procurador signatário, Dr. Ruy Marcelo Alencar de Mendonça, no intuito de apurar possíveis irregularidades atinentes à validade da celebração e regularidade da gestão executiva do Contrato nº 093/2012, firmado pela SEINFRA com a empresa ETAM Ltda., cujo objeto é a duplicação da Rodovia AM-070;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interposta pelo Ministério Público de Contas, na pessoa do seu Procurador signatário, Dr. Ruy Marcelo Alencar de Mendonça, no intuito de apurar possíveis irregularidades atinentes à validade da celebração e regularidade da gestão executiva do Contrato nº 093/2012, firmado pela SEINFRA com a empresa ETAM Ltda., cujo objeto é a duplicação da Rodovia AM-070; excluir os demais itens. </w:t>
      </w:r>
      <w:r w:rsidR="00571C95" w:rsidRPr="003E1177">
        <w:rPr>
          <w:rFonts w:ascii="Arial Narrow" w:hAnsi="Arial Narrow" w:cs="Arial"/>
          <w:b/>
          <w:color w:val="000000"/>
          <w:sz w:val="24"/>
          <w:szCs w:val="24"/>
        </w:rPr>
        <w:t>PROCESSO Nº 16.384/2022</w:t>
      </w:r>
      <w:r w:rsidR="00571C95" w:rsidRPr="003E1177">
        <w:rPr>
          <w:rFonts w:ascii="Arial Narrow" w:hAnsi="Arial Narrow" w:cs="Arial"/>
          <w:color w:val="000000"/>
          <w:sz w:val="24"/>
          <w:szCs w:val="24"/>
        </w:rPr>
        <w:t xml:space="preserve"> - Representação com pedido de Medida Cautelar interposta pela empresa Claro S.A., em desfavor da Secretaria de Estado da Educação e Qualidade do Ensino - SEDUC, para apuração de possíveis irregularidades no Pregão Eletrônico para Registro de Preços nº 1021/2022.</w:t>
      </w:r>
      <w:r w:rsidR="00571C95" w:rsidRPr="003E1177">
        <w:rPr>
          <w:rFonts w:ascii="Arial Narrow" w:hAnsi="Arial Narrow" w:cs="Arial"/>
          <w:b/>
          <w:color w:val="000000"/>
          <w:sz w:val="24"/>
          <w:szCs w:val="24"/>
        </w:rPr>
        <w:t xml:space="preserve"> ACÓRDÃO Nº 1340/2023: </w:t>
      </w:r>
      <w:r w:rsidR="00571C95" w:rsidRPr="003E1177">
        <w:rPr>
          <w:rFonts w:ascii="Arial Narrow" w:hAnsi="Arial Narrow" w:cs="Arial"/>
          <w:sz w:val="24"/>
          <w:szCs w:val="24"/>
        </w:rPr>
        <w:t xml:space="preserve">Vistos, relatados e discutidos estes autos acima </w:t>
      </w:r>
      <w:r w:rsidR="00571C95" w:rsidRPr="003E1177">
        <w:rPr>
          <w:rFonts w:ascii="Arial Narrow" w:hAnsi="Arial Narrow" w:cs="Arial"/>
          <w:sz w:val="24"/>
          <w:szCs w:val="24"/>
        </w:rPr>
        <w:lastRenderedPageBreak/>
        <w:t xml:space="preserve">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interposta pela Empresa Claro S/A;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interposta pela Empresa Claro S/A, por não restaram demonstrados nos autos indícios de irregularidades no Pregão Eletrônico para Registro de Preços nº 1021/2022;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que promova a comunicação dos interessados, por meio dos advogados habilitados, se for o caso. </w:t>
      </w:r>
      <w:r w:rsidR="00571C95" w:rsidRPr="003E1177">
        <w:rPr>
          <w:rFonts w:ascii="Arial Narrow" w:hAnsi="Arial Narrow" w:cs="Arial"/>
          <w:b/>
          <w:color w:val="000000"/>
          <w:sz w:val="24"/>
          <w:szCs w:val="24"/>
        </w:rPr>
        <w:t>PROCESSO Nº 16.419/2022</w:t>
      </w:r>
      <w:r w:rsidR="00571C95" w:rsidRPr="003E1177">
        <w:rPr>
          <w:rFonts w:ascii="Arial Narrow" w:hAnsi="Arial Narrow" w:cs="Arial"/>
          <w:color w:val="000000"/>
          <w:sz w:val="24"/>
          <w:szCs w:val="24"/>
        </w:rPr>
        <w:t xml:space="preserve"> - Representação com pedido de Medida Cautelar interposta pelo Ministério Público de Contas, em desfavor do Sr. Arnaldo Gomes Flores, </w:t>
      </w:r>
      <w:proofErr w:type="gramStart"/>
      <w:r w:rsidR="00571C95" w:rsidRPr="003E1177">
        <w:rPr>
          <w:rFonts w:ascii="Arial Narrow" w:hAnsi="Arial Narrow" w:cs="Arial"/>
          <w:color w:val="000000"/>
          <w:sz w:val="24"/>
          <w:szCs w:val="24"/>
        </w:rPr>
        <w:t>Titular</w:t>
      </w:r>
      <w:proofErr w:type="gramEnd"/>
      <w:r w:rsidR="00571C95" w:rsidRPr="003E1177">
        <w:rPr>
          <w:rFonts w:ascii="Arial Narrow" w:hAnsi="Arial Narrow" w:cs="Arial"/>
          <w:color w:val="000000"/>
          <w:sz w:val="24"/>
          <w:szCs w:val="24"/>
        </w:rPr>
        <w:t xml:space="preserve"> da Controladoria Geral do Município de Manaus, </w:t>
      </w:r>
      <w:r w:rsidR="00571C95" w:rsidRPr="003E1177">
        <w:rPr>
          <w:rFonts w:ascii="Arial Narrow" w:hAnsi="Arial Narrow" w:cs="Arial"/>
          <w:sz w:val="24"/>
          <w:szCs w:val="24"/>
        </w:rPr>
        <w:t xml:space="preserve">com o objetivo de apurar e sanar possível má-gestão, ilicitude e omissão por aparente falta de providências para dotar de sistema de integridade &amp; </w:t>
      </w:r>
      <w:proofErr w:type="spellStart"/>
      <w:r w:rsidR="00571C95" w:rsidRPr="003E1177">
        <w:rPr>
          <w:rFonts w:ascii="Arial Narrow" w:hAnsi="Arial Narrow" w:cs="Arial"/>
          <w:sz w:val="24"/>
          <w:szCs w:val="24"/>
        </w:rPr>
        <w:t>compliance</w:t>
      </w:r>
      <w:proofErr w:type="spellEnd"/>
      <w:r w:rsidR="00571C95" w:rsidRPr="003E1177">
        <w:rPr>
          <w:rFonts w:ascii="Arial Narrow" w:hAnsi="Arial Narrow" w:cs="Arial"/>
          <w:sz w:val="24"/>
          <w:szCs w:val="24"/>
        </w:rPr>
        <w:t xml:space="preserve"> o serviço de Controle Interno da Administração Municipal</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1341/2023: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w:t>
      </w:r>
      <w:r w:rsidR="00571C95" w:rsidRPr="003E1177">
        <w:rPr>
          <w:rFonts w:ascii="Arial Narrow" w:hAnsi="Arial Narrow" w:cs="Arial"/>
          <w:noProof/>
          <w:sz w:val="24"/>
          <w:szCs w:val="24"/>
        </w:rPr>
        <w:t>a</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xml:space="preserve">, em divergência </w:t>
      </w:r>
      <w:r w:rsidR="00571C95" w:rsidRPr="003E1177">
        <w:rPr>
          <w:rFonts w:ascii="Arial Narrow" w:hAnsi="Arial Narrow" w:cs="Arial"/>
          <w:noProof/>
          <w:sz w:val="24"/>
          <w:szCs w:val="24"/>
        </w:rPr>
        <w:t>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do Ministério Público de Contas, por ter sido interposta nos termos regimentais;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do Ministério Público de Contas, uma vez que a Controladoria Geral do Município não está inerte no que se refere à adoção de medidas para a implantação de um sistema de integridade;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à SEPLENO que promova a comunicação dos interessados, por meio dos advogados habilitados, se for o caso. </w:t>
      </w:r>
      <w:r w:rsidR="00571C95" w:rsidRPr="003E1177">
        <w:rPr>
          <w:rFonts w:ascii="Arial Narrow" w:hAnsi="Arial Narrow" w:cs="Arial"/>
          <w:b/>
          <w:color w:val="000000"/>
          <w:sz w:val="24"/>
          <w:szCs w:val="24"/>
        </w:rPr>
        <w:t>PROCESSO Nº 16.463/2022 (Apenso: 14.889/2018)</w:t>
      </w:r>
      <w:r w:rsidR="00571C95" w:rsidRPr="003E1177">
        <w:rPr>
          <w:rFonts w:ascii="Arial Narrow" w:hAnsi="Arial Narrow" w:cs="Arial"/>
          <w:color w:val="000000"/>
          <w:sz w:val="24"/>
          <w:szCs w:val="24"/>
        </w:rPr>
        <w:t xml:space="preserve"> - Recurso Inominado interposto pela Sra. Maria da Luz Aparecida Borges Neves, em face do Despacho n° 1600/2022-GP (fls. 79/122 – Processo n° 16.463/2022).</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Samuel Cavalcante Da Silva- OAB /AM 3.260. </w:t>
      </w:r>
      <w:r w:rsidR="00571C95" w:rsidRPr="003E1177">
        <w:rPr>
          <w:rFonts w:ascii="Arial Narrow" w:hAnsi="Arial Narrow" w:cs="Arial"/>
          <w:b/>
          <w:color w:val="000000"/>
          <w:sz w:val="24"/>
          <w:szCs w:val="24"/>
        </w:rPr>
        <w:t>ACÓRDÃO Nº 1342/2023: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inciso III, alínea “g”,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Conselheira-Relatora</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o Recurso Inominado em tela, interposto pela Sra. Maria da Luz Aparecida Borges Neves, em face do Despacho n° 1600/2022-GP (fls. 79/122 – Processo n° 16463/2022); </w:t>
      </w:r>
      <w:r w:rsidR="00571C95" w:rsidRPr="003E1177">
        <w:rPr>
          <w:rFonts w:ascii="Arial Narrow" w:hAnsi="Arial Narrow" w:cs="Arial"/>
          <w:b/>
          <w:bCs/>
          <w:color w:val="000000"/>
          <w:sz w:val="24"/>
          <w:szCs w:val="24"/>
        </w:rPr>
        <w:t>7.2. Dar Provimento</w:t>
      </w:r>
      <w:r w:rsidR="00571C95" w:rsidRPr="003E1177">
        <w:rPr>
          <w:rFonts w:ascii="Arial Narrow" w:hAnsi="Arial Narrow" w:cs="Arial"/>
          <w:color w:val="000000"/>
          <w:sz w:val="24"/>
          <w:szCs w:val="24"/>
        </w:rPr>
        <w:t xml:space="preserve"> ao Recurso Inominado interposto pela Sra. Maria da Luz Aparecida Borges Neves, em face do Despacho n° 1600/2022-GP (fls. 79/122 do Processo n° 16463/2022), publicado no D.O.E. </w:t>
      </w:r>
      <w:proofErr w:type="gramStart"/>
      <w:r w:rsidR="00571C95" w:rsidRPr="003E1177">
        <w:rPr>
          <w:rFonts w:ascii="Arial Narrow" w:hAnsi="Arial Narrow" w:cs="Arial"/>
          <w:color w:val="000000"/>
          <w:sz w:val="24"/>
          <w:szCs w:val="24"/>
        </w:rPr>
        <w:t>deste</w:t>
      </w:r>
      <w:proofErr w:type="gramEnd"/>
      <w:r w:rsidR="00571C95" w:rsidRPr="003E1177">
        <w:rPr>
          <w:rFonts w:ascii="Arial Narrow" w:hAnsi="Arial Narrow" w:cs="Arial"/>
          <w:color w:val="000000"/>
          <w:sz w:val="24"/>
          <w:szCs w:val="24"/>
        </w:rPr>
        <w:t xml:space="preserve"> Tribunal em 17/01/2023, Edição n° 2971, Pág. 11, por meio do qual fora inadmitido o Recurso de Revisão interposto pela recorrente, em face do Acórdão nº 442/2019-TCE-Segunda Câmara, exarado nos autos do Processo n° 14889/2018, no sentido de admitir o Recurso de Revisão, encaminhando para análise meritória, por meio de redistribuição da Relatoria;</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7.3. Determinar</w:t>
      </w:r>
      <w:r w:rsidR="00571C95" w:rsidRPr="003E1177">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571C95" w:rsidRPr="003E1177">
        <w:rPr>
          <w:rFonts w:ascii="Arial Narrow" w:hAnsi="Arial Narrow" w:cs="Arial"/>
          <w:b/>
          <w:bCs/>
          <w:color w:val="000000"/>
          <w:sz w:val="24"/>
          <w:szCs w:val="24"/>
        </w:rPr>
        <w:t>7.4. Notificar</w:t>
      </w:r>
      <w:r w:rsidR="00571C95" w:rsidRPr="003E1177">
        <w:rPr>
          <w:rFonts w:ascii="Arial Narrow" w:hAnsi="Arial Narrow" w:cs="Arial"/>
          <w:color w:val="000000"/>
          <w:sz w:val="24"/>
          <w:szCs w:val="24"/>
        </w:rPr>
        <w:t xml:space="preserve"> a Sra. Maria da Luz Aparecida Borges Neves, bem como seu </w:t>
      </w:r>
      <w:proofErr w:type="gramStart"/>
      <w:r w:rsidR="00571C95" w:rsidRPr="003E1177">
        <w:rPr>
          <w:rFonts w:ascii="Arial Narrow" w:hAnsi="Arial Narrow" w:cs="Arial"/>
          <w:color w:val="000000"/>
          <w:sz w:val="24"/>
          <w:szCs w:val="24"/>
        </w:rPr>
        <w:t>causídico</w:t>
      </w:r>
      <w:proofErr w:type="gramEnd"/>
      <w:r w:rsidR="00571C95" w:rsidRPr="003E1177">
        <w:rPr>
          <w:rFonts w:ascii="Arial Narrow" w:hAnsi="Arial Narrow" w:cs="Arial"/>
          <w:color w:val="000000"/>
          <w:sz w:val="24"/>
          <w:szCs w:val="24"/>
        </w:rPr>
        <w:t>, com cópia deste Acórdão, Relatório/Voto e Parecer Ministerial;</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7.5. Determinar</w:t>
      </w:r>
      <w:r w:rsidR="00571C95" w:rsidRPr="003E1177">
        <w:rPr>
          <w:rFonts w:ascii="Arial Narrow" w:hAnsi="Arial Narrow" w:cs="Arial"/>
          <w:color w:val="000000"/>
          <w:sz w:val="24"/>
          <w:szCs w:val="24"/>
        </w:rPr>
        <w:t xml:space="preserve"> o encaminhamento dos autos à SEPLENO, para as providências cabíveis. </w:t>
      </w:r>
      <w:r w:rsidR="00571C95" w:rsidRPr="003E1177">
        <w:rPr>
          <w:rFonts w:ascii="Arial Narrow" w:hAnsi="Arial Narrow" w:cs="Arial"/>
          <w:b/>
          <w:color w:val="000000"/>
          <w:sz w:val="24"/>
          <w:szCs w:val="24"/>
        </w:rPr>
        <w:t>PROCESSO Nº 11.257/2023 (Apensos: 15.000/2020 e 15.001/2020)</w:t>
      </w:r>
      <w:r w:rsidR="00571C95" w:rsidRPr="003E1177">
        <w:rPr>
          <w:rFonts w:ascii="Arial Narrow" w:hAnsi="Arial Narrow" w:cs="Arial"/>
          <w:color w:val="000000"/>
          <w:sz w:val="24"/>
          <w:szCs w:val="24"/>
        </w:rPr>
        <w:t xml:space="preserve"> - Recurso Ordinário interposto pelo Sr. Frank Luiz da Cunha Garcia, em face do Acórdão n° 849/2022-TCE-Primeira Câmara, exarado nos autos do </w:t>
      </w:r>
      <w:r w:rsidR="00571C95" w:rsidRPr="003E1177">
        <w:rPr>
          <w:rFonts w:ascii="Arial Narrow" w:hAnsi="Arial Narrow" w:cs="Arial"/>
          <w:color w:val="000000"/>
          <w:sz w:val="24"/>
          <w:szCs w:val="24"/>
        </w:rPr>
        <w:lastRenderedPageBreak/>
        <w:t>Processo n° 15.000/2020.</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Bruno Vieira da Rocha </w:t>
      </w:r>
      <w:proofErr w:type="spellStart"/>
      <w:r w:rsidR="00571C95" w:rsidRPr="003E1177">
        <w:rPr>
          <w:rFonts w:ascii="Arial Narrow" w:hAnsi="Arial Narrow" w:cs="Arial"/>
          <w:sz w:val="24"/>
          <w:szCs w:val="24"/>
        </w:rPr>
        <w:t>Barbirato</w:t>
      </w:r>
      <w:proofErr w:type="spellEnd"/>
      <w:r w:rsidR="00571C95" w:rsidRPr="003E1177">
        <w:rPr>
          <w:rFonts w:ascii="Arial Narrow" w:hAnsi="Arial Narrow" w:cs="Arial"/>
          <w:sz w:val="24"/>
          <w:szCs w:val="24"/>
        </w:rPr>
        <w:t xml:space="preserve"> – OAB/AM 6975, Fábio Nunes Bandeira de Melo – OAB/AM 4331, </w:t>
      </w:r>
      <w:proofErr w:type="spellStart"/>
      <w:r w:rsidR="00571C95" w:rsidRPr="003E1177">
        <w:rPr>
          <w:rFonts w:ascii="Arial Narrow" w:hAnsi="Arial Narrow" w:cs="Arial"/>
          <w:sz w:val="24"/>
          <w:szCs w:val="24"/>
        </w:rPr>
        <w:t>Laiz</w:t>
      </w:r>
      <w:proofErr w:type="spellEnd"/>
      <w:r w:rsidR="00571C95" w:rsidRPr="003E1177">
        <w:rPr>
          <w:rFonts w:ascii="Arial Narrow" w:hAnsi="Arial Narrow" w:cs="Arial"/>
          <w:sz w:val="24"/>
          <w:szCs w:val="24"/>
        </w:rPr>
        <w:t xml:space="preserve"> Araújo Russo de Melo e Silva – OAB/AM 6897. </w:t>
      </w:r>
      <w:r w:rsidR="00571C95" w:rsidRPr="003E1177">
        <w:rPr>
          <w:rFonts w:ascii="Arial Narrow" w:hAnsi="Arial Narrow" w:cs="Arial"/>
          <w:b/>
          <w:color w:val="000000"/>
          <w:sz w:val="24"/>
          <w:szCs w:val="24"/>
        </w:rPr>
        <w:t>ACÓRDÃO Nº 1425/2023: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Ordinário do </w:t>
      </w:r>
      <w:r w:rsidR="00571C95" w:rsidRPr="003E1177">
        <w:rPr>
          <w:rFonts w:ascii="Arial Narrow" w:hAnsi="Arial Narrow" w:cs="Arial"/>
          <w:b/>
          <w:bCs/>
          <w:color w:val="000000"/>
          <w:sz w:val="24"/>
          <w:szCs w:val="24"/>
        </w:rPr>
        <w:t>Sr. Frank Luiz da Cunha Garcia</w:t>
      </w:r>
      <w:r w:rsidR="00571C95" w:rsidRPr="003E1177">
        <w:rPr>
          <w:rFonts w:ascii="Arial Narrow" w:hAnsi="Arial Narrow" w:cs="Arial"/>
          <w:color w:val="000000"/>
          <w:sz w:val="24"/>
          <w:szCs w:val="24"/>
        </w:rPr>
        <w:t xml:space="preserve">, responsável pela Prefeitura Municipal de Parintins à época, por preencher os requisitos;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ao Recurso do </w:t>
      </w:r>
      <w:r w:rsidR="00571C95" w:rsidRPr="003E1177">
        <w:rPr>
          <w:rFonts w:ascii="Arial Narrow" w:hAnsi="Arial Narrow" w:cs="Arial"/>
          <w:b/>
          <w:bCs/>
          <w:color w:val="000000"/>
          <w:sz w:val="24"/>
          <w:szCs w:val="24"/>
        </w:rPr>
        <w:t>Sr. Frank Luiz da Cunha Garcia</w:t>
      </w:r>
      <w:r w:rsidR="00571C95" w:rsidRPr="003E1177">
        <w:rPr>
          <w:rFonts w:ascii="Arial Narrow" w:hAnsi="Arial Narrow" w:cs="Arial"/>
          <w:color w:val="000000"/>
          <w:sz w:val="24"/>
          <w:szCs w:val="24"/>
        </w:rPr>
        <w:t xml:space="preserve">, responsável pela Prefeitura Municipal de Parintins à época, pelos fatos e fundamentos aqui expostos, de modo a declarar a prescrição quinquenal da pretensão punitiva e </w:t>
      </w:r>
      <w:proofErr w:type="spellStart"/>
      <w:r w:rsidR="00571C95" w:rsidRPr="003E1177">
        <w:rPr>
          <w:rFonts w:ascii="Arial Narrow" w:hAnsi="Arial Narrow" w:cs="Arial"/>
          <w:color w:val="000000"/>
          <w:sz w:val="24"/>
          <w:szCs w:val="24"/>
        </w:rPr>
        <w:t>ressarcitória</w:t>
      </w:r>
      <w:proofErr w:type="spellEnd"/>
      <w:r w:rsidR="00571C95" w:rsidRPr="003E1177">
        <w:rPr>
          <w:rFonts w:ascii="Arial Narrow" w:hAnsi="Arial Narrow" w:cs="Arial"/>
          <w:color w:val="000000"/>
          <w:sz w:val="24"/>
          <w:szCs w:val="24"/>
        </w:rPr>
        <w:t xml:space="preserve"> do processo originário nº 15000/2020, e no mérito, modifique o Acórdão n° 849/2022, consequentemente o Acórdão nº 167/2019, ambos exarados pelo Tribunal Pleno-Primeira Câmara, no sentido de julgar a Prestação de Contas do Terno de Convênio nº 67/2010 regulares com ressalvas, excluindo-se a multa, e aplicando as recomendações necessárias, especialmente no que diz respeito </w:t>
      </w:r>
      <w:proofErr w:type="gramStart"/>
      <w:r w:rsidR="00571C95" w:rsidRPr="003E1177">
        <w:rPr>
          <w:rFonts w:ascii="Arial Narrow" w:hAnsi="Arial Narrow" w:cs="Arial"/>
          <w:color w:val="000000"/>
          <w:sz w:val="24"/>
          <w:szCs w:val="24"/>
        </w:rPr>
        <w:t>a</w:t>
      </w:r>
      <w:proofErr w:type="gramEnd"/>
      <w:r w:rsidR="00571C95" w:rsidRPr="003E1177">
        <w:rPr>
          <w:rFonts w:ascii="Arial Narrow" w:hAnsi="Arial Narrow" w:cs="Arial"/>
          <w:color w:val="000000"/>
          <w:sz w:val="24"/>
          <w:szCs w:val="24"/>
        </w:rPr>
        <w:t xml:space="preserve"> devida aplicação de normas norteadoras para procedimentos licitatórios. </w:t>
      </w:r>
      <w:r w:rsidR="00571C95" w:rsidRPr="003E1177">
        <w:rPr>
          <w:rFonts w:ascii="Arial Narrow" w:hAnsi="Arial Narrow" w:cs="Arial"/>
          <w:b/>
          <w:color w:val="000000"/>
          <w:sz w:val="24"/>
          <w:szCs w:val="24"/>
        </w:rPr>
        <w:t>PROCESSO Nº 11.588/2023</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Consulta interposta pelo Procurador Geral do Município de Uarini questionando se a publicação de Aviso de Licitação constante no Diário Oficial da União, baseada na Lei nº 8666/1993, seria afronta ao princípio da publicidade ou outro ordenamento jurídico</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1343/2023: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 5º, inciso XXIII, art. 11, inciso IV, alínea “f”, art. 274, art. 275 e art. 278,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w:t>
      </w:r>
      <w:r w:rsidR="00571C95" w:rsidRPr="003E1177">
        <w:rPr>
          <w:rFonts w:ascii="Arial Narrow" w:hAnsi="Arial Narrow" w:cs="Arial"/>
          <w:noProof/>
          <w:sz w:val="24"/>
          <w:szCs w:val="24"/>
        </w:rPr>
        <w:t>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consulta da Prefeitura Municipal de Uarini, por ter sido interposta nos termos </w:t>
      </w:r>
      <w:proofErr w:type="gramStart"/>
      <w:r w:rsidR="00571C95" w:rsidRPr="003E1177">
        <w:rPr>
          <w:rFonts w:ascii="Arial Narrow" w:hAnsi="Arial Narrow" w:cs="Arial"/>
          <w:color w:val="000000"/>
          <w:sz w:val="24"/>
          <w:szCs w:val="24"/>
        </w:rPr>
        <w:t>regimentais;</w:t>
      </w:r>
      <w:proofErr w:type="gramEnd"/>
      <w:r w:rsidR="00571C95" w:rsidRPr="003E1177">
        <w:rPr>
          <w:rFonts w:ascii="Arial Narrow" w:hAnsi="Arial Narrow" w:cs="Arial"/>
          <w:b/>
          <w:bCs/>
          <w:color w:val="000000"/>
          <w:sz w:val="24"/>
          <w:szCs w:val="24"/>
        </w:rPr>
        <w:t>9.2. Responder</w:t>
      </w:r>
      <w:r w:rsidR="00571C95" w:rsidRPr="003E1177">
        <w:rPr>
          <w:rFonts w:ascii="Arial Narrow" w:hAnsi="Arial Narrow" w:cs="Arial"/>
          <w:color w:val="000000"/>
          <w:sz w:val="24"/>
          <w:szCs w:val="24"/>
        </w:rPr>
        <w:t xml:space="preserve"> consulta </w:t>
      </w:r>
      <w:proofErr w:type="gramStart"/>
      <w:r w:rsidR="00571C95" w:rsidRPr="003E1177">
        <w:rPr>
          <w:rFonts w:ascii="Arial Narrow" w:hAnsi="Arial Narrow" w:cs="Arial"/>
          <w:color w:val="000000"/>
          <w:sz w:val="24"/>
          <w:szCs w:val="24"/>
        </w:rPr>
        <w:t>formulada</w:t>
      </w:r>
      <w:proofErr w:type="gramEnd"/>
      <w:r w:rsidR="00571C95" w:rsidRPr="003E1177">
        <w:rPr>
          <w:rFonts w:ascii="Arial Narrow" w:hAnsi="Arial Narrow" w:cs="Arial"/>
          <w:color w:val="000000"/>
          <w:sz w:val="24"/>
          <w:szCs w:val="24"/>
        </w:rPr>
        <w:t xml:space="preserve">, da seguinte forma: "Em caso de publicação de Aviso de Licitação, baseado na Lei nº 8.666/93, há afronta ao princípio da publicidade ou outro ordenamento jurídico, se a divulgação ocorrer apenas no Diário Oficial da União?”. Sob pena de afronta ao princípio da publicidade, é indispensável </w:t>
      </w:r>
      <w:proofErr w:type="gramStart"/>
      <w:r w:rsidR="00571C95" w:rsidRPr="003E1177">
        <w:rPr>
          <w:rFonts w:ascii="Arial Narrow" w:hAnsi="Arial Narrow" w:cs="Arial"/>
          <w:color w:val="000000"/>
          <w:sz w:val="24"/>
          <w:szCs w:val="24"/>
        </w:rPr>
        <w:t>a</w:t>
      </w:r>
      <w:proofErr w:type="gramEnd"/>
      <w:r w:rsidR="00571C95" w:rsidRPr="003E1177">
        <w:rPr>
          <w:rFonts w:ascii="Arial Narrow" w:hAnsi="Arial Narrow" w:cs="Arial"/>
          <w:color w:val="000000"/>
          <w:sz w:val="24"/>
          <w:szCs w:val="24"/>
        </w:rPr>
        <w:t xml:space="preserve"> publicação do Aviso de Licitação, não somente no Diário Oficial da União ou do Estado e em jornal diário de grande circulação no Estado ou no Município, nos termos do art. 21 da Lei 8666/93 e do art. 54 da Lei 14133/2021, recomendando-se ainda a publicação dos avisos no Portal da Transparência, em atendimento às regras previstas nos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48 e 48-A, da Lei Complementar nº 101/2000 e no art. 8º, da Lei nº 12.527/2011 (Lei de Acesso à Informação), devendo ainda ser observada a futura obrigatoriedade de publicação no Portal Nacional de Contratações Públicas (PNCP). </w:t>
      </w:r>
      <w:r w:rsidR="00571C95" w:rsidRPr="003E1177">
        <w:rPr>
          <w:rFonts w:ascii="Arial Narrow" w:hAnsi="Arial Narrow" w:cs="Arial"/>
          <w:b/>
          <w:color w:val="000000"/>
          <w:sz w:val="24"/>
          <w:szCs w:val="24"/>
        </w:rPr>
        <w:t>PROCESSO Nº 12.341/2023 (Apensos: 14.561/2019 e 15.424/2020)</w:t>
      </w:r>
      <w:r w:rsidR="00571C95" w:rsidRPr="003E1177">
        <w:rPr>
          <w:rFonts w:ascii="Arial Narrow" w:hAnsi="Arial Narrow" w:cs="Arial"/>
          <w:color w:val="000000"/>
          <w:sz w:val="24"/>
          <w:szCs w:val="24"/>
        </w:rPr>
        <w:t xml:space="preserve"> - Recurso Ordinário interposto pela Sra. Elizete Barbosa da Silva, em face do Acórdão n° 1540/2021-TCE-Primeira Câmara, exarado nos autos do Processo n° 14.561/2019.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Renata Andréa Cabral Pestana Vieira - OAB/AM 3149</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Ordinário oriundo da </w:t>
      </w:r>
      <w:r w:rsidR="00571C95" w:rsidRPr="003E1177">
        <w:rPr>
          <w:rFonts w:ascii="Arial Narrow" w:hAnsi="Arial Narrow" w:cs="Arial"/>
          <w:b/>
          <w:bCs/>
          <w:color w:val="000000"/>
          <w:sz w:val="24"/>
          <w:szCs w:val="24"/>
        </w:rPr>
        <w:t>Sra. Elizete Barbosa da Silva</w:t>
      </w:r>
      <w:r w:rsidR="00571C95" w:rsidRPr="003E1177">
        <w:rPr>
          <w:rFonts w:ascii="Arial Narrow" w:hAnsi="Arial Narrow" w:cs="Arial"/>
          <w:color w:val="000000"/>
          <w:sz w:val="24"/>
          <w:szCs w:val="24"/>
        </w:rPr>
        <w:t xml:space="preserve">, pois, presentes os critérios de sua análise, conforme temos regimentais;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ao </w:t>
      </w:r>
      <w:r w:rsidR="00571C95" w:rsidRPr="003E1177">
        <w:rPr>
          <w:rFonts w:ascii="Arial Narrow" w:hAnsi="Arial Narrow" w:cs="Arial"/>
          <w:color w:val="000000"/>
          <w:sz w:val="24"/>
          <w:szCs w:val="24"/>
        </w:rPr>
        <w:lastRenderedPageBreak/>
        <w:t xml:space="preserve">Recurso Ordinário no sentido de reformar o Acordão n° 1.540/2021 para Julgar Legal e conceder a aposentadoria da </w:t>
      </w:r>
      <w:r w:rsidR="00571C95" w:rsidRPr="003E1177">
        <w:rPr>
          <w:rFonts w:ascii="Arial Narrow" w:hAnsi="Arial Narrow" w:cs="Arial"/>
          <w:b/>
          <w:bCs/>
          <w:color w:val="000000"/>
          <w:sz w:val="24"/>
          <w:szCs w:val="24"/>
        </w:rPr>
        <w:t>Sra. Elizete Barbosa da Silva</w:t>
      </w:r>
      <w:r w:rsidR="00571C95" w:rsidRPr="003E1177">
        <w:rPr>
          <w:rFonts w:ascii="Arial Narrow" w:hAnsi="Arial Narrow" w:cs="Arial"/>
          <w:color w:val="000000"/>
          <w:sz w:val="24"/>
          <w:szCs w:val="24"/>
        </w:rPr>
        <w:t xml:space="preserve"> no cargo de Professor, nível III classe/referência 003-04, matrícula 138, da Prefeitura Municipal de Manacapuru; </w:t>
      </w:r>
      <w:r w:rsidR="00571C95" w:rsidRPr="003E1177">
        <w:rPr>
          <w:rFonts w:ascii="Arial Narrow" w:hAnsi="Arial Narrow" w:cs="Arial"/>
          <w:b/>
          <w:bCs/>
          <w:color w:val="000000"/>
          <w:sz w:val="24"/>
          <w:szCs w:val="24"/>
        </w:rPr>
        <w:t>8.3. Notificar</w:t>
      </w:r>
      <w:r w:rsidR="00571C95" w:rsidRPr="003E1177">
        <w:rPr>
          <w:rFonts w:ascii="Arial Narrow" w:hAnsi="Arial Narrow" w:cs="Arial"/>
          <w:color w:val="000000"/>
          <w:sz w:val="24"/>
          <w:szCs w:val="24"/>
        </w:rPr>
        <w:t xml:space="preserve"> a </w:t>
      </w:r>
      <w:r w:rsidR="00571C95" w:rsidRPr="003E1177">
        <w:rPr>
          <w:rFonts w:ascii="Arial Narrow" w:hAnsi="Arial Narrow" w:cs="Arial"/>
          <w:b/>
          <w:bCs/>
          <w:color w:val="000000"/>
          <w:sz w:val="24"/>
          <w:szCs w:val="24"/>
        </w:rPr>
        <w:t>Sra. Elizete Barbosa da Silva</w:t>
      </w:r>
      <w:r w:rsidR="00571C95" w:rsidRPr="003E1177">
        <w:rPr>
          <w:rFonts w:ascii="Arial Narrow" w:hAnsi="Arial Narrow" w:cs="Arial"/>
          <w:color w:val="000000"/>
          <w:sz w:val="24"/>
          <w:szCs w:val="24"/>
        </w:rPr>
        <w:t xml:space="preserve"> sobre o julgamento do feito. </w:t>
      </w:r>
      <w:r w:rsidR="00571C95" w:rsidRPr="003E1177">
        <w:rPr>
          <w:rFonts w:ascii="Arial Narrow" w:hAnsi="Arial Narrow" w:cs="Arial"/>
          <w:b/>
          <w:color w:val="000000"/>
          <w:sz w:val="24"/>
          <w:szCs w:val="24"/>
        </w:rPr>
        <w:t>PROCESSO Nº 12.492/2023 (Apenso: 12.307/2021)</w:t>
      </w:r>
      <w:r w:rsidR="00571C95" w:rsidRPr="003E1177">
        <w:rPr>
          <w:rFonts w:ascii="Arial Narrow" w:hAnsi="Arial Narrow" w:cs="Arial"/>
          <w:color w:val="000000"/>
          <w:sz w:val="24"/>
          <w:szCs w:val="24"/>
        </w:rPr>
        <w:t xml:space="preserve"> - Recurso Ordinário interposto pelo Sr. Rodrigo Tobias de Sousa Lima, em face do Acórdão n° 500/2023-TCE-Segunda Câmara, exarado nos autos do Processo n° 12.307/2021.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Elvis Caldas Neves - OAB/AM 11804 e Marcinei Brito de Souza Lima – OAB/AM 8258</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da</w:t>
      </w:r>
      <w:r w:rsidR="00571C95" w:rsidRPr="003E1177">
        <w:rPr>
          <w:rFonts w:ascii="Arial Narrow" w:hAnsi="Arial Narrow" w:cs="Arial"/>
          <w:sz w:val="24"/>
          <w:szCs w:val="24"/>
        </w:rPr>
        <w:t xml:space="preserve"> Excelentíssima Senhora Conselheira-Relatora</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o recurso ordinário do </w:t>
      </w:r>
      <w:r w:rsidR="00571C95" w:rsidRPr="003E1177">
        <w:rPr>
          <w:rFonts w:ascii="Arial Narrow" w:hAnsi="Arial Narrow" w:cs="Arial"/>
          <w:b/>
          <w:bCs/>
          <w:color w:val="000000"/>
          <w:sz w:val="24"/>
          <w:szCs w:val="24"/>
        </w:rPr>
        <w:t>Sr. Rodrigo Tobias de Sousa Lima</w:t>
      </w:r>
      <w:r w:rsidR="00571C95" w:rsidRPr="003E1177">
        <w:rPr>
          <w:rFonts w:ascii="Arial Narrow" w:hAnsi="Arial Narrow" w:cs="Arial"/>
          <w:color w:val="000000"/>
          <w:sz w:val="24"/>
          <w:szCs w:val="24"/>
        </w:rPr>
        <w:t xml:space="preserve">, Secretário de Estado de Saúde à época, por preencher os requisitos necessários; </w:t>
      </w:r>
      <w:r w:rsidR="00571C95" w:rsidRPr="003E1177">
        <w:rPr>
          <w:rFonts w:ascii="Arial Narrow" w:hAnsi="Arial Narrow" w:cs="Arial"/>
          <w:b/>
          <w:bCs/>
          <w:color w:val="000000"/>
          <w:sz w:val="24"/>
          <w:szCs w:val="24"/>
        </w:rPr>
        <w:t>8.2. Dar Provimento Parcial</w:t>
      </w:r>
      <w:r w:rsidR="00571C95" w:rsidRPr="003E1177">
        <w:rPr>
          <w:rFonts w:ascii="Arial Narrow" w:hAnsi="Arial Narrow" w:cs="Arial"/>
          <w:color w:val="000000"/>
          <w:sz w:val="24"/>
          <w:szCs w:val="24"/>
        </w:rPr>
        <w:t xml:space="preserve"> ao recurso ordinário do </w:t>
      </w:r>
      <w:r w:rsidR="00571C95" w:rsidRPr="003E1177">
        <w:rPr>
          <w:rFonts w:ascii="Arial Narrow" w:hAnsi="Arial Narrow" w:cs="Arial"/>
          <w:b/>
          <w:bCs/>
          <w:color w:val="000000"/>
          <w:sz w:val="24"/>
          <w:szCs w:val="24"/>
        </w:rPr>
        <w:t>Sr. Rodrigo Tobias de Sousa Lima</w:t>
      </w:r>
      <w:r w:rsidR="00571C95" w:rsidRPr="003E1177">
        <w:rPr>
          <w:rFonts w:ascii="Arial Narrow" w:hAnsi="Arial Narrow" w:cs="Arial"/>
          <w:color w:val="000000"/>
          <w:sz w:val="24"/>
          <w:szCs w:val="24"/>
        </w:rPr>
        <w:t xml:space="preserve">, Secretário de Estado de Saúde à época, diante dos fatos e fundamentos aqui expostos, no sentido de excluir do rol de irregularidades:- a Ausência de Demonstração da capacidade técnica da APACC e, - Desconto indevido de tarifas bancárias, mantendo-se o valor da multa, haja vista o valor mínimo aplicado ao caso, mantendo-se os demais termos do decisum.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Conselheiro Convocado Mário José de Moraes Costa Filho (art. 65 do Regimento Interno).</w:t>
      </w:r>
      <w:r w:rsidR="00571C95" w:rsidRPr="003E1177">
        <w:rPr>
          <w:rFonts w:ascii="Arial Narrow" w:hAnsi="Arial Narrow" w:cs="Arial"/>
          <w:color w:val="000000"/>
          <w:sz w:val="24"/>
          <w:szCs w:val="24"/>
        </w:rPr>
        <w:t xml:space="preserve"> </w:t>
      </w:r>
      <w:r w:rsidR="00571C95" w:rsidRPr="003E1177">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CONSELHEIRO-RELATOR: JOSUÉ CLÁUDIO DE SOUZA NETO.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11.092/2018 (Apensos: 15.215/2018 e 10.017/2018)</w:t>
      </w:r>
      <w:r w:rsidR="00571C95" w:rsidRPr="003E1177">
        <w:rPr>
          <w:rFonts w:ascii="Arial Narrow" w:hAnsi="Arial Narrow" w:cs="Arial"/>
          <w:color w:val="000000"/>
          <w:sz w:val="24"/>
          <w:szCs w:val="24"/>
        </w:rPr>
        <w:t xml:space="preserve"> - Prestação de Contas Anual da Prefeitura Municipal de São Gabriel da Cachoeira, de responsabilidade do Sr. Clovis Moreira Saldanha, referente ao exercício de 2017. </w:t>
      </w:r>
      <w:r w:rsidR="00571C95" w:rsidRPr="003E1177">
        <w:rPr>
          <w:rFonts w:ascii="Arial Narrow" w:hAnsi="Arial Narrow" w:cs="Arial"/>
          <w:b/>
          <w:noProof/>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PARECER PRÉVIO Nº 94/2023: </w:t>
      </w:r>
      <w:r w:rsidR="00571C95" w:rsidRPr="003E1177">
        <w:rPr>
          <w:rFonts w:ascii="Arial Narrow" w:hAnsi="Arial Narrow" w:cs="Arial"/>
          <w:b/>
          <w:bCs/>
          <w:sz w:val="24"/>
          <w:szCs w:val="24"/>
        </w:rPr>
        <w:t>O TRIBUNAL DE CONTAS DO ESTADO DO AMAZONAS</w:t>
      </w:r>
      <w:r w:rsidR="00571C95" w:rsidRPr="003E117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1C95" w:rsidRPr="003E1177">
        <w:rPr>
          <w:rFonts w:ascii="Arial Narrow" w:hAnsi="Arial Narrow" w:cs="Arial"/>
          <w:sz w:val="24"/>
          <w:szCs w:val="24"/>
        </w:rPr>
        <w:t>arts.</w:t>
      </w:r>
      <w:proofErr w:type="gramEnd"/>
      <w:r w:rsidR="00571C95" w:rsidRPr="003E1177">
        <w:rPr>
          <w:rFonts w:ascii="Arial Narrow" w:hAnsi="Arial Narrow" w:cs="Arial"/>
          <w:sz w:val="24"/>
          <w:szCs w:val="24"/>
        </w:rPr>
        <w:t>1º, inciso I, e 29 da Lei nº 2.423/96; e, art. 5º, inciso I, da Resolução nº 04/2002-TCE/AM) e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tendo discutido a matéria nestes autos, e acolhido,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 </w:t>
      </w:r>
      <w:r w:rsidR="00571C95" w:rsidRPr="003E1177">
        <w:rPr>
          <w:rFonts w:ascii="Arial Narrow" w:hAnsi="Arial Narrow" w:cs="Arial"/>
          <w:b/>
          <w:noProof/>
          <w:sz w:val="24"/>
          <w:szCs w:val="24"/>
        </w:rPr>
        <w:t>em consonância</w:t>
      </w:r>
      <w:r w:rsidR="00571C95" w:rsidRPr="003E1177">
        <w:rPr>
          <w:rFonts w:ascii="Arial Narrow" w:hAnsi="Arial Narrow" w:cs="Arial"/>
          <w:sz w:val="24"/>
          <w:szCs w:val="24"/>
        </w:rPr>
        <w:t xml:space="preserve"> com o pronunciamento do Ministério Público junto a este Tribunal: </w:t>
      </w:r>
      <w:r w:rsidR="00571C95" w:rsidRPr="003E1177">
        <w:rPr>
          <w:rFonts w:ascii="Arial Narrow" w:hAnsi="Arial Narrow" w:cs="Arial"/>
          <w:b/>
          <w:color w:val="000000"/>
          <w:sz w:val="24"/>
          <w:szCs w:val="24"/>
        </w:rPr>
        <w:t xml:space="preserve">10.1. Emite Parecer Prévio recomendando à Câmara Municipal a aprovação com ressalvas </w:t>
      </w:r>
      <w:r w:rsidR="00571C95" w:rsidRPr="003E1177">
        <w:rPr>
          <w:rFonts w:ascii="Arial Narrow" w:hAnsi="Arial Narrow" w:cs="Arial"/>
          <w:bCs/>
          <w:color w:val="000000"/>
          <w:sz w:val="24"/>
          <w:szCs w:val="24"/>
        </w:rPr>
        <w:t>das Contas Gerais da Prefeitura do Município de São Gabriel da Cachoeira, referente ao exercício de 2017, de responsabilidade do</w:t>
      </w:r>
      <w:r w:rsidR="00571C95" w:rsidRPr="003E1177">
        <w:rPr>
          <w:rFonts w:ascii="Arial Narrow" w:hAnsi="Arial Narrow" w:cs="Arial"/>
          <w:b/>
          <w:color w:val="000000"/>
          <w:sz w:val="24"/>
          <w:szCs w:val="24"/>
        </w:rPr>
        <w:t xml:space="preserve"> Sr. Clovis Moreira Saldanha</w:t>
      </w:r>
      <w:r w:rsidR="00571C95" w:rsidRPr="003E1177">
        <w:rPr>
          <w:rFonts w:ascii="Arial Narrow" w:hAnsi="Arial Narrow" w:cs="Arial"/>
          <w:bCs/>
          <w:color w:val="000000"/>
          <w:sz w:val="24"/>
          <w:szCs w:val="24"/>
        </w:rPr>
        <w:t xml:space="preserve"> - Prefeito Municipal, nos termos do art. 1°, inciso I, c/c o art. 58, alínea “c”, da Lei n° 2.423/96 e art. 11, inciso III, alínea “a”, item </w:t>
      </w:r>
      <w:proofErr w:type="gramStart"/>
      <w:r w:rsidR="00571C95" w:rsidRPr="003E1177">
        <w:rPr>
          <w:rFonts w:ascii="Arial Narrow" w:hAnsi="Arial Narrow" w:cs="Arial"/>
          <w:bCs/>
          <w:color w:val="000000"/>
          <w:sz w:val="24"/>
          <w:szCs w:val="24"/>
        </w:rPr>
        <w:t>1</w:t>
      </w:r>
      <w:proofErr w:type="gramEnd"/>
      <w:r w:rsidR="00571C95" w:rsidRPr="003E1177">
        <w:rPr>
          <w:rFonts w:ascii="Arial Narrow" w:hAnsi="Arial Narrow" w:cs="Arial"/>
          <w:bCs/>
          <w:color w:val="000000"/>
          <w:sz w:val="24"/>
          <w:szCs w:val="24"/>
        </w:rPr>
        <w:t xml:space="preserve">, da Resolução n° 04/2002-TCE/AM, c/c art. 22, II, alínea “b" e o art. 24, ambos da Lei n° 2.423/96-TCE. </w:t>
      </w:r>
      <w:r w:rsidR="00571C95" w:rsidRPr="003E1177">
        <w:rPr>
          <w:rFonts w:ascii="Arial Narrow" w:hAnsi="Arial Narrow" w:cs="Arial"/>
          <w:b/>
          <w:color w:val="000000"/>
          <w:sz w:val="24"/>
          <w:szCs w:val="24"/>
        </w:rPr>
        <w:t xml:space="preserve">ACÓRDÃO Nº 94/2023: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 que passa a ser parte integrante do Parecer Prévio, </w:t>
      </w:r>
      <w:r w:rsidR="00571C95" w:rsidRPr="003E1177">
        <w:rPr>
          <w:rFonts w:ascii="Arial Narrow" w:hAnsi="Arial Narrow" w:cs="Arial"/>
          <w:b/>
          <w:noProof/>
          <w:sz w:val="24"/>
          <w:szCs w:val="24"/>
        </w:rPr>
        <w:t>em consonância</w:t>
      </w:r>
      <w:r w:rsidR="00571C95" w:rsidRPr="003E1177">
        <w:rPr>
          <w:rFonts w:ascii="Arial Narrow" w:hAnsi="Arial Narrow" w:cs="Arial"/>
          <w:sz w:val="24"/>
          <w:szCs w:val="24"/>
        </w:rPr>
        <w:t xml:space="preserve"> com o </w:t>
      </w:r>
      <w:r w:rsidR="00571C95" w:rsidRPr="003E1177">
        <w:rPr>
          <w:rFonts w:ascii="Arial Narrow" w:hAnsi="Arial Narrow" w:cs="Arial"/>
          <w:sz w:val="24"/>
          <w:szCs w:val="24"/>
        </w:rPr>
        <w:lastRenderedPageBreak/>
        <w:t>pronunciamento do Ministério Público junto a este Tribunal,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Recomendar</w:t>
      </w:r>
      <w:r w:rsidR="00571C95" w:rsidRPr="003E1177">
        <w:rPr>
          <w:rFonts w:ascii="Arial Narrow" w:hAnsi="Arial Narrow" w:cs="Arial"/>
          <w:color w:val="000000"/>
          <w:sz w:val="24"/>
          <w:szCs w:val="24"/>
        </w:rPr>
        <w:t xml:space="preserve"> à Prefeitura Municipal de São Gabriel da Cachoeira que: </w:t>
      </w:r>
      <w:r w:rsidR="00571C95" w:rsidRPr="003E1177">
        <w:rPr>
          <w:rFonts w:ascii="Arial Narrow" w:hAnsi="Arial Narrow" w:cs="Arial"/>
          <w:b/>
          <w:bCs/>
          <w:color w:val="000000"/>
          <w:sz w:val="24"/>
          <w:szCs w:val="24"/>
        </w:rPr>
        <w:t>10.1.1.</w:t>
      </w:r>
      <w:r w:rsidR="00571C95" w:rsidRPr="003E1177">
        <w:rPr>
          <w:rFonts w:ascii="Arial Narrow" w:hAnsi="Arial Narrow" w:cs="Arial"/>
          <w:color w:val="000000"/>
          <w:sz w:val="24"/>
          <w:szCs w:val="24"/>
        </w:rPr>
        <w:t xml:space="preserve"> Cumpra com o máximo zelo os prazos para publicação dos Relatórios Resumidos da Execução Orçamentária e dos Relatórios de Gestão Fiscal; bem como, a efetiva remessa dos dados nos Sistema GEFIS deste Tribunal; </w:t>
      </w:r>
      <w:r w:rsidR="00571C95" w:rsidRPr="003E1177">
        <w:rPr>
          <w:rFonts w:ascii="Arial Narrow" w:hAnsi="Arial Narrow" w:cs="Arial"/>
          <w:b/>
          <w:bCs/>
          <w:color w:val="000000"/>
          <w:sz w:val="24"/>
          <w:szCs w:val="24"/>
        </w:rPr>
        <w:t>10.1.2.</w:t>
      </w:r>
      <w:r w:rsidR="00571C95" w:rsidRPr="003E1177">
        <w:rPr>
          <w:rFonts w:ascii="Arial Narrow" w:hAnsi="Arial Narrow" w:cs="Arial"/>
          <w:color w:val="000000"/>
          <w:sz w:val="24"/>
          <w:szCs w:val="24"/>
        </w:rPr>
        <w:t xml:space="preserve"> Elabore anualmente o inventário dos bens permanentes na forma disposta do artigo 94 da Lei Federal nº 4.320/64; </w:t>
      </w:r>
      <w:r w:rsidR="00571C95" w:rsidRPr="003E1177">
        <w:rPr>
          <w:rFonts w:ascii="Arial Narrow" w:hAnsi="Arial Narrow" w:cs="Arial"/>
          <w:b/>
          <w:bCs/>
          <w:color w:val="000000"/>
          <w:sz w:val="24"/>
          <w:szCs w:val="24"/>
        </w:rPr>
        <w:t>10.1.3.</w:t>
      </w:r>
      <w:r w:rsidR="00571C95" w:rsidRPr="003E1177">
        <w:rPr>
          <w:rFonts w:ascii="Arial Narrow" w:hAnsi="Arial Narrow" w:cs="Arial"/>
          <w:color w:val="000000"/>
          <w:sz w:val="24"/>
          <w:szCs w:val="24"/>
        </w:rPr>
        <w:t xml:space="preserve"> Cumpra os prazos para encaminhamento a esta Corte de Contas, dos Relatórios de Execução orçamentária, conforme artigo 1º, da Resolução nº 06/00-TCE; </w:t>
      </w:r>
      <w:r w:rsidR="00571C95" w:rsidRPr="003E1177">
        <w:rPr>
          <w:rFonts w:ascii="Arial Narrow" w:hAnsi="Arial Narrow" w:cs="Arial"/>
          <w:b/>
          <w:bCs/>
          <w:color w:val="000000"/>
          <w:sz w:val="24"/>
          <w:szCs w:val="24"/>
        </w:rPr>
        <w:t>10.1.4.</w:t>
      </w:r>
      <w:r w:rsidR="00571C95" w:rsidRPr="003E1177">
        <w:rPr>
          <w:rFonts w:ascii="Arial Narrow" w:hAnsi="Arial Narrow" w:cs="Arial"/>
          <w:b/>
          <w:bCs/>
          <w:color w:val="000000"/>
          <w:sz w:val="24"/>
          <w:szCs w:val="24"/>
        </w:rPr>
        <w:tab/>
      </w:r>
      <w:r w:rsidR="00571C95" w:rsidRPr="003E1177">
        <w:rPr>
          <w:rFonts w:ascii="Arial Narrow" w:hAnsi="Arial Narrow" w:cs="Arial"/>
          <w:color w:val="000000"/>
          <w:sz w:val="24"/>
          <w:szCs w:val="24"/>
        </w:rPr>
        <w:t xml:space="preserve">Cumpra os prazos para encaminhamento a esta Corte de Contas, dos Relatórios de Gestão Fiscal, previsto no artigo 63, II, b, § 1º, da Lei Complementar nº 101/2000-LRF; </w:t>
      </w:r>
      <w:r w:rsidR="00571C95" w:rsidRPr="003E1177">
        <w:rPr>
          <w:rFonts w:ascii="Arial Narrow" w:hAnsi="Arial Narrow" w:cs="Arial"/>
          <w:b/>
          <w:bCs/>
          <w:color w:val="000000"/>
          <w:sz w:val="24"/>
          <w:szCs w:val="24"/>
        </w:rPr>
        <w:t>10.1.5.</w:t>
      </w:r>
      <w:r w:rsidR="00571C95" w:rsidRPr="003E1177">
        <w:rPr>
          <w:rFonts w:ascii="Arial Narrow" w:hAnsi="Arial Narrow" w:cs="Arial"/>
          <w:color w:val="000000"/>
          <w:sz w:val="24"/>
          <w:szCs w:val="24"/>
        </w:rPr>
        <w:t xml:space="preserve"> Faça previsão na Lei de Diretrizes Orçamentária e Lei Orçamentária Anual de recursos para capacitação de servidores, em cumprimento a Lei Municipal nº 093/2004; </w:t>
      </w:r>
      <w:r w:rsidR="00571C95" w:rsidRPr="003E1177">
        <w:rPr>
          <w:rFonts w:ascii="Arial Narrow" w:hAnsi="Arial Narrow" w:cs="Arial"/>
          <w:b/>
          <w:bCs/>
          <w:color w:val="000000"/>
          <w:sz w:val="24"/>
          <w:szCs w:val="24"/>
        </w:rPr>
        <w:t>10.1.6.</w:t>
      </w:r>
      <w:r w:rsidR="00571C95" w:rsidRPr="003E1177">
        <w:rPr>
          <w:rFonts w:ascii="Arial Narrow" w:hAnsi="Arial Narrow" w:cs="Arial"/>
          <w:color w:val="000000"/>
          <w:sz w:val="24"/>
          <w:szCs w:val="24"/>
        </w:rPr>
        <w:t xml:space="preserve"> Faça a consolidação, identificação e demonstração fidedigna da Conta "Créditos" do Balanço Patrimonial, por credor, data, valor e nota de empenho, de cada exercício financeiro; </w:t>
      </w:r>
      <w:r w:rsidR="00571C95" w:rsidRPr="003E1177">
        <w:rPr>
          <w:rFonts w:ascii="Arial Narrow" w:hAnsi="Arial Narrow" w:cs="Arial"/>
          <w:b/>
          <w:bCs/>
          <w:color w:val="000000"/>
          <w:sz w:val="24"/>
          <w:szCs w:val="24"/>
        </w:rPr>
        <w:t>10.1.7.</w:t>
      </w:r>
      <w:r w:rsidR="0079696F">
        <w:rPr>
          <w:rFonts w:ascii="Arial Narrow" w:hAnsi="Arial Narrow" w:cs="Arial"/>
          <w:color w:val="000000"/>
          <w:sz w:val="24"/>
          <w:szCs w:val="24"/>
        </w:rPr>
        <w:t xml:space="preserve"> </w:t>
      </w:r>
      <w:r w:rsidR="00571C95" w:rsidRPr="003E1177">
        <w:rPr>
          <w:rFonts w:ascii="Arial Narrow" w:hAnsi="Arial Narrow" w:cs="Arial"/>
          <w:color w:val="000000"/>
          <w:sz w:val="24"/>
          <w:szCs w:val="24"/>
        </w:rPr>
        <w:t xml:space="preserve">Faça o competente procedimento licitatório enquadrando a cada modalidade, para as despesas cujos limites estão estabelecidos no artigo 23, incisos e alíneas do Estatuto Licitatório; </w:t>
      </w:r>
      <w:r w:rsidR="00571C95" w:rsidRPr="003E1177">
        <w:rPr>
          <w:rFonts w:ascii="Arial Narrow" w:hAnsi="Arial Narrow" w:cs="Arial"/>
          <w:b/>
          <w:bCs/>
          <w:color w:val="000000"/>
          <w:sz w:val="24"/>
          <w:szCs w:val="24"/>
        </w:rPr>
        <w:t>10.1.8.</w:t>
      </w:r>
      <w:r w:rsidR="00571C95" w:rsidRPr="003E1177">
        <w:rPr>
          <w:rFonts w:ascii="Arial Narrow" w:hAnsi="Arial Narrow" w:cs="Arial"/>
          <w:color w:val="000000"/>
          <w:sz w:val="24"/>
          <w:szCs w:val="24"/>
        </w:rPr>
        <w:t xml:space="preserve"> Cumpra o dispositivo dos artigos 259, 260, 264 e 267 da Resolução nº 04/2002-RITCE, quanto </w:t>
      </w:r>
      <w:proofErr w:type="gramStart"/>
      <w:r w:rsidR="00571C95" w:rsidRPr="003E1177">
        <w:rPr>
          <w:rFonts w:ascii="Arial Narrow" w:hAnsi="Arial Narrow" w:cs="Arial"/>
          <w:color w:val="000000"/>
          <w:sz w:val="24"/>
          <w:szCs w:val="24"/>
        </w:rPr>
        <w:t>a</w:t>
      </w:r>
      <w:proofErr w:type="gramEnd"/>
      <w:r w:rsidR="00571C95" w:rsidRPr="003E1177">
        <w:rPr>
          <w:rFonts w:ascii="Arial Narrow" w:hAnsi="Arial Narrow" w:cs="Arial"/>
          <w:color w:val="000000"/>
          <w:sz w:val="24"/>
          <w:szCs w:val="24"/>
        </w:rPr>
        <w:t xml:space="preserve"> remessa de todas as admissões de pessoal para a devida apreciação e julgamento desta Corte de Contas. </w:t>
      </w:r>
      <w:r w:rsidR="00571C95" w:rsidRPr="003E1177">
        <w:rPr>
          <w:rFonts w:ascii="Arial Narrow" w:hAnsi="Arial Narrow" w:cs="Arial"/>
          <w:b/>
          <w:bCs/>
          <w:color w:val="000000"/>
          <w:sz w:val="24"/>
          <w:szCs w:val="24"/>
        </w:rPr>
        <w:t>10.2. Determinar</w:t>
      </w:r>
      <w:r w:rsidR="00571C95" w:rsidRPr="003E1177">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ao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w:t>
      </w:r>
      <w:proofErr w:type="gramStart"/>
      <w:r w:rsidR="00571C95" w:rsidRPr="003E1177">
        <w:rPr>
          <w:rFonts w:ascii="Arial Narrow" w:hAnsi="Arial Narrow" w:cs="Arial"/>
          <w:color w:val="000000"/>
          <w:sz w:val="24"/>
          <w:szCs w:val="24"/>
        </w:rPr>
        <w:t>incluídos na ordem do dia, sobrestando-se a deliberação quanto aos demais assuntos</w:t>
      </w:r>
      <w:proofErr w:type="gramEnd"/>
      <w:r w:rsidR="00571C95" w:rsidRPr="003E1177">
        <w:rPr>
          <w:rFonts w:ascii="Arial Narrow" w:hAnsi="Arial Narrow" w:cs="Arial"/>
          <w:color w:val="000000"/>
          <w:sz w:val="24"/>
          <w:szCs w:val="24"/>
        </w:rPr>
        <w:t xml:space="preserve">, para que ultime a votação; O parecer prévio, somente deixará de prevalecer por decisão de dois terços dos membros da Câmara Municipal; </w:t>
      </w:r>
      <w:r w:rsidR="00571C95" w:rsidRPr="003E1177">
        <w:rPr>
          <w:rFonts w:ascii="Arial Narrow" w:hAnsi="Arial Narrow" w:cs="Arial"/>
          <w:b/>
          <w:bCs/>
          <w:color w:val="000000"/>
          <w:sz w:val="24"/>
          <w:szCs w:val="24"/>
        </w:rPr>
        <w:t>10.3. Determinar</w:t>
      </w:r>
      <w:r w:rsidR="00571C95" w:rsidRPr="003E1177">
        <w:rPr>
          <w:rFonts w:ascii="Arial Narrow" w:hAnsi="Arial Narrow" w:cs="Arial"/>
          <w:color w:val="000000"/>
          <w:sz w:val="24"/>
          <w:szCs w:val="24"/>
        </w:rPr>
        <w:t xml:space="preserve"> a Secretaria Geral de Controle Externo-SECEX que extraia cópia dos autos e promova a autuação do processo autônomo fiscalização dos atos de gestão, para apreciação por este Tribunal Pleno; </w:t>
      </w:r>
      <w:r w:rsidR="00571C95" w:rsidRPr="003E1177">
        <w:rPr>
          <w:rFonts w:ascii="Arial Narrow" w:hAnsi="Arial Narrow" w:cs="Arial"/>
          <w:b/>
          <w:bCs/>
          <w:color w:val="000000"/>
          <w:sz w:val="24"/>
          <w:szCs w:val="24"/>
        </w:rPr>
        <w:t>10.4. Dar ciência</w:t>
      </w:r>
      <w:r w:rsidR="00571C95" w:rsidRPr="003E1177">
        <w:rPr>
          <w:rFonts w:ascii="Arial Narrow" w:hAnsi="Arial Narrow" w:cs="Arial"/>
          <w:color w:val="000000"/>
          <w:sz w:val="24"/>
          <w:szCs w:val="24"/>
        </w:rPr>
        <w:t xml:space="preserve"> ao Sr. Clovis Moreira Saldanha e demais interessados; </w:t>
      </w:r>
      <w:r w:rsidR="00571C95" w:rsidRPr="003E1177">
        <w:rPr>
          <w:rFonts w:ascii="Arial Narrow" w:hAnsi="Arial Narrow" w:cs="Arial"/>
          <w:b/>
          <w:bCs/>
          <w:color w:val="000000"/>
          <w:sz w:val="24"/>
          <w:szCs w:val="24"/>
        </w:rPr>
        <w:t>10.5. Arquivar</w:t>
      </w:r>
      <w:r w:rsidR="00571C95" w:rsidRPr="003E1177">
        <w:rPr>
          <w:rFonts w:ascii="Arial Narrow" w:hAnsi="Arial Narrow" w:cs="Arial"/>
          <w:color w:val="000000"/>
          <w:sz w:val="24"/>
          <w:szCs w:val="24"/>
        </w:rPr>
        <w:t xml:space="preserve"> os autos nos termos regimentais. </w:t>
      </w:r>
      <w:r w:rsidR="00571C95" w:rsidRPr="003E1177">
        <w:rPr>
          <w:rFonts w:ascii="Arial Narrow" w:hAnsi="Arial Narrow" w:cs="Arial"/>
          <w:b/>
          <w:color w:val="000000"/>
          <w:sz w:val="24"/>
          <w:szCs w:val="24"/>
        </w:rPr>
        <w:t>PROCESSO Nº 11.934/2018</w:t>
      </w:r>
      <w:r w:rsidR="00571C95" w:rsidRPr="003E1177">
        <w:rPr>
          <w:rFonts w:ascii="Arial Narrow" w:hAnsi="Arial Narrow" w:cs="Arial"/>
          <w:color w:val="000000"/>
          <w:sz w:val="24"/>
          <w:szCs w:val="24"/>
        </w:rPr>
        <w:t xml:space="preserve"> - Prestação de Contas Anual da Secretaria de Estado de Desenvolvimento, Ciência, Tecnologia e Inovação (antiga SEPLANCTI), de responsabilidade do Sr. Thomaz Afonso Queiroz Nogueira, Sr. José Jorge do Nascimento Júnior, Sr. Estevão Vicente Cavalcanti Monteiro de Paula, Sr. Alfredo Paes dos Santos e Sr. Antônio Gilson Nogueira de Souza, referente ao exercício de 2017. </w:t>
      </w:r>
      <w:r w:rsidR="00571C95" w:rsidRPr="003E1177">
        <w:rPr>
          <w:rFonts w:ascii="Arial Narrow" w:hAnsi="Arial Narrow" w:cs="Arial"/>
          <w:b/>
          <w:color w:val="000000"/>
          <w:sz w:val="24"/>
          <w:szCs w:val="24"/>
        </w:rPr>
        <w:t>ACÓRDÃO Nº 1346/2023: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do </w:t>
      </w:r>
      <w:r w:rsidR="00571C95" w:rsidRPr="003E1177">
        <w:rPr>
          <w:rFonts w:ascii="Arial Narrow" w:hAnsi="Arial Narrow" w:cs="Arial"/>
          <w:sz w:val="24"/>
          <w:szCs w:val="24"/>
        </w:rPr>
        <w:t>Excelentíssimo Senhor 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10.1. Julgar regular com ressalvas</w:t>
      </w:r>
      <w:r w:rsidR="00571C95" w:rsidRPr="003E1177">
        <w:rPr>
          <w:rFonts w:ascii="Arial Narrow" w:hAnsi="Arial Narrow" w:cs="Arial"/>
          <w:sz w:val="24"/>
          <w:szCs w:val="24"/>
        </w:rPr>
        <w:t xml:space="preserve"> a Prestação de Contas Anuais da Secretaria de Estado de Planejamento, Desenvolvimento, Ciência, Tecnologia e Inovação – SEPLANCTI, sob a responsabilidade dos Gestores o </w:t>
      </w:r>
      <w:r w:rsidR="00571C95" w:rsidRPr="003E1177">
        <w:rPr>
          <w:rFonts w:ascii="Arial Narrow" w:hAnsi="Arial Narrow" w:cs="Arial"/>
          <w:b/>
          <w:bCs/>
          <w:sz w:val="24"/>
          <w:szCs w:val="24"/>
        </w:rPr>
        <w:t>Sr. Thomaz Afonso Queiroz Nogueira</w:t>
      </w:r>
      <w:r w:rsidR="00571C95" w:rsidRPr="003E1177">
        <w:rPr>
          <w:rFonts w:ascii="Arial Narrow" w:hAnsi="Arial Narrow" w:cs="Arial"/>
          <w:sz w:val="24"/>
          <w:szCs w:val="24"/>
        </w:rPr>
        <w:t xml:space="preserve">, período de 01.01.2017 a 31.01.2017, do </w:t>
      </w:r>
      <w:r w:rsidR="00571C95" w:rsidRPr="003E1177">
        <w:rPr>
          <w:rFonts w:ascii="Arial Narrow" w:hAnsi="Arial Narrow" w:cs="Arial"/>
          <w:b/>
          <w:bCs/>
          <w:sz w:val="24"/>
          <w:szCs w:val="24"/>
        </w:rPr>
        <w:t>Sr. José Jorge do Nascimento Júnior</w:t>
      </w:r>
      <w:r w:rsidR="00571C95" w:rsidRPr="003E1177">
        <w:rPr>
          <w:rFonts w:ascii="Arial Narrow" w:hAnsi="Arial Narrow" w:cs="Arial"/>
          <w:sz w:val="24"/>
          <w:szCs w:val="24"/>
        </w:rPr>
        <w:t xml:space="preserve">, no período de 01.02.2017 a 04.10.2017, do </w:t>
      </w:r>
      <w:r w:rsidR="00571C95" w:rsidRPr="003E1177">
        <w:rPr>
          <w:rFonts w:ascii="Arial Narrow" w:hAnsi="Arial Narrow" w:cs="Arial"/>
          <w:b/>
          <w:bCs/>
          <w:sz w:val="24"/>
          <w:szCs w:val="24"/>
        </w:rPr>
        <w:t>Sr. Estevão Vicente Cavalcanti Monteiro de Paula</w:t>
      </w:r>
      <w:r w:rsidR="00571C95" w:rsidRPr="003E1177">
        <w:rPr>
          <w:rFonts w:ascii="Arial Narrow" w:hAnsi="Arial Narrow" w:cs="Arial"/>
          <w:sz w:val="24"/>
          <w:szCs w:val="24"/>
        </w:rPr>
        <w:t xml:space="preserve">, no período de 19.10.2017 a 03.12.2017 e do </w:t>
      </w:r>
      <w:r w:rsidR="00571C95" w:rsidRPr="003E1177">
        <w:rPr>
          <w:rFonts w:ascii="Arial Narrow" w:hAnsi="Arial Narrow" w:cs="Arial"/>
          <w:b/>
          <w:bCs/>
          <w:sz w:val="24"/>
          <w:szCs w:val="24"/>
        </w:rPr>
        <w:t>Sr. Alfredo Paes dos Santos</w:t>
      </w:r>
      <w:r w:rsidR="00571C95" w:rsidRPr="003E1177">
        <w:rPr>
          <w:rFonts w:ascii="Arial Narrow" w:hAnsi="Arial Narrow" w:cs="Arial"/>
          <w:sz w:val="24"/>
          <w:szCs w:val="24"/>
        </w:rPr>
        <w:t xml:space="preserve">, no período de 04.12.2017 a 31.12.2017), e como Ordenador de Despesas o </w:t>
      </w:r>
      <w:r w:rsidR="00571C95" w:rsidRPr="003E1177">
        <w:rPr>
          <w:rFonts w:ascii="Arial Narrow" w:hAnsi="Arial Narrow" w:cs="Arial"/>
          <w:b/>
          <w:bCs/>
          <w:sz w:val="24"/>
          <w:szCs w:val="24"/>
        </w:rPr>
        <w:t>Sr. Antônio Gilson Nogueira de Souza</w:t>
      </w:r>
      <w:r w:rsidR="00571C95" w:rsidRPr="003E1177">
        <w:rPr>
          <w:rFonts w:ascii="Arial Narrow" w:hAnsi="Arial Narrow" w:cs="Arial"/>
          <w:sz w:val="24"/>
          <w:szCs w:val="24"/>
        </w:rPr>
        <w:t xml:space="preserve">, no período de 01.01.2017 a 31.12.2017, nos termos do art. 22, inciso II, da Lei Nº 2.423/96 c/c o </w:t>
      </w:r>
      <w:r w:rsidR="00571C95" w:rsidRPr="003E1177">
        <w:rPr>
          <w:rFonts w:ascii="Arial Narrow" w:hAnsi="Arial Narrow" w:cs="Arial"/>
          <w:sz w:val="24"/>
          <w:szCs w:val="24"/>
        </w:rPr>
        <w:lastRenderedPageBreak/>
        <w:t xml:space="preserve">art. 188, inciso II da Resolução Nº 04/2002–RI/TCE; </w:t>
      </w:r>
      <w:r w:rsidR="00571C95" w:rsidRPr="003E1177">
        <w:rPr>
          <w:rFonts w:ascii="Arial Narrow" w:hAnsi="Arial Narrow" w:cs="Arial"/>
          <w:b/>
          <w:bCs/>
          <w:sz w:val="24"/>
          <w:szCs w:val="24"/>
        </w:rPr>
        <w:t>10.2. Considerar revel</w:t>
      </w:r>
      <w:r w:rsidR="00571C95" w:rsidRPr="003E1177">
        <w:rPr>
          <w:rFonts w:ascii="Arial Narrow" w:hAnsi="Arial Narrow" w:cs="Arial"/>
          <w:sz w:val="24"/>
          <w:szCs w:val="24"/>
        </w:rPr>
        <w:t xml:space="preserve"> o </w:t>
      </w:r>
      <w:r w:rsidR="00571C95" w:rsidRPr="003E1177">
        <w:rPr>
          <w:rFonts w:ascii="Arial Narrow" w:hAnsi="Arial Narrow" w:cs="Arial"/>
          <w:b/>
          <w:bCs/>
          <w:sz w:val="24"/>
          <w:szCs w:val="24"/>
        </w:rPr>
        <w:t>Sr. Thomaz Afonso Queiroz Nogueira</w:t>
      </w:r>
      <w:r w:rsidR="00571C95" w:rsidRPr="003E1177">
        <w:rPr>
          <w:rFonts w:ascii="Arial Narrow" w:hAnsi="Arial Narrow" w:cs="Arial"/>
          <w:sz w:val="24"/>
          <w:szCs w:val="24"/>
        </w:rPr>
        <w:t xml:space="preserve">, Ex-Secretário de Estado de Planejamento, Desenvolvimento, Ciência, Tecnologia, e Inovação – SEPLANCTI, nos termos do art. 88, da Resolução nº 04/2022-TCE-RI, por não se manifesta no prazo para oferecimento de defesa; </w:t>
      </w:r>
      <w:r w:rsidR="00571C95" w:rsidRPr="003E1177">
        <w:rPr>
          <w:rFonts w:ascii="Arial Narrow" w:hAnsi="Arial Narrow" w:cs="Arial"/>
          <w:b/>
          <w:bCs/>
          <w:sz w:val="24"/>
          <w:szCs w:val="24"/>
        </w:rPr>
        <w:t>10.3. Aplicar Multa</w:t>
      </w:r>
      <w:r w:rsidR="00571C95" w:rsidRPr="003E1177">
        <w:rPr>
          <w:rFonts w:ascii="Arial Narrow" w:hAnsi="Arial Narrow" w:cs="Arial"/>
          <w:sz w:val="24"/>
          <w:szCs w:val="24"/>
        </w:rPr>
        <w:t xml:space="preserve"> ao </w:t>
      </w:r>
      <w:r w:rsidR="00571C95" w:rsidRPr="003E1177">
        <w:rPr>
          <w:rFonts w:ascii="Arial Narrow" w:hAnsi="Arial Narrow" w:cs="Arial"/>
          <w:b/>
          <w:bCs/>
          <w:sz w:val="24"/>
          <w:szCs w:val="24"/>
        </w:rPr>
        <w:t>Sr. Thomaz Afonso Queiroz Nogueira</w:t>
      </w:r>
      <w:r w:rsidR="00571C95" w:rsidRPr="003E1177">
        <w:rPr>
          <w:rFonts w:ascii="Arial Narrow" w:hAnsi="Arial Narrow" w:cs="Arial"/>
          <w:sz w:val="24"/>
          <w:szCs w:val="24"/>
        </w:rPr>
        <w:t xml:space="preserve">, </w:t>
      </w:r>
      <w:proofErr w:type="gramStart"/>
      <w:r w:rsidR="00571C95" w:rsidRPr="003E1177">
        <w:rPr>
          <w:rFonts w:ascii="Arial Narrow" w:hAnsi="Arial Narrow" w:cs="Arial"/>
          <w:sz w:val="24"/>
          <w:szCs w:val="24"/>
        </w:rPr>
        <w:t>ex-Secretário</w:t>
      </w:r>
      <w:proofErr w:type="gramEnd"/>
      <w:r w:rsidR="00571C95" w:rsidRPr="003E1177">
        <w:rPr>
          <w:rFonts w:ascii="Arial Narrow" w:hAnsi="Arial Narrow" w:cs="Arial"/>
          <w:sz w:val="24"/>
          <w:szCs w:val="24"/>
        </w:rPr>
        <w:t xml:space="preserve"> de Estado de Planejamento, Desenvolvimento, Ciência, Tecnologia, e Inovação – SEPLANCTI, no valor de </w:t>
      </w:r>
      <w:r w:rsidR="00571C95" w:rsidRPr="003E1177">
        <w:rPr>
          <w:rFonts w:ascii="Arial Narrow" w:hAnsi="Arial Narrow" w:cs="Arial"/>
          <w:b/>
          <w:bCs/>
          <w:sz w:val="24"/>
          <w:szCs w:val="24"/>
        </w:rPr>
        <w:t>R$ 1.706,80</w:t>
      </w:r>
      <w:r w:rsidR="00571C95" w:rsidRPr="003E1177">
        <w:rPr>
          <w:rFonts w:ascii="Arial Narrow" w:hAnsi="Arial Narrow" w:cs="Arial"/>
          <w:sz w:val="24"/>
          <w:szCs w:val="24"/>
        </w:rPr>
        <w:t xml:space="preserve"> e fixar </w:t>
      </w:r>
      <w:r w:rsidR="00571C95" w:rsidRPr="003E1177">
        <w:rPr>
          <w:rFonts w:ascii="Arial Narrow" w:hAnsi="Arial Narrow" w:cs="Arial"/>
          <w:b/>
          <w:bCs/>
          <w:sz w:val="24"/>
          <w:szCs w:val="24"/>
        </w:rPr>
        <w:t>prazo de 30 dias</w:t>
      </w:r>
      <w:r w:rsidR="00571C95" w:rsidRPr="003E1177">
        <w:rPr>
          <w:rFonts w:ascii="Arial Narrow" w:hAnsi="Arial Narrow" w:cs="Arial"/>
          <w:sz w:val="24"/>
          <w:szCs w:val="24"/>
        </w:rPr>
        <w:t xml:space="preserve"> para que o responsável recolha o valor da multa, por não atendimento no prazo fixado, sem causa justificada à diligência do Tribunal de Contas, nos termos do art. 308, inciso I, alínea “a”, da Resolução nº 04/2002-TCE,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sz w:val="24"/>
          <w:szCs w:val="24"/>
        </w:rPr>
        <w:t>10.4. Aplicar Multa</w:t>
      </w:r>
      <w:r w:rsidR="00571C95" w:rsidRPr="003E1177">
        <w:rPr>
          <w:rFonts w:ascii="Arial Narrow" w:hAnsi="Arial Narrow" w:cs="Arial"/>
          <w:sz w:val="24"/>
          <w:szCs w:val="24"/>
        </w:rPr>
        <w:t xml:space="preserve"> ao </w:t>
      </w:r>
      <w:r w:rsidR="00571C95" w:rsidRPr="003E1177">
        <w:rPr>
          <w:rFonts w:ascii="Arial Narrow" w:hAnsi="Arial Narrow" w:cs="Arial"/>
          <w:b/>
          <w:bCs/>
          <w:sz w:val="24"/>
          <w:szCs w:val="24"/>
        </w:rPr>
        <w:t>Sr. José Jorge do Nascimento Junior</w:t>
      </w:r>
      <w:r w:rsidR="00571C95" w:rsidRPr="003E1177">
        <w:rPr>
          <w:rFonts w:ascii="Arial Narrow" w:hAnsi="Arial Narrow" w:cs="Arial"/>
          <w:sz w:val="24"/>
          <w:szCs w:val="24"/>
        </w:rPr>
        <w:t xml:space="preserve">, </w:t>
      </w:r>
      <w:r w:rsidR="00571C95" w:rsidRPr="003E1177">
        <w:rPr>
          <w:rFonts w:ascii="Arial Narrow" w:hAnsi="Arial Narrow" w:cs="Arial"/>
          <w:b/>
          <w:bCs/>
          <w:sz w:val="24"/>
          <w:szCs w:val="24"/>
        </w:rPr>
        <w:t>Sr. Estevão Vicente Cavalcanti M de Paula</w:t>
      </w:r>
      <w:r w:rsidR="00571C95" w:rsidRPr="003E1177">
        <w:rPr>
          <w:rFonts w:ascii="Arial Narrow" w:hAnsi="Arial Narrow" w:cs="Arial"/>
          <w:sz w:val="24"/>
          <w:szCs w:val="24"/>
        </w:rPr>
        <w:t xml:space="preserve">, ambos no cargo de Gestores e o </w:t>
      </w:r>
      <w:r w:rsidR="00571C95" w:rsidRPr="003E1177">
        <w:rPr>
          <w:rFonts w:ascii="Arial Narrow" w:hAnsi="Arial Narrow" w:cs="Arial"/>
          <w:b/>
          <w:bCs/>
          <w:sz w:val="24"/>
          <w:szCs w:val="24"/>
        </w:rPr>
        <w:t>Sr. Antônio Gilson Nogueira de Souza</w:t>
      </w:r>
      <w:r w:rsidR="00571C95" w:rsidRPr="003E1177">
        <w:rPr>
          <w:rFonts w:ascii="Arial Narrow" w:hAnsi="Arial Narrow" w:cs="Arial"/>
          <w:sz w:val="24"/>
          <w:szCs w:val="24"/>
        </w:rPr>
        <w:t xml:space="preserve">, Ordenador de Despesa, nos termos do art. 22, inciso II da Lei nº 2423/96 no valor de </w:t>
      </w:r>
      <w:r w:rsidR="00571C95" w:rsidRPr="003E1177">
        <w:rPr>
          <w:rFonts w:ascii="Arial Narrow" w:hAnsi="Arial Narrow" w:cs="Arial"/>
          <w:b/>
          <w:bCs/>
          <w:sz w:val="24"/>
          <w:szCs w:val="24"/>
        </w:rPr>
        <w:t>R$ 1.706,80</w:t>
      </w:r>
      <w:r w:rsidR="00571C95" w:rsidRPr="003E1177">
        <w:rPr>
          <w:rFonts w:ascii="Arial Narrow" w:hAnsi="Arial Narrow" w:cs="Arial"/>
          <w:sz w:val="24"/>
          <w:szCs w:val="24"/>
        </w:rPr>
        <w:t xml:space="preserve"> e fixar </w:t>
      </w:r>
      <w:r w:rsidR="00571C95" w:rsidRPr="003E1177">
        <w:rPr>
          <w:rFonts w:ascii="Arial Narrow" w:hAnsi="Arial Narrow" w:cs="Arial"/>
          <w:b/>
          <w:bCs/>
          <w:sz w:val="24"/>
          <w:szCs w:val="24"/>
        </w:rPr>
        <w:t>prazo de 30 dias</w:t>
      </w:r>
      <w:r w:rsidR="00571C95" w:rsidRPr="003E1177">
        <w:rPr>
          <w:rFonts w:ascii="Arial Narrow" w:hAnsi="Arial Narrow" w:cs="Arial"/>
          <w:sz w:val="24"/>
          <w:szCs w:val="24"/>
        </w:rPr>
        <w:t xml:space="preserve"> para que o responsável recolha o valor da multa, por impropriedade de natureza formal, na formalização dos processos de Reconhecimento de Dívida, citados nos itens das Notificações nº 26, 27 e 45/2019-DICAD, mencionados no art. 308, inciso VII, da Resolução nº 04/2002-TCE,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sz w:val="24"/>
          <w:szCs w:val="24"/>
        </w:rPr>
        <w:t>10.5. Determinar</w:t>
      </w:r>
      <w:r w:rsidR="00571C95" w:rsidRPr="003E1177">
        <w:rPr>
          <w:rFonts w:ascii="Arial Narrow" w:hAnsi="Arial Narrow" w:cs="Arial"/>
          <w:sz w:val="24"/>
          <w:szCs w:val="24"/>
        </w:rPr>
        <w:t xml:space="preserve"> que </w:t>
      </w:r>
      <w:proofErr w:type="gramStart"/>
      <w:r w:rsidR="00571C95" w:rsidRPr="003E1177">
        <w:rPr>
          <w:rFonts w:ascii="Arial Narrow" w:hAnsi="Arial Narrow" w:cs="Arial"/>
          <w:sz w:val="24"/>
          <w:szCs w:val="24"/>
        </w:rPr>
        <w:t>seja</w:t>
      </w:r>
      <w:proofErr w:type="gramEnd"/>
      <w:r w:rsidR="00571C95" w:rsidRPr="003E1177">
        <w:rPr>
          <w:rFonts w:ascii="Arial Narrow" w:hAnsi="Arial Narrow" w:cs="Arial"/>
          <w:sz w:val="24"/>
          <w:szCs w:val="24"/>
        </w:rPr>
        <w:t xml:space="preserve"> Oficiada a Controladoria Geral do Estado – CGE, com objetivo dar esclarecimentos e/ou justificativas quanto a não elaboração e envio do Relatório e Certificado de Auditoria, com Parecer do dirigente do órgão de Controle Interno na Prestação de Contas Anual da Secretaria de Estado de Planejamento, Desenvolvimento, Ciência, Tecnologia e Inovação – SEPLANCTI, relativo ao exercício de 2017; </w:t>
      </w:r>
      <w:r w:rsidR="00571C95" w:rsidRPr="003E1177">
        <w:rPr>
          <w:rFonts w:ascii="Arial Narrow" w:hAnsi="Arial Narrow" w:cs="Arial"/>
          <w:b/>
          <w:bCs/>
          <w:sz w:val="24"/>
          <w:szCs w:val="24"/>
        </w:rPr>
        <w:t>10.6. Determinar</w:t>
      </w:r>
      <w:r w:rsidR="00571C95" w:rsidRPr="003E1177">
        <w:rPr>
          <w:rFonts w:ascii="Arial Narrow" w:hAnsi="Arial Narrow" w:cs="Arial"/>
          <w:sz w:val="24"/>
          <w:szCs w:val="24"/>
        </w:rPr>
        <w:t xml:space="preserve"> a atual administração da Secretaria de Estado de Planejamento, Desenvolvimento, Ciência, Tecnologia e Inovação – SEPLANCTI, que: </w:t>
      </w:r>
      <w:r w:rsidR="00571C95" w:rsidRPr="003E1177">
        <w:rPr>
          <w:rFonts w:ascii="Arial Narrow" w:hAnsi="Arial Narrow" w:cs="Arial"/>
          <w:b/>
          <w:bCs/>
          <w:sz w:val="24"/>
          <w:szCs w:val="24"/>
        </w:rPr>
        <w:t>10.6.1.</w:t>
      </w:r>
      <w:r w:rsidR="00571C95" w:rsidRPr="003E1177">
        <w:rPr>
          <w:rFonts w:ascii="Arial Narrow" w:hAnsi="Arial Narrow" w:cs="Arial"/>
          <w:sz w:val="24"/>
          <w:szCs w:val="24"/>
        </w:rPr>
        <w:t xml:space="preserve"> Efetue a imediata atualização do inventário físico financeiro, para que não </w:t>
      </w:r>
      <w:proofErr w:type="gramStart"/>
      <w:r w:rsidR="00571C95" w:rsidRPr="003E1177">
        <w:rPr>
          <w:rFonts w:ascii="Arial Narrow" w:hAnsi="Arial Narrow" w:cs="Arial"/>
          <w:sz w:val="24"/>
          <w:szCs w:val="24"/>
        </w:rPr>
        <w:t>haja,</w:t>
      </w:r>
      <w:proofErr w:type="gramEnd"/>
      <w:r w:rsidR="00571C95" w:rsidRPr="003E1177">
        <w:rPr>
          <w:rFonts w:ascii="Arial Narrow" w:hAnsi="Arial Narrow" w:cs="Arial"/>
          <w:sz w:val="24"/>
          <w:szCs w:val="24"/>
        </w:rPr>
        <w:t xml:space="preserve"> distorção entre o Balanço Patrimonial e o Sistema de Estoque usado pelo referido Órgão; </w:t>
      </w:r>
      <w:r w:rsidR="00571C95" w:rsidRPr="003E1177">
        <w:rPr>
          <w:rFonts w:ascii="Arial Narrow" w:hAnsi="Arial Narrow" w:cs="Arial"/>
          <w:b/>
          <w:bCs/>
          <w:sz w:val="24"/>
          <w:szCs w:val="24"/>
        </w:rPr>
        <w:t>10.6.2.</w:t>
      </w:r>
      <w:r w:rsidR="00571C95" w:rsidRPr="003E1177">
        <w:rPr>
          <w:rFonts w:ascii="Arial Narrow" w:hAnsi="Arial Narrow" w:cs="Arial"/>
          <w:sz w:val="24"/>
          <w:szCs w:val="24"/>
        </w:rPr>
        <w:t xml:space="preserve"> Cumpra os </w:t>
      </w:r>
      <w:r w:rsidR="00571C95" w:rsidRPr="003E1177">
        <w:rPr>
          <w:rFonts w:ascii="Arial Narrow" w:hAnsi="Arial Narrow" w:cs="Arial"/>
          <w:sz w:val="24"/>
          <w:szCs w:val="24"/>
        </w:rPr>
        <w:lastRenderedPageBreak/>
        <w:t xml:space="preserve">requisitos exigíveis, estabelecido na Orientação Técnica nº 12/2013- GINS, expedida pela Secretaria de Estado da Fazenda do Estado do Amazonas - SEFAZ, que dispõe sobre os procedimentos para reconhecimento de dividas em processos de despesas de exercícios anteriores, e de acordo com que estabelece o Decreto nº 25648, de 21 de fevereiro de 2006, bem como os citados abaixo: </w:t>
      </w:r>
      <w:r w:rsidR="00571C95" w:rsidRPr="003E1177">
        <w:rPr>
          <w:rFonts w:ascii="Arial Narrow" w:hAnsi="Arial Narrow" w:cs="Arial"/>
          <w:b/>
          <w:bCs/>
          <w:sz w:val="24"/>
          <w:szCs w:val="24"/>
        </w:rPr>
        <w:t>10.6.3.</w:t>
      </w:r>
      <w:r w:rsidR="00571C95" w:rsidRPr="003E1177">
        <w:rPr>
          <w:rFonts w:ascii="Arial Narrow" w:hAnsi="Arial Narrow" w:cs="Arial"/>
          <w:sz w:val="24"/>
          <w:szCs w:val="24"/>
        </w:rPr>
        <w:t xml:space="preserve"> Excepcionalidade, o evento deve ser extraordinário e não rotineiro; </w:t>
      </w:r>
      <w:r w:rsidR="00571C95" w:rsidRPr="003E1177">
        <w:rPr>
          <w:rFonts w:ascii="Arial Narrow" w:hAnsi="Arial Narrow" w:cs="Arial"/>
          <w:b/>
          <w:bCs/>
          <w:sz w:val="24"/>
          <w:szCs w:val="24"/>
        </w:rPr>
        <w:t>10.6.4.</w:t>
      </w:r>
      <w:r w:rsidR="00571C95" w:rsidRPr="003E1177">
        <w:rPr>
          <w:rFonts w:ascii="Arial Narrow" w:hAnsi="Arial Narrow" w:cs="Arial"/>
          <w:sz w:val="24"/>
          <w:szCs w:val="24"/>
        </w:rPr>
        <w:t xml:space="preserve"> Boa-fé das partes, do gestor público e do fornecedor ou prestador de serviços; </w:t>
      </w:r>
      <w:r w:rsidR="00571C95" w:rsidRPr="003E1177">
        <w:rPr>
          <w:rFonts w:ascii="Arial Narrow" w:hAnsi="Arial Narrow" w:cs="Arial"/>
          <w:b/>
          <w:bCs/>
          <w:sz w:val="24"/>
          <w:szCs w:val="24"/>
        </w:rPr>
        <w:t>10.6.5.</w:t>
      </w:r>
      <w:r w:rsidR="00571C95" w:rsidRPr="003E1177">
        <w:rPr>
          <w:rFonts w:ascii="Arial Narrow" w:hAnsi="Arial Narrow" w:cs="Arial"/>
          <w:sz w:val="24"/>
          <w:szCs w:val="24"/>
        </w:rPr>
        <w:t xml:space="preserve"> Efetiva prestação de serviços, comprovada com o atesto e a regular liquidação; </w:t>
      </w:r>
      <w:r w:rsidR="00571C95" w:rsidRPr="003E1177">
        <w:rPr>
          <w:rFonts w:ascii="Arial Narrow" w:hAnsi="Arial Narrow" w:cs="Arial"/>
          <w:b/>
          <w:bCs/>
          <w:sz w:val="24"/>
          <w:szCs w:val="24"/>
        </w:rPr>
        <w:t>10.6.6.</w:t>
      </w:r>
      <w:r w:rsidR="00571C95" w:rsidRPr="003E1177">
        <w:rPr>
          <w:rFonts w:ascii="Arial Narrow" w:hAnsi="Arial Narrow" w:cs="Arial"/>
          <w:sz w:val="24"/>
          <w:szCs w:val="24"/>
        </w:rPr>
        <w:t xml:space="preserve"> Apuração de responsabilidade por parte do gestor; </w:t>
      </w:r>
      <w:r w:rsidR="00571C95" w:rsidRPr="003E1177">
        <w:rPr>
          <w:rFonts w:ascii="Arial Narrow" w:hAnsi="Arial Narrow" w:cs="Arial"/>
          <w:b/>
          <w:bCs/>
          <w:sz w:val="24"/>
          <w:szCs w:val="24"/>
        </w:rPr>
        <w:t>10.6.7.</w:t>
      </w:r>
      <w:r w:rsidR="00571C95" w:rsidRPr="003E1177">
        <w:rPr>
          <w:rFonts w:ascii="Arial Narrow" w:hAnsi="Arial Narrow" w:cs="Arial"/>
          <w:sz w:val="24"/>
          <w:szCs w:val="24"/>
        </w:rPr>
        <w:t xml:space="preserve"> Necessidade e importância do serviço contratado ou do produto adquirido, para o bem da administração pública, além da urgência na contratação; </w:t>
      </w:r>
      <w:r w:rsidR="00571C95" w:rsidRPr="003E1177">
        <w:rPr>
          <w:rFonts w:ascii="Arial Narrow" w:hAnsi="Arial Narrow" w:cs="Arial"/>
          <w:b/>
          <w:bCs/>
          <w:sz w:val="24"/>
          <w:szCs w:val="24"/>
        </w:rPr>
        <w:t>10.6.8.</w:t>
      </w:r>
      <w:r w:rsidR="00571C95" w:rsidRPr="003E1177">
        <w:rPr>
          <w:rFonts w:ascii="Arial Narrow" w:hAnsi="Arial Narrow" w:cs="Arial"/>
          <w:sz w:val="24"/>
          <w:szCs w:val="24"/>
        </w:rPr>
        <w:t xml:space="preserve"> Parâmetro de preços, comprovação da economicidade e da </w:t>
      </w:r>
      <w:proofErr w:type="spellStart"/>
      <w:r w:rsidR="00571C95" w:rsidRPr="003E1177">
        <w:rPr>
          <w:rFonts w:ascii="Arial Narrow" w:hAnsi="Arial Narrow" w:cs="Arial"/>
          <w:sz w:val="24"/>
          <w:szCs w:val="24"/>
        </w:rPr>
        <w:t>vantajosidade</w:t>
      </w:r>
      <w:proofErr w:type="spellEnd"/>
      <w:r w:rsidR="00571C95" w:rsidRPr="003E1177">
        <w:rPr>
          <w:rFonts w:ascii="Arial Narrow" w:hAnsi="Arial Narrow" w:cs="Arial"/>
          <w:sz w:val="24"/>
          <w:szCs w:val="24"/>
        </w:rPr>
        <w:t xml:space="preserve">; </w:t>
      </w:r>
      <w:r w:rsidR="00571C95" w:rsidRPr="003E1177">
        <w:rPr>
          <w:rFonts w:ascii="Arial Narrow" w:hAnsi="Arial Narrow" w:cs="Arial"/>
          <w:b/>
          <w:bCs/>
          <w:sz w:val="24"/>
          <w:szCs w:val="24"/>
        </w:rPr>
        <w:t>10.6.9.</w:t>
      </w:r>
      <w:r w:rsidR="00571C95" w:rsidRPr="003E1177">
        <w:rPr>
          <w:rFonts w:ascii="Arial Narrow" w:hAnsi="Arial Narrow" w:cs="Arial"/>
          <w:sz w:val="24"/>
          <w:szCs w:val="24"/>
        </w:rPr>
        <w:t xml:space="preserve"> Ato formal (processo administrativo com a apuração dos fatos pelo gestor); </w:t>
      </w:r>
      <w:r w:rsidR="00571C95" w:rsidRPr="003E1177">
        <w:rPr>
          <w:rFonts w:ascii="Arial Narrow" w:hAnsi="Arial Narrow" w:cs="Arial"/>
          <w:b/>
          <w:bCs/>
          <w:sz w:val="24"/>
          <w:szCs w:val="24"/>
        </w:rPr>
        <w:t>10.6.10.</w:t>
      </w:r>
      <w:r w:rsidR="00571C95" w:rsidRPr="003E1177">
        <w:rPr>
          <w:rFonts w:ascii="Arial Narrow" w:hAnsi="Arial Narrow" w:cs="Arial"/>
          <w:sz w:val="24"/>
          <w:szCs w:val="24"/>
        </w:rPr>
        <w:t xml:space="preserve"> Manifestação jurídica, técnica e dos órgãos internos de controle; </w:t>
      </w:r>
      <w:r w:rsidR="00571C95" w:rsidRPr="003E1177">
        <w:rPr>
          <w:rFonts w:ascii="Arial Narrow" w:hAnsi="Arial Narrow" w:cs="Arial"/>
          <w:b/>
          <w:bCs/>
          <w:sz w:val="24"/>
          <w:szCs w:val="24"/>
        </w:rPr>
        <w:t>10.7. Dar ciência</w:t>
      </w:r>
      <w:r w:rsidR="00571C95" w:rsidRPr="003E1177">
        <w:rPr>
          <w:rFonts w:ascii="Arial Narrow" w:hAnsi="Arial Narrow" w:cs="Arial"/>
          <w:sz w:val="24"/>
          <w:szCs w:val="24"/>
        </w:rPr>
        <w:t xml:space="preserve"> ao Sr. Thomaz Afonso Queiroz Nogueira, o Sr. José Jorge do Nascimento Júnior, o Sr. Estevão Vicente Cavalcanti Monteiro de Paula, ao Sr. Alfredo Paes dos Santos e como Ordenador de Despesas o Sr. Antônio Gilson Nogueira de Souza, e aos demais interessados no processo. </w:t>
      </w:r>
      <w:r w:rsidR="00571C95" w:rsidRPr="003E1177">
        <w:rPr>
          <w:rFonts w:ascii="Arial Narrow" w:hAnsi="Arial Narrow" w:cs="Arial"/>
          <w:b/>
          <w:color w:val="000000"/>
          <w:sz w:val="24"/>
          <w:szCs w:val="24"/>
        </w:rPr>
        <w:t>PROCESSO Nº 12.746/2019</w:t>
      </w:r>
      <w:r w:rsidR="00571C95" w:rsidRPr="003E1177">
        <w:rPr>
          <w:rFonts w:ascii="Arial Narrow" w:hAnsi="Arial Narrow" w:cs="Arial"/>
          <w:color w:val="000000"/>
          <w:sz w:val="24"/>
          <w:szCs w:val="24"/>
        </w:rPr>
        <w:t xml:space="preserve"> - Representação oriunda da Manifestação nº 45/2019-Ouvidoria, interposta pelo Sr. Carlos </w:t>
      </w:r>
      <w:proofErr w:type="spellStart"/>
      <w:r w:rsidR="00571C95" w:rsidRPr="003E1177">
        <w:rPr>
          <w:rFonts w:ascii="Arial Narrow" w:hAnsi="Arial Narrow" w:cs="Arial"/>
          <w:color w:val="000000"/>
          <w:sz w:val="24"/>
          <w:szCs w:val="24"/>
        </w:rPr>
        <w:t>Daumas</w:t>
      </w:r>
      <w:proofErr w:type="spellEnd"/>
      <w:r w:rsidR="00571C95" w:rsidRPr="003E1177">
        <w:rPr>
          <w:rFonts w:ascii="Arial Narrow" w:hAnsi="Arial Narrow" w:cs="Arial"/>
          <w:color w:val="000000"/>
          <w:sz w:val="24"/>
          <w:szCs w:val="24"/>
        </w:rPr>
        <w:t>, em face da Prefeitura Municipal de Humaitá, acerca de possíveis irregularidades no Processo Seletivo Edital nº 001/2016-SEMED e 002/2016-SEMED</w:t>
      </w:r>
      <w:r w:rsidR="00571C95" w:rsidRPr="003E1177">
        <w:rPr>
          <w:rFonts w:ascii="Arial Narrow" w:hAnsi="Arial Narrow" w:cs="Arial"/>
          <w:bCs/>
          <w:sz w:val="24"/>
          <w:szCs w:val="24"/>
        </w:rPr>
        <w:t>.</w:t>
      </w:r>
      <w:r w:rsidR="00571C95" w:rsidRPr="003E1177">
        <w:rPr>
          <w:rFonts w:ascii="Arial Narrow" w:hAnsi="Arial Narrow" w:cs="Arial"/>
          <w:b/>
          <w:sz w:val="24"/>
          <w:szCs w:val="24"/>
        </w:rPr>
        <w:t xml:space="preserve"> 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Isaac Luiz Miranda Almas - OAB/AM 12199, Ana Claudia Soares Viana – OAB/AM 17319</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9.1. Conhecer</w:t>
      </w:r>
      <w:r w:rsidR="00571C95" w:rsidRPr="003E1177">
        <w:rPr>
          <w:rFonts w:ascii="Arial Narrow" w:hAnsi="Arial Narrow" w:cs="Arial"/>
          <w:sz w:val="24"/>
          <w:szCs w:val="24"/>
        </w:rPr>
        <w:t xml:space="preserve"> a Representação originada de demanda da Ouvidoria, interposta pelo Sr. Carlos </w:t>
      </w:r>
      <w:proofErr w:type="spellStart"/>
      <w:r w:rsidR="00571C95" w:rsidRPr="003E1177">
        <w:rPr>
          <w:rFonts w:ascii="Arial Narrow" w:hAnsi="Arial Narrow" w:cs="Arial"/>
          <w:sz w:val="24"/>
          <w:szCs w:val="24"/>
        </w:rPr>
        <w:t>Daumas</w:t>
      </w:r>
      <w:proofErr w:type="spellEnd"/>
      <w:r w:rsidR="00571C95" w:rsidRPr="003E1177">
        <w:rPr>
          <w:rFonts w:ascii="Arial Narrow" w:hAnsi="Arial Narrow" w:cs="Arial"/>
          <w:sz w:val="24"/>
          <w:szCs w:val="24"/>
        </w:rPr>
        <w:t xml:space="preserve"> em face da Prefeitura Municipal de Humaitá, referente a irregularidades no Processo Simplificado oriundo dos Editais 001/16 e 002/16-SEMED; </w:t>
      </w:r>
      <w:r w:rsidR="00571C95" w:rsidRPr="003E1177">
        <w:rPr>
          <w:rFonts w:ascii="Arial Narrow" w:hAnsi="Arial Narrow" w:cs="Arial"/>
          <w:b/>
          <w:bCs/>
          <w:sz w:val="24"/>
          <w:szCs w:val="24"/>
        </w:rPr>
        <w:t>9.2. Julgar Procedente</w:t>
      </w:r>
      <w:r w:rsidR="00571C95" w:rsidRPr="003E1177">
        <w:rPr>
          <w:rFonts w:ascii="Arial Narrow" w:hAnsi="Arial Narrow" w:cs="Arial"/>
          <w:sz w:val="24"/>
          <w:szCs w:val="24"/>
        </w:rPr>
        <w:t xml:space="preserve"> a Representação por causa da prorrogação indevida dos contratos temporários decorrentes dos PSS nº 01 e 02/2016 decorrentes dos Processos Seletivos Simplificados Editais 001/16 e 002/16-SEMED realizada pela Prefeitura Municipal de Humaitá, em desacordo com o edital que previa prazo máximo de 12 meses de contrato e com o art. 3º da Lei Municipal Nº 479/2009, antes da sua alteração; </w:t>
      </w:r>
      <w:r w:rsidR="00571C95" w:rsidRPr="003E1177">
        <w:rPr>
          <w:rFonts w:ascii="Arial Narrow" w:hAnsi="Arial Narrow" w:cs="Arial"/>
          <w:b/>
          <w:bCs/>
          <w:sz w:val="24"/>
          <w:szCs w:val="24"/>
        </w:rPr>
        <w:t>9.3. Aplicar Multa</w:t>
      </w:r>
      <w:r w:rsidR="00571C95" w:rsidRPr="003E1177">
        <w:rPr>
          <w:rFonts w:ascii="Arial Narrow" w:hAnsi="Arial Narrow" w:cs="Arial"/>
          <w:sz w:val="24"/>
          <w:szCs w:val="24"/>
        </w:rPr>
        <w:t xml:space="preserve"> ao </w:t>
      </w:r>
      <w:r w:rsidR="00571C95" w:rsidRPr="003E1177">
        <w:rPr>
          <w:rFonts w:ascii="Arial Narrow" w:hAnsi="Arial Narrow" w:cs="Arial"/>
          <w:b/>
          <w:bCs/>
          <w:sz w:val="24"/>
          <w:szCs w:val="24"/>
        </w:rPr>
        <w:t xml:space="preserve">Sr. </w:t>
      </w:r>
      <w:proofErr w:type="spellStart"/>
      <w:r w:rsidR="00571C95" w:rsidRPr="003E1177">
        <w:rPr>
          <w:rFonts w:ascii="Arial Narrow" w:hAnsi="Arial Narrow" w:cs="Arial"/>
          <w:b/>
          <w:bCs/>
          <w:sz w:val="24"/>
          <w:szCs w:val="24"/>
        </w:rPr>
        <w:t>Herivânio</w:t>
      </w:r>
      <w:proofErr w:type="spellEnd"/>
      <w:r w:rsidR="00571C95" w:rsidRPr="003E1177">
        <w:rPr>
          <w:rFonts w:ascii="Arial Narrow" w:hAnsi="Arial Narrow" w:cs="Arial"/>
          <w:b/>
          <w:bCs/>
          <w:sz w:val="24"/>
          <w:szCs w:val="24"/>
        </w:rPr>
        <w:t xml:space="preserve"> Vieira de Oliveira</w:t>
      </w:r>
      <w:r w:rsidR="00571C95" w:rsidRPr="003E1177">
        <w:rPr>
          <w:rFonts w:ascii="Arial Narrow" w:hAnsi="Arial Narrow" w:cs="Arial"/>
          <w:sz w:val="24"/>
          <w:szCs w:val="24"/>
        </w:rPr>
        <w:t xml:space="preserve">, responsável pela Prefeitura Municipal de Humaitá, à época, no valor de </w:t>
      </w:r>
      <w:r w:rsidR="00571C95" w:rsidRPr="003E1177">
        <w:rPr>
          <w:rFonts w:ascii="Arial Narrow" w:hAnsi="Arial Narrow" w:cs="Arial"/>
          <w:b/>
          <w:bCs/>
          <w:sz w:val="24"/>
          <w:szCs w:val="24"/>
        </w:rPr>
        <w:t>R$ 13.654,39</w:t>
      </w:r>
      <w:r w:rsidR="00571C95" w:rsidRPr="003E1177">
        <w:rPr>
          <w:rFonts w:ascii="Arial Narrow" w:hAnsi="Arial Narrow" w:cs="Arial"/>
          <w:sz w:val="24"/>
          <w:szCs w:val="24"/>
        </w:rPr>
        <w:t xml:space="preserve"> (treze mil, seiscentos e cinquenta e quatro reais e trinta e nove centavos) por ato praticado com grave infração à norma legal ou regulamentar de natureza contábil, financeira, orçamentária, operacional e patrimonial, nos termos do art. 54, inc. VI, da Lei estadual Nº 2.423/96 c/c art. 308, inc. </w:t>
      </w:r>
      <w:proofErr w:type="gramStart"/>
      <w:r w:rsidR="00571C95" w:rsidRPr="003E1177">
        <w:rPr>
          <w:rFonts w:ascii="Arial Narrow" w:hAnsi="Arial Narrow" w:cs="Arial"/>
          <w:sz w:val="24"/>
          <w:szCs w:val="24"/>
        </w:rPr>
        <w:t>VI,</w:t>
      </w:r>
      <w:proofErr w:type="gramEnd"/>
      <w:r w:rsidR="00571C95" w:rsidRPr="003E1177">
        <w:rPr>
          <w:rFonts w:ascii="Arial Narrow" w:hAnsi="Arial Narrow" w:cs="Arial"/>
          <w:sz w:val="24"/>
          <w:szCs w:val="24"/>
        </w:rPr>
        <w:t xml:space="preserve"> </w:t>
      </w:r>
      <w:proofErr w:type="spellStart"/>
      <w:r w:rsidR="00571C95" w:rsidRPr="003E1177">
        <w:rPr>
          <w:rFonts w:ascii="Arial Narrow" w:hAnsi="Arial Narrow" w:cs="Arial"/>
          <w:sz w:val="24"/>
          <w:szCs w:val="24"/>
        </w:rPr>
        <w:t>Reso</w:t>
      </w:r>
      <w:proofErr w:type="spellEnd"/>
      <w:r w:rsidR="00571C95" w:rsidRPr="003E1177">
        <w:rPr>
          <w:rFonts w:ascii="Arial Narrow" w:hAnsi="Arial Narrow" w:cs="Arial"/>
          <w:sz w:val="24"/>
          <w:szCs w:val="24"/>
        </w:rPr>
        <w:t xml:space="preserve">. 04/2022-RITCE e fixar </w:t>
      </w:r>
      <w:r w:rsidR="00571C95" w:rsidRPr="003E1177">
        <w:rPr>
          <w:rFonts w:ascii="Arial Narrow" w:hAnsi="Arial Narrow" w:cs="Arial"/>
          <w:b/>
          <w:bCs/>
          <w:sz w:val="24"/>
          <w:szCs w:val="24"/>
        </w:rPr>
        <w:t>prazo de 30 dias</w:t>
      </w:r>
      <w:r w:rsidR="00571C95" w:rsidRPr="003E1177">
        <w:rPr>
          <w:rFonts w:ascii="Arial Narrow" w:hAnsi="Arial Narrow" w:cs="Arial"/>
          <w:sz w:val="24"/>
          <w:szCs w:val="24"/>
        </w:rPr>
        <w:t xml:space="preserve"> para que o responsável recolha o valor da multa, mencionado no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w:t>
      </w:r>
      <w:r w:rsidR="00571C95" w:rsidRPr="003E1177">
        <w:rPr>
          <w:rFonts w:ascii="Arial Narrow" w:hAnsi="Arial Narrow" w:cs="Arial"/>
          <w:sz w:val="24"/>
          <w:szCs w:val="24"/>
        </w:rPr>
        <w:lastRenderedPageBreak/>
        <w:t xml:space="preserve">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sz w:val="24"/>
          <w:szCs w:val="24"/>
        </w:rPr>
        <w:t>9.4. Recomendar</w:t>
      </w:r>
      <w:r w:rsidR="00571C95" w:rsidRPr="003E1177">
        <w:rPr>
          <w:rFonts w:ascii="Arial Narrow" w:hAnsi="Arial Narrow" w:cs="Arial"/>
          <w:sz w:val="24"/>
          <w:szCs w:val="24"/>
        </w:rPr>
        <w:t xml:space="preserve"> a Prefeitura Municipal de Humaitá, que a atual gestão substitua, de maneira gradativa, os servidores admitidos pelo Processo Seletivo Simplificado, pelos servidores nomeados em concurso público, nos termos do art. 37, II da CF/88; </w:t>
      </w:r>
      <w:r w:rsidR="00571C95" w:rsidRPr="003E1177">
        <w:rPr>
          <w:rFonts w:ascii="Arial Narrow" w:hAnsi="Arial Narrow" w:cs="Arial"/>
          <w:b/>
          <w:bCs/>
          <w:sz w:val="24"/>
          <w:szCs w:val="24"/>
        </w:rPr>
        <w:t>9.5. Determinar</w:t>
      </w:r>
      <w:r w:rsidR="00571C95" w:rsidRPr="003E1177">
        <w:rPr>
          <w:rFonts w:ascii="Arial Narrow" w:hAnsi="Arial Narrow" w:cs="Arial"/>
          <w:sz w:val="24"/>
          <w:szCs w:val="24"/>
        </w:rPr>
        <w:t xml:space="preserve"> que a gestão atual de Humaitá informe </w:t>
      </w:r>
      <w:proofErr w:type="gramStart"/>
      <w:r w:rsidR="00571C95" w:rsidRPr="003E1177">
        <w:rPr>
          <w:rFonts w:ascii="Arial Narrow" w:hAnsi="Arial Narrow" w:cs="Arial"/>
          <w:sz w:val="24"/>
          <w:szCs w:val="24"/>
        </w:rPr>
        <w:t>à</w:t>
      </w:r>
      <w:proofErr w:type="gramEnd"/>
      <w:r w:rsidR="00571C95" w:rsidRPr="003E1177">
        <w:rPr>
          <w:rFonts w:ascii="Arial Narrow" w:hAnsi="Arial Narrow" w:cs="Arial"/>
          <w:sz w:val="24"/>
          <w:szCs w:val="24"/>
        </w:rPr>
        <w:t xml:space="preserve"> este Tribunal de Contas as medidas realizada, no prazo de 60 dias, sob pena de multa, nos termos do art. 54, IV da LOTCE/AM; </w:t>
      </w:r>
      <w:r w:rsidR="00571C95" w:rsidRPr="003E1177">
        <w:rPr>
          <w:rFonts w:ascii="Arial Narrow" w:hAnsi="Arial Narrow" w:cs="Arial"/>
          <w:b/>
          <w:bCs/>
          <w:sz w:val="24"/>
          <w:szCs w:val="24"/>
        </w:rPr>
        <w:t>9.6. Dar ciência</w:t>
      </w:r>
      <w:r w:rsidR="00571C95" w:rsidRPr="003E1177">
        <w:rPr>
          <w:rFonts w:ascii="Arial Narrow" w:hAnsi="Arial Narrow" w:cs="Arial"/>
          <w:sz w:val="24"/>
          <w:szCs w:val="24"/>
        </w:rPr>
        <w:t xml:space="preserve"> a Prefeitura Municipal de Humaitá e aos demais interessados do teor desta decisão; </w:t>
      </w:r>
      <w:r w:rsidR="00571C95" w:rsidRPr="003E1177">
        <w:rPr>
          <w:rFonts w:ascii="Arial Narrow" w:hAnsi="Arial Narrow" w:cs="Arial"/>
          <w:b/>
          <w:bCs/>
          <w:sz w:val="24"/>
          <w:szCs w:val="24"/>
        </w:rPr>
        <w:t>9.7. Arquivar</w:t>
      </w:r>
      <w:r w:rsidR="00571C95" w:rsidRPr="003E1177">
        <w:rPr>
          <w:rFonts w:ascii="Arial Narrow" w:hAnsi="Arial Narrow" w:cs="Arial"/>
          <w:sz w:val="24"/>
          <w:szCs w:val="24"/>
        </w:rPr>
        <w:t xml:space="preserve"> o processo </w:t>
      </w:r>
      <w:proofErr w:type="gramStart"/>
      <w:r w:rsidR="00571C95" w:rsidRPr="003E1177">
        <w:rPr>
          <w:rFonts w:ascii="Arial Narrow" w:hAnsi="Arial Narrow" w:cs="Arial"/>
          <w:sz w:val="24"/>
          <w:szCs w:val="24"/>
        </w:rPr>
        <w:t>após</w:t>
      </w:r>
      <w:proofErr w:type="gramEnd"/>
      <w:r w:rsidR="00571C95" w:rsidRPr="003E1177">
        <w:rPr>
          <w:rFonts w:ascii="Arial Narrow" w:hAnsi="Arial Narrow" w:cs="Arial"/>
          <w:sz w:val="24"/>
          <w:szCs w:val="24"/>
        </w:rPr>
        <w:t xml:space="preserve"> cumpridos os itens anteriores, nos termos regimentais. </w:t>
      </w:r>
      <w:r w:rsidR="00571C95" w:rsidRPr="003E1177">
        <w:rPr>
          <w:rFonts w:ascii="Arial Narrow" w:hAnsi="Arial Narrow" w:cs="Arial"/>
          <w:b/>
          <w:color w:val="000000"/>
          <w:sz w:val="24"/>
          <w:szCs w:val="24"/>
        </w:rPr>
        <w:t>PROCESSO Nº 13.077/2019</w:t>
      </w:r>
      <w:r w:rsidR="00571C95" w:rsidRPr="003E1177">
        <w:rPr>
          <w:rFonts w:ascii="Arial Narrow" w:hAnsi="Arial Narrow" w:cs="Arial"/>
          <w:color w:val="000000"/>
          <w:sz w:val="24"/>
          <w:szCs w:val="24"/>
        </w:rPr>
        <w:t xml:space="preserve"> - Representação oriunda da Manifestação nº 84/2019–Ouvidoria, em face da Prefeitura Municipal de Coari, acerca do excesso de cargos comissionados além do permitido por lei.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Fábio Nunes Bandeira de Melo - OAB/AM 4331, Bruno Vieira da Rocha Barbirato - OAB/AM 6975, Igor Arnaud Ferreira - OAB/AM 10428, Laiz Araújo Russo de Melo e Silva - OAB/AM 6897 e Camila Pontes Torres - OAB/AM 12280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em divergência </w:t>
      </w:r>
      <w:r w:rsidR="00571C95" w:rsidRPr="003E1177">
        <w:rPr>
          <w:rFonts w:ascii="Arial Narrow" w:hAnsi="Arial Narrow" w:cs="Arial"/>
          <w:noProof/>
          <w:sz w:val="24"/>
          <w:szCs w:val="24"/>
        </w:rPr>
        <w:t>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9.1. Conhecer</w:t>
      </w:r>
      <w:r w:rsidR="00571C95" w:rsidRPr="003E1177">
        <w:rPr>
          <w:rFonts w:ascii="Arial Narrow" w:hAnsi="Arial Narrow" w:cs="Arial"/>
          <w:sz w:val="24"/>
          <w:szCs w:val="24"/>
        </w:rPr>
        <w:t xml:space="preserve"> a Representação em face da Prefeitura Municipal de Coari, oriunda da Manifestação nº 84/2019–Ouvidoria, acerca do excesso de cargos comissionados além do permitido por lei; </w:t>
      </w:r>
      <w:r w:rsidR="00571C95" w:rsidRPr="003E1177">
        <w:rPr>
          <w:rFonts w:ascii="Arial Narrow" w:hAnsi="Arial Narrow" w:cs="Arial"/>
          <w:b/>
          <w:bCs/>
          <w:sz w:val="24"/>
          <w:szCs w:val="24"/>
        </w:rPr>
        <w:t>9.2. Julgar Improcedente</w:t>
      </w:r>
      <w:r w:rsidR="00571C95" w:rsidRPr="003E1177">
        <w:rPr>
          <w:rFonts w:ascii="Arial Narrow" w:hAnsi="Arial Narrow" w:cs="Arial"/>
          <w:sz w:val="24"/>
          <w:szCs w:val="24"/>
        </w:rPr>
        <w:t xml:space="preserve"> a Representação em face da Prefeitura Municipal de Coari, oriunda da Manifestação nº 84/2019–Ouvidoria, acerca do excesso de cargos comissionados além do permitido por lei, vez que, no mérito, não há materialidade nas alegações capazes de comprovar a ilegalidade ou má gestão pública na referida denúncia, pois o número de servidores comissionados na folha de abril/2019 está amparado pela Lei Municipal nº 708/2018, a qual permitia o máximo de 2.548 comissionados; </w:t>
      </w:r>
      <w:r w:rsidR="00571C95" w:rsidRPr="003E1177">
        <w:rPr>
          <w:rFonts w:ascii="Arial Narrow" w:hAnsi="Arial Narrow" w:cs="Arial"/>
          <w:b/>
          <w:bCs/>
          <w:sz w:val="24"/>
          <w:szCs w:val="24"/>
        </w:rPr>
        <w:t>9.3. Dar ciência</w:t>
      </w:r>
      <w:r w:rsidR="00571C95" w:rsidRPr="003E1177">
        <w:rPr>
          <w:rFonts w:ascii="Arial Narrow" w:hAnsi="Arial Narrow" w:cs="Arial"/>
          <w:sz w:val="24"/>
          <w:szCs w:val="24"/>
        </w:rPr>
        <w:t xml:space="preserve"> a Prefeitura Municipal de Coari e aos demais interessados, se houver; </w:t>
      </w:r>
      <w:r w:rsidR="00571C95" w:rsidRPr="003E1177">
        <w:rPr>
          <w:rFonts w:ascii="Arial Narrow" w:hAnsi="Arial Narrow" w:cs="Arial"/>
          <w:b/>
          <w:bCs/>
          <w:sz w:val="24"/>
          <w:szCs w:val="24"/>
        </w:rPr>
        <w:t>9.4. Arquivar</w:t>
      </w:r>
      <w:r w:rsidR="00571C95" w:rsidRPr="003E1177">
        <w:rPr>
          <w:rFonts w:ascii="Arial Narrow" w:hAnsi="Arial Narrow" w:cs="Arial"/>
          <w:sz w:val="24"/>
          <w:szCs w:val="24"/>
        </w:rPr>
        <w:t xml:space="preserve"> o processo após o cumprimento da decisão, nos termos regimentais. </w:t>
      </w:r>
      <w:r w:rsidR="00571C95" w:rsidRPr="003E1177">
        <w:rPr>
          <w:rFonts w:ascii="Arial Narrow" w:hAnsi="Arial Narrow" w:cs="Arial"/>
          <w:b/>
          <w:color w:val="000000"/>
          <w:sz w:val="24"/>
          <w:szCs w:val="24"/>
        </w:rPr>
        <w:t>PROCESSO Nº 15.203/2019 (Apensos: 11.225/2014, 10.328/2013, 11.848/2014 e 12.422/2018)</w:t>
      </w:r>
      <w:r w:rsidR="00571C95" w:rsidRPr="003E1177">
        <w:rPr>
          <w:rFonts w:ascii="Arial Narrow" w:hAnsi="Arial Narrow" w:cs="Arial"/>
          <w:color w:val="000000"/>
          <w:sz w:val="24"/>
          <w:szCs w:val="24"/>
        </w:rPr>
        <w:t xml:space="preserve"> – Embargos de Declaração em Recurso de Reconsideração interposto pelo Sr. Abraham Lincoln Dib Bastos, em face do Acórdão n° 736/2017-TCE-Tribunal Pleno, exarado nos autos do Processo n° 11.225/2014.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Bruno Vieira da Rocha </w:t>
      </w:r>
      <w:proofErr w:type="spellStart"/>
      <w:r w:rsidR="00571C95" w:rsidRPr="003E1177">
        <w:rPr>
          <w:rFonts w:ascii="Arial Narrow" w:hAnsi="Arial Narrow" w:cs="Arial"/>
          <w:sz w:val="24"/>
          <w:szCs w:val="24"/>
        </w:rPr>
        <w:t>Barbirato</w:t>
      </w:r>
      <w:proofErr w:type="spellEnd"/>
      <w:r w:rsidR="00571C95" w:rsidRPr="003E1177">
        <w:rPr>
          <w:rFonts w:ascii="Arial Narrow" w:hAnsi="Arial Narrow" w:cs="Arial"/>
          <w:sz w:val="24"/>
          <w:szCs w:val="24"/>
        </w:rPr>
        <w:t xml:space="preserve"> – OAB/AM 6975, Fábio Nunes Bandeira de Melo – OAB/AM 4331, </w:t>
      </w:r>
      <w:r w:rsidR="00571C95" w:rsidRPr="003E1177">
        <w:rPr>
          <w:rFonts w:ascii="Arial Narrow" w:hAnsi="Arial Narrow" w:cs="Arial"/>
          <w:noProof/>
          <w:sz w:val="24"/>
          <w:szCs w:val="24"/>
        </w:rPr>
        <w:t>Igor Arnaud Ferreira - OAB/AM 10428, Laiz Araújo Russo de Melo e Silva - OAB/AM 6897, Larissa Oliveira de Sousa - OAB/AM 14193 e Gabriel Simonetti Guimarães - OAB/AM 15710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1349/2023: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 </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dos</w:t>
      </w:r>
      <w:proofErr w:type="gramStart"/>
      <w:r w:rsidR="00571C95" w:rsidRPr="003E1177">
        <w:rPr>
          <w:rFonts w:ascii="Arial Narrow" w:hAnsi="Arial Narrow" w:cs="Arial"/>
          <w:color w:val="000000"/>
          <w:sz w:val="24"/>
          <w:szCs w:val="24"/>
        </w:rPr>
        <w:t xml:space="preserve">  </w:t>
      </w:r>
      <w:proofErr w:type="gramEnd"/>
      <w:r w:rsidR="00571C95" w:rsidRPr="003E1177">
        <w:rPr>
          <w:rFonts w:ascii="Arial Narrow" w:hAnsi="Arial Narrow" w:cs="Arial"/>
          <w:color w:val="000000"/>
          <w:sz w:val="24"/>
          <w:szCs w:val="24"/>
        </w:rPr>
        <w:t xml:space="preserve">Embargos de Declaração interposto pelo Sr. Abraham Lincoln Dib Bastos,  Prefeito Municipal de Codajás, no exercício 2013, devidamente qualificado nos autos, em face do Acórdão n° 24/2017-TCE/Tribunal Pleno (parte integrante do Parecer Prévio nº 24/2017) e do Acórdão nº 736/2017–TCE/Tribunal Pleno, proferidos pelo Egrégio Tribunal Pleno no Processo n° 11.225/2014, que trata da Prestação de Contas Anuais da Prefeitura Municipal de Codajás, Exercício 2013; </w:t>
      </w:r>
      <w:r w:rsidR="00571C95" w:rsidRPr="003E1177">
        <w:rPr>
          <w:rFonts w:ascii="Arial Narrow" w:hAnsi="Arial Narrow" w:cs="Arial"/>
          <w:b/>
          <w:bCs/>
          <w:color w:val="000000"/>
          <w:sz w:val="24"/>
          <w:szCs w:val="24"/>
        </w:rPr>
        <w:t>8.2. Negar Provimento</w:t>
      </w:r>
      <w:r w:rsidR="00571C95" w:rsidRPr="003E1177">
        <w:rPr>
          <w:rFonts w:ascii="Arial Narrow" w:hAnsi="Arial Narrow" w:cs="Arial"/>
          <w:color w:val="000000"/>
          <w:sz w:val="24"/>
          <w:szCs w:val="24"/>
        </w:rPr>
        <w:t xml:space="preserve"> ao pedido de Reconsideração interposto pelo Sr. Abraham Lincoln Dib Bastos, Prefeito Municipal de Codajás, no exercício 2013, mantendo-se inalterados todos os termos do Acórdão nº </w:t>
      </w:r>
      <w:r w:rsidR="00571C95" w:rsidRPr="003E1177">
        <w:rPr>
          <w:rFonts w:ascii="Arial Narrow" w:hAnsi="Arial Narrow" w:cs="Arial"/>
          <w:color w:val="000000"/>
          <w:sz w:val="24"/>
          <w:szCs w:val="24"/>
        </w:rPr>
        <w:lastRenderedPageBreak/>
        <w:t xml:space="preserve">1317/2021–TCE–Tribunal Pleno, acostado às fls. 1724 a 1725 dos autos;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ao Sr. Abraham Lincoln Dib Bastos, Prefeito Municipal de Codajás, no exercício 2013, desta decisão; </w:t>
      </w:r>
      <w:r w:rsidR="00571C95" w:rsidRPr="003E1177">
        <w:rPr>
          <w:rFonts w:ascii="Arial Narrow" w:hAnsi="Arial Narrow" w:cs="Arial"/>
          <w:b/>
          <w:bCs/>
          <w:color w:val="000000"/>
          <w:sz w:val="24"/>
          <w:szCs w:val="24"/>
        </w:rPr>
        <w:t>8.4. Arquivar</w:t>
      </w:r>
      <w:r w:rsidR="00571C95" w:rsidRPr="003E1177">
        <w:rPr>
          <w:rFonts w:ascii="Arial Narrow" w:hAnsi="Arial Narrow" w:cs="Arial"/>
          <w:color w:val="000000"/>
          <w:sz w:val="24"/>
          <w:szCs w:val="24"/>
        </w:rPr>
        <w:t xml:space="preserve"> o processo por cumprimento de decisão.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Conselheiro Convocado Mário José de Moraes Costa Filho (art. 65 do Regimento Interno).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16.835/2019</w:t>
      </w:r>
      <w:r w:rsidR="00571C95" w:rsidRPr="003E1177">
        <w:rPr>
          <w:rFonts w:ascii="Arial Narrow" w:hAnsi="Arial Narrow" w:cs="Arial"/>
          <w:color w:val="000000"/>
          <w:sz w:val="24"/>
          <w:szCs w:val="24"/>
        </w:rPr>
        <w:t xml:space="preserve"> - Representação interposta pelo Vereador do Município de Humaitá,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 xml:space="preserve">, em face do Prefeito, Sr. </w:t>
      </w:r>
      <w:proofErr w:type="spellStart"/>
      <w:r w:rsidR="00571C95" w:rsidRPr="003E1177">
        <w:rPr>
          <w:rFonts w:ascii="Arial Narrow" w:hAnsi="Arial Narrow" w:cs="Arial"/>
          <w:color w:val="000000"/>
          <w:sz w:val="24"/>
          <w:szCs w:val="24"/>
        </w:rPr>
        <w:t>Herivâneo</w:t>
      </w:r>
      <w:proofErr w:type="spellEnd"/>
      <w:r w:rsidR="00571C95" w:rsidRPr="003E1177">
        <w:rPr>
          <w:rFonts w:ascii="Arial Narrow" w:hAnsi="Arial Narrow" w:cs="Arial"/>
          <w:color w:val="000000"/>
          <w:sz w:val="24"/>
          <w:szCs w:val="24"/>
        </w:rPr>
        <w:t xml:space="preserve"> Vieira da Oliveira, acerca de possível improbidade administrativa nos gastos das verbas do FUNDEB, em 2017 e 2018. </w:t>
      </w:r>
      <w:r w:rsidR="00571C95" w:rsidRPr="003E1177">
        <w:rPr>
          <w:rFonts w:ascii="Arial Narrow" w:hAnsi="Arial Narrow" w:cs="Arial"/>
          <w:b/>
          <w:color w:val="000000"/>
          <w:sz w:val="24"/>
          <w:szCs w:val="24"/>
        </w:rPr>
        <w:t xml:space="preserve">Advogados: </w:t>
      </w:r>
      <w:r w:rsidR="00571C95" w:rsidRPr="003E1177">
        <w:rPr>
          <w:rFonts w:ascii="Arial Narrow" w:hAnsi="Arial Narrow" w:cs="Arial"/>
          <w:bCs/>
          <w:color w:val="000000"/>
          <w:sz w:val="24"/>
          <w:szCs w:val="24"/>
        </w:rPr>
        <w:t xml:space="preserve">Bruno Vieira da Rocha </w:t>
      </w:r>
      <w:proofErr w:type="spellStart"/>
      <w:r w:rsidR="00571C95" w:rsidRPr="003E1177">
        <w:rPr>
          <w:rFonts w:ascii="Arial Narrow" w:hAnsi="Arial Narrow" w:cs="Arial"/>
          <w:bCs/>
          <w:color w:val="000000"/>
          <w:sz w:val="24"/>
          <w:szCs w:val="24"/>
        </w:rPr>
        <w:t>Barbirato</w:t>
      </w:r>
      <w:proofErr w:type="spellEnd"/>
      <w:r w:rsidR="00571C95" w:rsidRPr="003E1177">
        <w:rPr>
          <w:rFonts w:ascii="Arial Narrow" w:hAnsi="Arial Narrow" w:cs="Arial"/>
          <w:bCs/>
          <w:color w:val="000000"/>
          <w:sz w:val="24"/>
          <w:szCs w:val="24"/>
        </w:rPr>
        <w:t xml:space="preserve"> - OAB/AM 6975 e Fábio Nunes Bandeira de Melo - OAB/AM 4331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1350/2023: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do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 xml:space="preserve"> em face do Prefeito, Sr. </w:t>
      </w:r>
      <w:proofErr w:type="spellStart"/>
      <w:r w:rsidR="00571C95" w:rsidRPr="003E1177">
        <w:rPr>
          <w:rFonts w:ascii="Arial Narrow" w:hAnsi="Arial Narrow" w:cs="Arial"/>
          <w:color w:val="000000"/>
          <w:sz w:val="24"/>
          <w:szCs w:val="24"/>
        </w:rPr>
        <w:t>Herivâneo</w:t>
      </w:r>
      <w:proofErr w:type="spellEnd"/>
      <w:r w:rsidR="00571C95" w:rsidRPr="003E1177">
        <w:rPr>
          <w:rFonts w:ascii="Arial Narrow" w:hAnsi="Arial Narrow" w:cs="Arial"/>
          <w:color w:val="000000"/>
          <w:sz w:val="24"/>
          <w:szCs w:val="24"/>
        </w:rPr>
        <w:t xml:space="preserve"> Vieira da Oliveira, acerca de possível Improbidade Administrativa nos gastos das verbas do FUNDEB, em 2017 e 2018;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ao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 xml:space="preserve"> e aos demais interessados;</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o processo após a ciência dos interessados. </w:t>
      </w:r>
      <w:r w:rsidR="00571C95" w:rsidRPr="003E1177">
        <w:rPr>
          <w:rFonts w:ascii="Arial Narrow" w:hAnsi="Arial Narrow" w:cs="Arial"/>
          <w:b/>
          <w:color w:val="000000"/>
          <w:sz w:val="24"/>
          <w:szCs w:val="24"/>
        </w:rPr>
        <w:t>PROCESSO Nº 16.838/2019</w:t>
      </w:r>
      <w:r w:rsidR="00571C95" w:rsidRPr="003E1177">
        <w:rPr>
          <w:rFonts w:ascii="Arial Narrow" w:hAnsi="Arial Narrow" w:cs="Arial"/>
          <w:color w:val="000000"/>
          <w:sz w:val="24"/>
          <w:szCs w:val="24"/>
        </w:rPr>
        <w:t xml:space="preserve"> - Representação interposta pelo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 xml:space="preserve">, em face do Prefeito Municipal de Humaitá, Sr. </w:t>
      </w:r>
      <w:proofErr w:type="spellStart"/>
      <w:r w:rsidR="00571C95" w:rsidRPr="003E1177">
        <w:rPr>
          <w:rFonts w:ascii="Arial Narrow" w:hAnsi="Arial Narrow" w:cs="Arial"/>
          <w:color w:val="000000"/>
          <w:sz w:val="24"/>
          <w:szCs w:val="24"/>
        </w:rPr>
        <w:t>Herivâneo</w:t>
      </w:r>
      <w:proofErr w:type="spellEnd"/>
      <w:r w:rsidR="00571C95" w:rsidRPr="003E1177">
        <w:rPr>
          <w:rFonts w:ascii="Arial Narrow" w:hAnsi="Arial Narrow" w:cs="Arial"/>
          <w:color w:val="000000"/>
          <w:sz w:val="24"/>
          <w:szCs w:val="24"/>
        </w:rPr>
        <w:t xml:space="preserve"> Vieira da Oliveira, acerca de possível improbidade administrativa envolvendo verbas da COSIP, em 2017.</w:t>
      </w:r>
      <w:r w:rsidR="00571C95" w:rsidRPr="003E1177">
        <w:rPr>
          <w:rFonts w:ascii="Arial Narrow" w:hAnsi="Arial Narrow" w:cs="Arial"/>
          <w:b/>
          <w:color w:val="000000"/>
          <w:sz w:val="24"/>
          <w:szCs w:val="24"/>
        </w:rPr>
        <w:t xml:space="preserve"> ACÓRDÃO Nº 1351/2023: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do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 xml:space="preserve"> em face do Prefeito de Humaitá, Sr. </w:t>
      </w:r>
      <w:proofErr w:type="spellStart"/>
      <w:r w:rsidR="00571C95" w:rsidRPr="003E1177">
        <w:rPr>
          <w:rFonts w:ascii="Arial Narrow" w:hAnsi="Arial Narrow" w:cs="Arial"/>
          <w:color w:val="000000"/>
          <w:sz w:val="24"/>
          <w:szCs w:val="24"/>
        </w:rPr>
        <w:t>Herivâneo</w:t>
      </w:r>
      <w:proofErr w:type="spellEnd"/>
      <w:r w:rsidR="00571C95" w:rsidRPr="003E1177">
        <w:rPr>
          <w:rFonts w:ascii="Arial Narrow" w:hAnsi="Arial Narrow" w:cs="Arial"/>
          <w:color w:val="000000"/>
          <w:sz w:val="24"/>
          <w:szCs w:val="24"/>
        </w:rPr>
        <w:t xml:space="preserve"> Vieira da Oliveira, acerca de possível improbidade administrativa envolvendo verbas da COSIP, em 2017;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ao Sr. John Elton </w:t>
      </w:r>
      <w:proofErr w:type="spellStart"/>
      <w:r w:rsidR="00571C95" w:rsidRPr="003E1177">
        <w:rPr>
          <w:rFonts w:ascii="Arial Narrow" w:hAnsi="Arial Narrow" w:cs="Arial"/>
          <w:color w:val="000000"/>
          <w:sz w:val="24"/>
          <w:szCs w:val="24"/>
        </w:rPr>
        <w:t>Auler</w:t>
      </w:r>
      <w:proofErr w:type="spellEnd"/>
      <w:r w:rsidR="00571C95" w:rsidRPr="003E1177">
        <w:rPr>
          <w:rFonts w:ascii="Arial Narrow" w:hAnsi="Arial Narrow" w:cs="Arial"/>
          <w:color w:val="000000"/>
          <w:sz w:val="24"/>
          <w:szCs w:val="24"/>
        </w:rPr>
        <w:t xml:space="preserve"> e aos demais interessados;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o processo após a ciência dos interessados. </w:t>
      </w:r>
      <w:r w:rsidR="00571C95" w:rsidRPr="003E1177">
        <w:rPr>
          <w:rFonts w:ascii="Arial Narrow" w:hAnsi="Arial Narrow" w:cs="Arial"/>
          <w:b/>
          <w:color w:val="000000"/>
          <w:sz w:val="24"/>
          <w:szCs w:val="24"/>
        </w:rPr>
        <w:t>PROCESSO Nº 13.202/2020</w:t>
      </w:r>
      <w:r w:rsidR="00571C95" w:rsidRPr="003E1177">
        <w:rPr>
          <w:rFonts w:ascii="Arial Narrow" w:hAnsi="Arial Narrow" w:cs="Arial"/>
          <w:color w:val="000000"/>
          <w:sz w:val="24"/>
          <w:szCs w:val="24"/>
        </w:rPr>
        <w:t xml:space="preserve"> – Embargos de Declaração em Representação interposta pela Secretaria Geral de Controle Externo - SECEX/TCE/AM, em face da Prefeitura Municipal de Barcelos, acerca de ausência de repasse municipal, no âmbito do RPPS.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Fábio Nunes Bandeira de Melo - OAB/AM 4331, Bruno Vieira da Rocha Barbirato - OAB/AM 6975, Igor Arnaud Ferreira - OAB/AM 10428, Laiz Araújo Russo de Melo e Silva - OAB/AM 6897 e Larissa Oliveira de Sousa - OAB/AM 14193</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1352/2023: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 </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oral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Embargos de Declaração protocolados pelo Sr. Edson de Paula Rodrigues Mendes, prefeito do município de Barcelos, à época; </w:t>
      </w:r>
      <w:r w:rsidR="00571C95" w:rsidRPr="003E1177">
        <w:rPr>
          <w:rFonts w:ascii="Arial Narrow" w:hAnsi="Arial Narrow" w:cs="Arial"/>
          <w:b/>
          <w:bCs/>
          <w:color w:val="000000"/>
          <w:sz w:val="24"/>
          <w:szCs w:val="24"/>
        </w:rPr>
        <w:t>7.2. Negar Provimento</w:t>
      </w:r>
      <w:r w:rsidR="00571C95" w:rsidRPr="003E1177">
        <w:rPr>
          <w:rFonts w:ascii="Arial Narrow" w:hAnsi="Arial Narrow" w:cs="Arial"/>
          <w:color w:val="000000"/>
          <w:sz w:val="24"/>
          <w:szCs w:val="24"/>
        </w:rPr>
        <w:t xml:space="preserve"> aos Embargos de Declaração protocolados pelo Sr. Edson de Paula Rodrigues Mendes, prefeito Municipal de Barcelos, à época, devido não ter sido identificado nenhum dos requisitos necessários, nos presentes autos, que ocasionasse divergência na decisão embargada. Por isso, se faz o </w:t>
      </w:r>
      <w:proofErr w:type="spellStart"/>
      <w:r w:rsidR="00571C95" w:rsidRPr="003E1177">
        <w:rPr>
          <w:rFonts w:ascii="Arial Narrow" w:hAnsi="Arial Narrow" w:cs="Arial"/>
          <w:color w:val="000000"/>
          <w:sz w:val="24"/>
          <w:szCs w:val="24"/>
        </w:rPr>
        <w:t>improvimento</w:t>
      </w:r>
      <w:proofErr w:type="spellEnd"/>
      <w:r w:rsidR="00571C95" w:rsidRPr="003E1177">
        <w:rPr>
          <w:rFonts w:ascii="Arial Narrow" w:hAnsi="Arial Narrow" w:cs="Arial"/>
          <w:color w:val="000000"/>
          <w:sz w:val="24"/>
          <w:szCs w:val="24"/>
        </w:rPr>
        <w:t xml:space="preserve"> dos presentes embargos, mantendo-se inalterados todos os termos do Acórdão nº 1879/2022–TCE–Tribunal Pleno, acostado às fls. 106/108 dos </w:t>
      </w:r>
      <w:r w:rsidR="00571C95" w:rsidRPr="003E1177">
        <w:rPr>
          <w:rFonts w:ascii="Arial Narrow" w:hAnsi="Arial Narrow" w:cs="Arial"/>
          <w:color w:val="000000"/>
          <w:sz w:val="24"/>
          <w:szCs w:val="24"/>
        </w:rPr>
        <w:lastRenderedPageBreak/>
        <w:t xml:space="preserve">autos; </w:t>
      </w:r>
      <w:r w:rsidR="00571C95" w:rsidRPr="003E1177">
        <w:rPr>
          <w:rFonts w:ascii="Arial Narrow" w:hAnsi="Arial Narrow" w:cs="Arial"/>
          <w:b/>
          <w:bCs/>
          <w:color w:val="000000"/>
          <w:sz w:val="24"/>
          <w:szCs w:val="24"/>
        </w:rPr>
        <w:t>7.3. Dar ciência</w:t>
      </w:r>
      <w:r w:rsidR="00571C95" w:rsidRPr="003E1177">
        <w:rPr>
          <w:rFonts w:ascii="Arial Narrow" w:hAnsi="Arial Narrow" w:cs="Arial"/>
          <w:color w:val="000000"/>
          <w:sz w:val="24"/>
          <w:szCs w:val="24"/>
        </w:rPr>
        <w:t xml:space="preserve"> ao Sr. Edson de Paula Rodrigues Mendes, prefeito municipal de Barcelos, à época, da decisão; </w:t>
      </w:r>
      <w:r w:rsidR="00571C95" w:rsidRPr="003E1177">
        <w:rPr>
          <w:rFonts w:ascii="Arial Narrow" w:hAnsi="Arial Narrow" w:cs="Arial"/>
          <w:b/>
          <w:bCs/>
          <w:color w:val="000000"/>
          <w:sz w:val="24"/>
          <w:szCs w:val="24"/>
        </w:rPr>
        <w:t>7.4. Arquivar</w:t>
      </w:r>
      <w:r w:rsidR="00571C95" w:rsidRPr="003E1177">
        <w:rPr>
          <w:rFonts w:ascii="Arial Narrow" w:hAnsi="Arial Narrow" w:cs="Arial"/>
          <w:color w:val="000000"/>
          <w:sz w:val="24"/>
          <w:szCs w:val="24"/>
        </w:rPr>
        <w:t xml:space="preserve"> o processo por cumprimento de decisão. </w:t>
      </w:r>
      <w:r w:rsidR="00571C95" w:rsidRPr="003E1177">
        <w:rPr>
          <w:rFonts w:ascii="Arial Narrow" w:hAnsi="Arial Narrow" w:cs="Arial"/>
          <w:b/>
          <w:color w:val="000000"/>
          <w:sz w:val="24"/>
          <w:szCs w:val="24"/>
        </w:rPr>
        <w:t>PROCESSO Nº 11.191/2021</w:t>
      </w:r>
      <w:r w:rsidR="00571C95" w:rsidRPr="003E1177">
        <w:rPr>
          <w:rFonts w:ascii="Arial Narrow" w:hAnsi="Arial Narrow" w:cs="Arial"/>
          <w:color w:val="000000"/>
          <w:sz w:val="24"/>
          <w:szCs w:val="24"/>
        </w:rPr>
        <w:t xml:space="preserve"> - Prestação de Contas Anual da Câmara Municipal de Nova Olinda do Norte, de responsabilidade da Sra. </w:t>
      </w:r>
      <w:proofErr w:type="spellStart"/>
      <w:r w:rsidR="00571C95" w:rsidRPr="003E1177">
        <w:rPr>
          <w:rFonts w:ascii="Arial Narrow" w:hAnsi="Arial Narrow" w:cs="Arial"/>
          <w:color w:val="000000"/>
          <w:sz w:val="24"/>
          <w:szCs w:val="24"/>
        </w:rPr>
        <w:t>Luciellen</w:t>
      </w:r>
      <w:proofErr w:type="spellEnd"/>
      <w:r w:rsidR="00571C95" w:rsidRPr="003E1177">
        <w:rPr>
          <w:rFonts w:ascii="Arial Narrow" w:hAnsi="Arial Narrow" w:cs="Arial"/>
          <w:color w:val="000000"/>
          <w:sz w:val="24"/>
          <w:szCs w:val="24"/>
        </w:rPr>
        <w:t xml:space="preserve"> Ferreira Marques, referente ao exercício de 2020. </w:t>
      </w:r>
      <w:r w:rsidR="00571C95" w:rsidRPr="003E1177">
        <w:rPr>
          <w:rFonts w:ascii="Arial Narrow" w:hAnsi="Arial Narrow" w:cs="Arial"/>
          <w:b/>
          <w:sz w:val="24"/>
          <w:szCs w:val="24"/>
        </w:rPr>
        <w:t xml:space="preserve">Advogado: </w:t>
      </w:r>
      <w:r w:rsidR="00571C95" w:rsidRPr="003E1177">
        <w:rPr>
          <w:rFonts w:ascii="Arial Narrow" w:hAnsi="Arial Narrow" w:cs="Arial"/>
          <w:noProof/>
          <w:sz w:val="24"/>
          <w:szCs w:val="24"/>
        </w:rPr>
        <w:t>Euler Araujo da Costa - OAB/AM 10908</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1353/2023: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Art. 11, III, alínea "a",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do </w:t>
      </w:r>
      <w:r w:rsidR="00571C95" w:rsidRPr="003E1177">
        <w:rPr>
          <w:rFonts w:ascii="Arial Narrow" w:hAnsi="Arial Narrow" w:cs="Arial"/>
          <w:sz w:val="24"/>
          <w:szCs w:val="24"/>
        </w:rPr>
        <w:t>Excelentíssimo Senhor 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10.1. Julgar irregular</w:t>
      </w:r>
      <w:r w:rsidR="00571C95" w:rsidRPr="003E1177">
        <w:rPr>
          <w:rFonts w:ascii="Arial Narrow" w:hAnsi="Arial Narrow" w:cs="Arial"/>
          <w:color w:val="000000"/>
          <w:sz w:val="24"/>
          <w:szCs w:val="24"/>
        </w:rPr>
        <w:t xml:space="preserve"> a Prestação de Contas da Câmara Municipal de Nova Olinda do Norte, exercício 2020, de responsabilidade da </w:t>
      </w:r>
      <w:r w:rsidR="00571C95" w:rsidRPr="003E1177">
        <w:rPr>
          <w:rFonts w:ascii="Arial Narrow" w:hAnsi="Arial Narrow" w:cs="Arial"/>
          <w:b/>
          <w:bCs/>
          <w:color w:val="000000"/>
          <w:sz w:val="24"/>
          <w:szCs w:val="24"/>
        </w:rPr>
        <w:t xml:space="preserve">Sra. </w:t>
      </w:r>
      <w:proofErr w:type="spellStart"/>
      <w:r w:rsidR="00571C95" w:rsidRPr="003E1177">
        <w:rPr>
          <w:rFonts w:ascii="Arial Narrow" w:hAnsi="Arial Narrow" w:cs="Arial"/>
          <w:b/>
          <w:bCs/>
          <w:color w:val="000000"/>
          <w:sz w:val="24"/>
          <w:szCs w:val="24"/>
        </w:rPr>
        <w:t>Luciellen</w:t>
      </w:r>
      <w:proofErr w:type="spellEnd"/>
      <w:r w:rsidR="00571C95" w:rsidRPr="003E1177">
        <w:rPr>
          <w:rFonts w:ascii="Arial Narrow" w:hAnsi="Arial Narrow" w:cs="Arial"/>
          <w:b/>
          <w:bCs/>
          <w:color w:val="000000"/>
          <w:sz w:val="24"/>
          <w:szCs w:val="24"/>
        </w:rPr>
        <w:t xml:space="preserve"> Ferreira Marques </w:t>
      </w:r>
      <w:r w:rsidR="00571C95" w:rsidRPr="003E1177">
        <w:rPr>
          <w:rFonts w:ascii="Arial Narrow" w:hAnsi="Arial Narrow" w:cs="Arial"/>
          <w:color w:val="000000"/>
          <w:sz w:val="24"/>
          <w:szCs w:val="24"/>
        </w:rPr>
        <w:t xml:space="preserve">- Presidente e Ordenadora das despesas, com fulcro no art. 71, II, da CF/88 c/c o art. 40, II, da CE/89 e art. 1º, II, art. 2º e 5º, art. 22, III e 25 da Lei 2.423/96; </w:t>
      </w:r>
      <w:r w:rsidR="00571C95" w:rsidRPr="003E1177">
        <w:rPr>
          <w:rFonts w:ascii="Arial Narrow" w:hAnsi="Arial Narrow" w:cs="Arial"/>
          <w:b/>
          <w:bCs/>
          <w:color w:val="000000"/>
          <w:sz w:val="24"/>
          <w:szCs w:val="24"/>
        </w:rPr>
        <w:t>10.2. Aplicar Multa</w:t>
      </w:r>
      <w:r w:rsidR="00571C95" w:rsidRPr="003E1177">
        <w:rPr>
          <w:rFonts w:ascii="Arial Narrow" w:hAnsi="Arial Narrow" w:cs="Arial"/>
          <w:color w:val="000000"/>
          <w:sz w:val="24"/>
          <w:szCs w:val="24"/>
        </w:rPr>
        <w:t xml:space="preserve"> a </w:t>
      </w:r>
      <w:r w:rsidR="00571C95" w:rsidRPr="003E1177">
        <w:rPr>
          <w:rFonts w:ascii="Arial Narrow" w:hAnsi="Arial Narrow" w:cs="Arial"/>
          <w:b/>
          <w:bCs/>
          <w:color w:val="000000"/>
          <w:sz w:val="24"/>
          <w:szCs w:val="24"/>
        </w:rPr>
        <w:t xml:space="preserve">Sra. </w:t>
      </w:r>
      <w:proofErr w:type="spellStart"/>
      <w:r w:rsidR="00571C95" w:rsidRPr="003E1177">
        <w:rPr>
          <w:rFonts w:ascii="Arial Narrow" w:hAnsi="Arial Narrow" w:cs="Arial"/>
          <w:b/>
          <w:bCs/>
          <w:color w:val="000000"/>
          <w:sz w:val="24"/>
          <w:szCs w:val="24"/>
        </w:rPr>
        <w:t>Luciellen</w:t>
      </w:r>
      <w:proofErr w:type="spellEnd"/>
      <w:r w:rsidR="00571C95" w:rsidRPr="003E1177">
        <w:rPr>
          <w:rFonts w:ascii="Arial Narrow" w:hAnsi="Arial Narrow" w:cs="Arial"/>
          <w:b/>
          <w:bCs/>
          <w:color w:val="000000"/>
          <w:sz w:val="24"/>
          <w:szCs w:val="24"/>
        </w:rPr>
        <w:t xml:space="preserve"> Ferreira Marques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bCs/>
          <w:color w:val="000000"/>
          <w:sz w:val="24"/>
          <w:szCs w:val="24"/>
        </w:rPr>
        <w:t>R$ 6.827,19</w:t>
      </w:r>
      <w:r w:rsidR="00571C95" w:rsidRPr="003E1177">
        <w:rPr>
          <w:rFonts w:ascii="Arial Narrow" w:hAnsi="Arial Narrow" w:cs="Arial"/>
          <w:color w:val="000000"/>
          <w:sz w:val="24"/>
          <w:szCs w:val="24"/>
        </w:rPr>
        <w:t xml:space="preserve"> e fixar </w:t>
      </w:r>
      <w:r w:rsidR="00571C95" w:rsidRPr="003E1177">
        <w:rPr>
          <w:rFonts w:ascii="Arial Narrow" w:hAnsi="Arial Narrow" w:cs="Arial"/>
          <w:b/>
          <w:bCs/>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com fundamento no art. 54, V da Lei n° 2.423/96 c/c o art. 308, VI da Resolução n° 04/2002 com redação dada pela Resolução n° 04/2018 pela prática de ato com gestão ilegítimo de que resultou em </w:t>
      </w:r>
      <w:proofErr w:type="gramStart"/>
      <w:r w:rsidR="00571C95" w:rsidRPr="003E1177">
        <w:rPr>
          <w:rFonts w:ascii="Arial Narrow" w:hAnsi="Arial Narrow" w:cs="Arial"/>
          <w:color w:val="000000"/>
          <w:sz w:val="24"/>
          <w:szCs w:val="24"/>
        </w:rPr>
        <w:t>injustificado danos</w:t>
      </w:r>
      <w:proofErr w:type="gramEnd"/>
      <w:r w:rsidR="00571C95" w:rsidRPr="003E1177">
        <w:rPr>
          <w:rFonts w:ascii="Arial Narrow" w:hAnsi="Arial Narrow" w:cs="Arial"/>
          <w:color w:val="000000"/>
          <w:sz w:val="24"/>
          <w:szCs w:val="24"/>
        </w:rPr>
        <w:t xml:space="preserve"> ao erário, pelas restrições: 19 do Relatório Conclusivo n° 34/2023-CI/DICAMI,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10.3. Aplicar Multa</w:t>
      </w:r>
      <w:r w:rsidR="00571C95" w:rsidRPr="003E1177">
        <w:rPr>
          <w:rFonts w:ascii="Arial Narrow" w:hAnsi="Arial Narrow" w:cs="Arial"/>
          <w:color w:val="000000"/>
          <w:sz w:val="24"/>
          <w:szCs w:val="24"/>
        </w:rPr>
        <w:t xml:space="preserve"> a </w:t>
      </w:r>
      <w:r w:rsidR="00571C95" w:rsidRPr="003E1177">
        <w:rPr>
          <w:rFonts w:ascii="Arial Narrow" w:hAnsi="Arial Narrow" w:cs="Arial"/>
          <w:b/>
          <w:bCs/>
          <w:color w:val="000000"/>
          <w:sz w:val="24"/>
          <w:szCs w:val="24"/>
        </w:rPr>
        <w:t xml:space="preserve">Sra. </w:t>
      </w:r>
      <w:proofErr w:type="spellStart"/>
      <w:r w:rsidR="00571C95" w:rsidRPr="003E1177">
        <w:rPr>
          <w:rFonts w:ascii="Arial Narrow" w:hAnsi="Arial Narrow" w:cs="Arial"/>
          <w:b/>
          <w:bCs/>
          <w:color w:val="000000"/>
          <w:sz w:val="24"/>
          <w:szCs w:val="24"/>
        </w:rPr>
        <w:t>Luciellen</w:t>
      </w:r>
      <w:proofErr w:type="spellEnd"/>
      <w:r w:rsidR="00571C95" w:rsidRPr="003E1177">
        <w:rPr>
          <w:rFonts w:ascii="Arial Narrow" w:hAnsi="Arial Narrow" w:cs="Arial"/>
          <w:b/>
          <w:bCs/>
          <w:color w:val="000000"/>
          <w:sz w:val="24"/>
          <w:szCs w:val="24"/>
        </w:rPr>
        <w:t xml:space="preserve"> Ferreira Marques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bCs/>
          <w:color w:val="000000"/>
          <w:sz w:val="24"/>
          <w:szCs w:val="24"/>
        </w:rPr>
        <w:t>R$ 13.654,39</w:t>
      </w:r>
      <w:r w:rsidR="00571C95" w:rsidRPr="003E1177">
        <w:rPr>
          <w:rFonts w:ascii="Arial Narrow" w:hAnsi="Arial Narrow" w:cs="Arial"/>
          <w:color w:val="000000"/>
          <w:sz w:val="24"/>
          <w:szCs w:val="24"/>
        </w:rPr>
        <w:t xml:space="preserve"> e fixar </w:t>
      </w:r>
      <w:r w:rsidR="00571C95" w:rsidRPr="003E1177">
        <w:rPr>
          <w:rFonts w:ascii="Arial Narrow" w:hAnsi="Arial Narrow" w:cs="Arial"/>
          <w:b/>
          <w:bCs/>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com fundamento no art. 54, VI da Lei n° 2.423/96 c/c o art. 308, VI da Resolução n° 04/2002 com redação dada pela Resolução n° 04/2018 pela prática de ato com grave infração a norma legal, pelas restrições: 04, 05, 06 07, 10, 11, 12, 13, 14, 15, 16, 17 e 18 do Relatório Conclusivo n° 34/2023-CI/DICAMI,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 xml:space="preserve">10.4. Considerar </w:t>
      </w:r>
      <w:r w:rsidR="00571C95" w:rsidRPr="003E1177">
        <w:rPr>
          <w:rFonts w:ascii="Arial Narrow" w:hAnsi="Arial Narrow" w:cs="Arial"/>
          <w:b/>
          <w:bCs/>
          <w:color w:val="000000"/>
          <w:sz w:val="24"/>
          <w:szCs w:val="24"/>
        </w:rPr>
        <w:lastRenderedPageBreak/>
        <w:t>em Alcance</w:t>
      </w:r>
      <w:r w:rsidR="00571C95" w:rsidRPr="003E1177">
        <w:rPr>
          <w:rFonts w:ascii="Arial Narrow" w:hAnsi="Arial Narrow" w:cs="Arial"/>
          <w:color w:val="000000"/>
          <w:sz w:val="24"/>
          <w:szCs w:val="24"/>
        </w:rPr>
        <w:t xml:space="preserve"> a </w:t>
      </w:r>
      <w:r w:rsidR="00571C95" w:rsidRPr="003E1177">
        <w:rPr>
          <w:rFonts w:ascii="Arial Narrow" w:hAnsi="Arial Narrow" w:cs="Arial"/>
          <w:b/>
          <w:bCs/>
          <w:color w:val="000000"/>
          <w:sz w:val="24"/>
          <w:szCs w:val="24"/>
        </w:rPr>
        <w:t xml:space="preserve">Sra. </w:t>
      </w:r>
      <w:proofErr w:type="spellStart"/>
      <w:r w:rsidR="00571C95" w:rsidRPr="003E1177">
        <w:rPr>
          <w:rFonts w:ascii="Arial Narrow" w:hAnsi="Arial Narrow" w:cs="Arial"/>
          <w:b/>
          <w:bCs/>
          <w:color w:val="000000"/>
          <w:sz w:val="24"/>
          <w:szCs w:val="24"/>
        </w:rPr>
        <w:t>Luciellen</w:t>
      </w:r>
      <w:proofErr w:type="spellEnd"/>
      <w:r w:rsidR="00571C95" w:rsidRPr="003E1177">
        <w:rPr>
          <w:rFonts w:ascii="Arial Narrow" w:hAnsi="Arial Narrow" w:cs="Arial"/>
          <w:b/>
          <w:bCs/>
          <w:color w:val="000000"/>
          <w:sz w:val="24"/>
          <w:szCs w:val="24"/>
        </w:rPr>
        <w:t xml:space="preserve"> Ferreira Marques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bCs/>
          <w:color w:val="000000"/>
          <w:sz w:val="24"/>
          <w:szCs w:val="24"/>
        </w:rPr>
        <w:t>R$ 271.550,30</w:t>
      </w:r>
      <w:r w:rsidR="00571C95" w:rsidRPr="003E1177">
        <w:rPr>
          <w:rFonts w:ascii="Arial Narrow" w:hAnsi="Arial Narrow" w:cs="Arial"/>
          <w:color w:val="000000"/>
          <w:sz w:val="24"/>
          <w:szCs w:val="24"/>
        </w:rPr>
        <w:t xml:space="preserve"> e fixar </w:t>
      </w:r>
      <w:r w:rsidR="00571C95" w:rsidRPr="003E1177">
        <w:rPr>
          <w:rFonts w:ascii="Arial Narrow" w:hAnsi="Arial Narrow" w:cs="Arial"/>
          <w:b/>
          <w:bCs/>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do Alcance/Glosa, fundamentado no art. 304, I, da Resolução TCE 04/2002 c/c art. 53 da Lei nº 2.423/1996, em razão de despesas não comprovadas: 19 Relatórios Conclusivos n° 34/2023-CI/DICAMI, na esfera Municipal para o órgão Câmara Municipal de Nova Olinda do Norte; </w:t>
      </w:r>
      <w:r w:rsidR="00571C95" w:rsidRPr="003E1177">
        <w:rPr>
          <w:rFonts w:ascii="Arial Narrow" w:hAnsi="Arial Narrow" w:cs="Arial"/>
          <w:b/>
          <w:bCs/>
          <w:color w:val="000000"/>
          <w:sz w:val="24"/>
          <w:szCs w:val="24"/>
        </w:rPr>
        <w:t>10.5. Recomendar</w:t>
      </w:r>
      <w:r w:rsidR="00571C95" w:rsidRPr="003E1177">
        <w:rPr>
          <w:rFonts w:ascii="Arial Narrow" w:hAnsi="Arial Narrow" w:cs="Arial"/>
          <w:color w:val="000000"/>
          <w:sz w:val="24"/>
          <w:szCs w:val="24"/>
        </w:rPr>
        <w:t xml:space="preserve"> à Câmara Municipal de Nova Olinda do Norte que: </w:t>
      </w:r>
      <w:r w:rsidR="00571C95" w:rsidRPr="003E1177">
        <w:rPr>
          <w:rFonts w:ascii="Arial Narrow" w:hAnsi="Arial Narrow" w:cs="Arial"/>
          <w:b/>
          <w:bCs/>
          <w:color w:val="000000"/>
          <w:sz w:val="24"/>
          <w:szCs w:val="24"/>
        </w:rPr>
        <w:t>10.5.1.</w:t>
      </w:r>
      <w:r w:rsidR="00571C95" w:rsidRPr="003E1177">
        <w:rPr>
          <w:rFonts w:ascii="Arial Narrow" w:hAnsi="Arial Narrow" w:cs="Arial"/>
          <w:color w:val="000000"/>
          <w:sz w:val="24"/>
          <w:szCs w:val="24"/>
        </w:rPr>
        <w:t xml:space="preserve"> Cumpra com o máx</w:t>
      </w:r>
      <w:r w:rsidR="0079696F">
        <w:rPr>
          <w:rFonts w:ascii="Arial Narrow" w:hAnsi="Arial Narrow" w:cs="Arial"/>
          <w:color w:val="000000"/>
          <w:sz w:val="24"/>
          <w:szCs w:val="24"/>
        </w:rPr>
        <w:t>imo zelo a Lei de Licitações e</w:t>
      </w:r>
      <w:r w:rsidR="00571C95" w:rsidRPr="003E1177">
        <w:rPr>
          <w:rFonts w:ascii="Arial Narrow" w:hAnsi="Arial Narrow" w:cs="Arial"/>
          <w:color w:val="000000"/>
          <w:sz w:val="24"/>
          <w:szCs w:val="24"/>
        </w:rPr>
        <w:t xml:space="preserve"> Contratos;</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10.5.2.</w:t>
      </w:r>
      <w:r w:rsidR="00571C95" w:rsidRPr="003E1177">
        <w:rPr>
          <w:rFonts w:ascii="Arial Narrow" w:hAnsi="Arial Narrow" w:cs="Arial"/>
          <w:color w:val="000000"/>
          <w:sz w:val="24"/>
          <w:szCs w:val="24"/>
        </w:rPr>
        <w:t xml:space="preserve"> Observe com o máximo zelo as disposições da Lei Complementar n° 131/2009 – Lei da Transparência;</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10.5.3.</w:t>
      </w:r>
      <w:r w:rsidR="00571C95" w:rsidRPr="003E1177">
        <w:rPr>
          <w:rFonts w:ascii="Arial Narrow" w:hAnsi="Arial Narrow" w:cs="Arial"/>
          <w:color w:val="000000"/>
          <w:sz w:val="24"/>
          <w:szCs w:val="24"/>
        </w:rPr>
        <w:t xml:space="preserve"> Observe com cautela a Lei complementar nº 101/2000;</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10.5.4.</w:t>
      </w:r>
      <w:r w:rsidR="00571C95" w:rsidRPr="003E1177">
        <w:rPr>
          <w:rFonts w:ascii="Arial Narrow" w:hAnsi="Arial Narrow" w:cs="Arial"/>
          <w:color w:val="000000"/>
          <w:sz w:val="24"/>
          <w:szCs w:val="24"/>
        </w:rPr>
        <w:t xml:space="preserve"> Observe com o máximo zelo a Lei n° 4.320/64, principalmente quanto às fases da despesa pública;</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10.5.5.</w:t>
      </w:r>
      <w:r w:rsidR="0079696F">
        <w:rPr>
          <w:rFonts w:ascii="Arial Narrow" w:hAnsi="Arial Narrow" w:cs="Arial"/>
          <w:color w:val="000000"/>
          <w:sz w:val="24"/>
          <w:szCs w:val="24"/>
        </w:rPr>
        <w:t xml:space="preserve"> </w:t>
      </w:r>
      <w:r w:rsidR="00571C95" w:rsidRPr="003E1177">
        <w:rPr>
          <w:rFonts w:ascii="Arial Narrow" w:hAnsi="Arial Narrow" w:cs="Arial"/>
          <w:color w:val="000000"/>
          <w:sz w:val="24"/>
          <w:szCs w:val="24"/>
        </w:rPr>
        <w:t xml:space="preserve">Cumpra rigorosamente os prazos para a remessa de dados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esta Corte de Contas por meio eletrônico;</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10.6. Dar ciência</w:t>
      </w:r>
      <w:r w:rsidR="00571C95" w:rsidRPr="003E1177">
        <w:rPr>
          <w:rFonts w:ascii="Arial Narrow" w:hAnsi="Arial Narrow" w:cs="Arial"/>
          <w:color w:val="000000"/>
          <w:sz w:val="24"/>
          <w:szCs w:val="24"/>
        </w:rPr>
        <w:t xml:space="preserve"> a Sra. </w:t>
      </w:r>
      <w:proofErr w:type="spellStart"/>
      <w:r w:rsidR="00571C95" w:rsidRPr="003E1177">
        <w:rPr>
          <w:rFonts w:ascii="Arial Narrow" w:hAnsi="Arial Narrow" w:cs="Arial"/>
          <w:color w:val="000000"/>
          <w:sz w:val="24"/>
          <w:szCs w:val="24"/>
        </w:rPr>
        <w:t>Luciellen</w:t>
      </w:r>
      <w:proofErr w:type="spellEnd"/>
      <w:r w:rsidR="00571C95" w:rsidRPr="003E1177">
        <w:rPr>
          <w:rFonts w:ascii="Arial Narrow" w:hAnsi="Arial Narrow" w:cs="Arial"/>
          <w:color w:val="000000"/>
          <w:sz w:val="24"/>
          <w:szCs w:val="24"/>
        </w:rPr>
        <w:t xml:space="preserve"> Ferreira Marques;</w:t>
      </w:r>
      <w:r w:rsidR="00571C95" w:rsidRPr="003E1177">
        <w:rPr>
          <w:rFonts w:ascii="Arial Narrow" w:hAnsi="Arial Narrow" w:cs="Arial"/>
          <w:b/>
          <w:color w:val="000000"/>
          <w:sz w:val="24"/>
          <w:szCs w:val="24"/>
        </w:rPr>
        <w:t xml:space="preserve"> </w:t>
      </w:r>
      <w:r w:rsidR="00571C95" w:rsidRPr="003E1177">
        <w:rPr>
          <w:rFonts w:ascii="Arial Narrow" w:hAnsi="Arial Narrow" w:cs="Arial"/>
          <w:b/>
          <w:bCs/>
          <w:color w:val="000000"/>
          <w:sz w:val="24"/>
          <w:szCs w:val="24"/>
        </w:rPr>
        <w:t>10.7. Arquivar</w:t>
      </w:r>
      <w:r w:rsidR="00571C95" w:rsidRPr="003E1177">
        <w:rPr>
          <w:rFonts w:ascii="Arial Narrow" w:hAnsi="Arial Narrow" w:cs="Arial"/>
          <w:color w:val="000000"/>
          <w:sz w:val="24"/>
          <w:szCs w:val="24"/>
        </w:rPr>
        <w:t xml:space="preserve"> os autos nos termos regimentais após o cumprimento das medidas acima. </w:t>
      </w:r>
      <w:r w:rsidR="00571C95" w:rsidRPr="003E1177">
        <w:rPr>
          <w:rFonts w:ascii="Arial Narrow" w:hAnsi="Arial Narrow" w:cs="Arial"/>
          <w:b/>
          <w:color w:val="000000"/>
          <w:sz w:val="24"/>
          <w:szCs w:val="24"/>
        </w:rPr>
        <w:t>PROCESSO Nº 11.305/2021</w:t>
      </w:r>
      <w:r w:rsidR="00571C95" w:rsidRPr="003E1177">
        <w:rPr>
          <w:rFonts w:ascii="Arial Narrow" w:hAnsi="Arial Narrow" w:cs="Arial"/>
          <w:color w:val="000000"/>
          <w:sz w:val="24"/>
          <w:szCs w:val="24"/>
        </w:rPr>
        <w:t xml:space="preserve"> - Prestação de Contas Anual da Câmara Municipal de Barcelos, de responsabilidade do Sr. </w:t>
      </w:r>
      <w:proofErr w:type="spellStart"/>
      <w:r w:rsidR="00571C95" w:rsidRPr="003E1177">
        <w:rPr>
          <w:rFonts w:ascii="Arial Narrow" w:hAnsi="Arial Narrow" w:cs="Arial"/>
          <w:color w:val="000000"/>
          <w:sz w:val="24"/>
          <w:szCs w:val="24"/>
        </w:rPr>
        <w:t>Gleidson</w:t>
      </w:r>
      <w:proofErr w:type="spellEnd"/>
      <w:r w:rsidR="00571C95" w:rsidRPr="003E1177">
        <w:rPr>
          <w:rFonts w:ascii="Arial Narrow" w:hAnsi="Arial Narrow" w:cs="Arial"/>
          <w:color w:val="000000"/>
          <w:sz w:val="24"/>
          <w:szCs w:val="24"/>
        </w:rPr>
        <w:t xml:space="preserve"> Rato Serrão, referente ao exercício de 2020. </w:t>
      </w:r>
      <w:r w:rsidR="00571C95" w:rsidRPr="003E1177">
        <w:rPr>
          <w:rFonts w:ascii="Arial Narrow" w:hAnsi="Arial Narrow" w:cs="Arial"/>
          <w:b/>
          <w:sz w:val="24"/>
          <w:szCs w:val="24"/>
        </w:rPr>
        <w:t xml:space="preserve">Advogados: </w:t>
      </w:r>
      <w:r w:rsidR="00571C95" w:rsidRPr="003E1177">
        <w:rPr>
          <w:rFonts w:ascii="Arial Narrow" w:hAnsi="Arial Narrow" w:cs="Arial"/>
          <w:noProof/>
          <w:sz w:val="24"/>
          <w:szCs w:val="24"/>
        </w:rPr>
        <w:t>Mayra Mamed Levy - OAB/AM 8598 e Lara Raquel Neves Levy - OAB/AM 15.297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1354/2023: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Art. 11, III, alínea "a",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do </w:t>
      </w:r>
      <w:r w:rsidR="00571C95" w:rsidRPr="003E1177">
        <w:rPr>
          <w:rFonts w:ascii="Arial Narrow" w:hAnsi="Arial Narrow" w:cs="Arial"/>
          <w:sz w:val="24"/>
          <w:szCs w:val="24"/>
        </w:rPr>
        <w:t>Excelentíssimo Senhor 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Julgar regular com ressalvas</w:t>
      </w:r>
      <w:r w:rsidR="00571C95" w:rsidRPr="003E1177">
        <w:rPr>
          <w:rFonts w:ascii="Arial Narrow" w:hAnsi="Arial Narrow" w:cs="Arial"/>
          <w:color w:val="000000"/>
          <w:sz w:val="24"/>
          <w:szCs w:val="24"/>
        </w:rPr>
        <w:t xml:space="preserve"> a Prestação de Contas Anual da Câmara Municipal de Barcelos, referente ao exercício de 2020, sob a responsabilidade do Sr. </w:t>
      </w:r>
      <w:proofErr w:type="spellStart"/>
      <w:r w:rsidR="00571C95" w:rsidRPr="003E1177">
        <w:rPr>
          <w:rFonts w:ascii="Arial Narrow" w:hAnsi="Arial Narrow" w:cs="Arial"/>
          <w:color w:val="000000"/>
          <w:sz w:val="24"/>
          <w:szCs w:val="24"/>
        </w:rPr>
        <w:t>Gleidson</w:t>
      </w:r>
      <w:proofErr w:type="spellEnd"/>
      <w:r w:rsidR="00571C95" w:rsidRPr="003E1177">
        <w:rPr>
          <w:rFonts w:ascii="Arial Narrow" w:hAnsi="Arial Narrow" w:cs="Arial"/>
          <w:color w:val="000000"/>
          <w:sz w:val="24"/>
          <w:szCs w:val="24"/>
        </w:rPr>
        <w:t xml:space="preserve"> Rato Serrão, nos termos do art. 1º, II c/c os </w:t>
      </w:r>
      <w:proofErr w:type="spellStart"/>
      <w:r w:rsidR="00571C95" w:rsidRPr="003E1177">
        <w:rPr>
          <w:rFonts w:ascii="Arial Narrow" w:hAnsi="Arial Narrow" w:cs="Arial"/>
          <w:color w:val="000000"/>
          <w:sz w:val="24"/>
          <w:szCs w:val="24"/>
        </w:rPr>
        <w:t>arts</w:t>
      </w:r>
      <w:proofErr w:type="spellEnd"/>
      <w:r w:rsidR="00571C95" w:rsidRPr="003E1177">
        <w:rPr>
          <w:rFonts w:ascii="Arial Narrow" w:hAnsi="Arial Narrow" w:cs="Arial"/>
          <w:color w:val="000000"/>
          <w:sz w:val="24"/>
          <w:szCs w:val="24"/>
        </w:rPr>
        <w:t xml:space="preserve">. 22, inciso II, e 24, da Lei n° 2.423/96; </w:t>
      </w:r>
      <w:r w:rsidR="00571C95" w:rsidRPr="003E1177">
        <w:rPr>
          <w:rFonts w:ascii="Arial Narrow" w:hAnsi="Arial Narrow" w:cs="Arial"/>
          <w:b/>
          <w:bCs/>
          <w:color w:val="000000"/>
          <w:sz w:val="24"/>
          <w:szCs w:val="24"/>
        </w:rPr>
        <w:t>10.2.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Sr. </w:t>
      </w:r>
      <w:proofErr w:type="spellStart"/>
      <w:r w:rsidR="00571C95" w:rsidRPr="003E1177">
        <w:rPr>
          <w:rFonts w:ascii="Arial Narrow" w:hAnsi="Arial Narrow" w:cs="Arial"/>
          <w:b/>
          <w:bCs/>
          <w:color w:val="000000"/>
          <w:sz w:val="24"/>
          <w:szCs w:val="24"/>
        </w:rPr>
        <w:t>Gleidson</w:t>
      </w:r>
      <w:proofErr w:type="spellEnd"/>
      <w:r w:rsidR="00571C95" w:rsidRPr="003E1177">
        <w:rPr>
          <w:rFonts w:ascii="Arial Narrow" w:hAnsi="Arial Narrow" w:cs="Arial"/>
          <w:b/>
          <w:bCs/>
          <w:color w:val="000000"/>
          <w:sz w:val="24"/>
          <w:szCs w:val="24"/>
        </w:rPr>
        <w:t xml:space="preserve"> Rato Serrão</w:t>
      </w:r>
      <w:r w:rsidR="00571C95" w:rsidRPr="003E1177">
        <w:rPr>
          <w:rFonts w:ascii="Arial Narrow" w:hAnsi="Arial Narrow" w:cs="Arial"/>
          <w:color w:val="000000"/>
          <w:sz w:val="24"/>
          <w:szCs w:val="24"/>
        </w:rPr>
        <w:t xml:space="preserve">, Presidente da Câmara Municipal de Barcelos, no valor de </w:t>
      </w:r>
      <w:r w:rsidR="00571C95" w:rsidRPr="003E1177">
        <w:rPr>
          <w:rFonts w:ascii="Arial Narrow" w:hAnsi="Arial Narrow" w:cs="Arial"/>
          <w:b/>
          <w:bCs/>
          <w:color w:val="000000"/>
          <w:sz w:val="24"/>
          <w:szCs w:val="24"/>
        </w:rPr>
        <w:t>R$ 3.413,60</w:t>
      </w:r>
      <w:r w:rsidR="00571C95" w:rsidRPr="003E1177">
        <w:rPr>
          <w:rFonts w:ascii="Arial Narrow" w:hAnsi="Arial Narrow" w:cs="Arial"/>
          <w:color w:val="000000"/>
          <w:sz w:val="24"/>
          <w:szCs w:val="24"/>
        </w:rPr>
        <w:t xml:space="preserve"> e fixar </w:t>
      </w:r>
      <w:r w:rsidR="00571C95" w:rsidRPr="003E1177">
        <w:rPr>
          <w:rFonts w:ascii="Arial Narrow" w:hAnsi="Arial Narrow" w:cs="Arial"/>
          <w:b/>
          <w:bCs/>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mencionado no art. 54, II da Lei nº 2.423/96 pelas impropriedades dos itens 10 e 11 da notificação 022/2022-DICAMI, fls. 133-9,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10.3. Recomendar</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Gleidson</w:t>
      </w:r>
      <w:proofErr w:type="spellEnd"/>
      <w:r w:rsidR="00571C95" w:rsidRPr="003E1177">
        <w:rPr>
          <w:rFonts w:ascii="Arial Narrow" w:hAnsi="Arial Narrow" w:cs="Arial"/>
          <w:color w:val="000000"/>
          <w:sz w:val="24"/>
          <w:szCs w:val="24"/>
        </w:rPr>
        <w:t xml:space="preserve"> Rato Serrão, no sentido que a Câmara Municipal de Barcelos cumpra com rigor os prazos para publicação do RGF, em conformidade ao disposto no art. 55, § 2º da LRF c/c art. 51, § 2º c/c art. 63, inciso III, § 1° da LRF; </w:t>
      </w:r>
      <w:r w:rsidR="00571C95" w:rsidRPr="003E1177">
        <w:rPr>
          <w:rFonts w:ascii="Arial Narrow" w:hAnsi="Arial Narrow" w:cs="Arial"/>
          <w:b/>
          <w:bCs/>
          <w:color w:val="000000"/>
          <w:sz w:val="24"/>
          <w:szCs w:val="24"/>
        </w:rPr>
        <w:t>10.4. Recomendar</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Gleidson</w:t>
      </w:r>
      <w:proofErr w:type="spellEnd"/>
      <w:r w:rsidR="00571C95" w:rsidRPr="003E1177">
        <w:rPr>
          <w:rFonts w:ascii="Arial Narrow" w:hAnsi="Arial Narrow" w:cs="Arial"/>
          <w:color w:val="000000"/>
          <w:sz w:val="24"/>
          <w:szCs w:val="24"/>
        </w:rPr>
        <w:t xml:space="preserve"> Rato Serrão, no sentido que a Câmara Municipal de Barcelos realize o efetivo registro contínuo e permanente de entrada e saída de todos os objetos adquiridos, mesmo que de pequena monta, nos termos exigidos pelo art. 244, inciso III, da Res. nº 04/2002-TCE; </w:t>
      </w:r>
      <w:r w:rsidR="00571C95" w:rsidRPr="003E1177">
        <w:rPr>
          <w:rFonts w:ascii="Arial Narrow" w:hAnsi="Arial Narrow" w:cs="Arial"/>
          <w:b/>
          <w:bCs/>
          <w:color w:val="000000"/>
          <w:sz w:val="24"/>
          <w:szCs w:val="24"/>
        </w:rPr>
        <w:t>10.5.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Gleidson</w:t>
      </w:r>
      <w:proofErr w:type="spellEnd"/>
      <w:r w:rsidR="00571C95" w:rsidRPr="003E1177">
        <w:rPr>
          <w:rFonts w:ascii="Arial Narrow" w:hAnsi="Arial Narrow" w:cs="Arial"/>
          <w:color w:val="000000"/>
          <w:sz w:val="24"/>
          <w:szCs w:val="24"/>
        </w:rPr>
        <w:t xml:space="preserve"> Rato Serrão, e aos demais interessados no processo; </w:t>
      </w:r>
      <w:r w:rsidR="00571C95" w:rsidRPr="003E1177">
        <w:rPr>
          <w:rFonts w:ascii="Arial Narrow" w:hAnsi="Arial Narrow" w:cs="Arial"/>
          <w:b/>
          <w:bCs/>
          <w:color w:val="000000"/>
          <w:sz w:val="24"/>
          <w:szCs w:val="24"/>
        </w:rPr>
        <w:t>10.6. Arquivar</w:t>
      </w:r>
      <w:r w:rsidR="00571C95" w:rsidRPr="003E1177">
        <w:rPr>
          <w:rFonts w:ascii="Arial Narrow" w:hAnsi="Arial Narrow" w:cs="Arial"/>
          <w:color w:val="000000"/>
          <w:sz w:val="24"/>
          <w:szCs w:val="24"/>
        </w:rPr>
        <w:t xml:space="preserve"> o processo após cumprimento de decisão. </w:t>
      </w:r>
      <w:r w:rsidR="00571C95" w:rsidRPr="003E1177">
        <w:rPr>
          <w:rFonts w:ascii="Arial Narrow" w:hAnsi="Arial Narrow" w:cs="Arial"/>
          <w:b/>
          <w:color w:val="000000"/>
          <w:sz w:val="24"/>
          <w:szCs w:val="24"/>
        </w:rPr>
        <w:t>PROCESSO Nº 12.991/2021</w:t>
      </w:r>
      <w:r w:rsidR="00571C95" w:rsidRPr="003E1177">
        <w:rPr>
          <w:rFonts w:ascii="Arial Narrow" w:hAnsi="Arial Narrow" w:cs="Arial"/>
          <w:color w:val="000000"/>
          <w:sz w:val="24"/>
          <w:szCs w:val="24"/>
        </w:rPr>
        <w:t xml:space="preserve"> - Tomada de Contas Especial do Convênio nº 03/2010, firmado entre a Secretaria de Estado da Educação e Qualidade do Ensino - SEDUC e a </w:t>
      </w:r>
      <w:r w:rsidR="00571C95" w:rsidRPr="003E1177">
        <w:rPr>
          <w:rFonts w:ascii="Arial Narrow" w:hAnsi="Arial Narrow" w:cs="Arial"/>
          <w:color w:val="000000"/>
          <w:sz w:val="24"/>
          <w:szCs w:val="24"/>
        </w:rPr>
        <w:lastRenderedPageBreak/>
        <w:t xml:space="preserve">Prefeitura Municipal de Maraã. </w:t>
      </w:r>
      <w:r w:rsidR="00571C95" w:rsidRPr="003E1177">
        <w:rPr>
          <w:rFonts w:ascii="Arial Narrow" w:hAnsi="Arial Narrow" w:cs="Arial"/>
          <w:b/>
          <w:color w:val="000000"/>
          <w:sz w:val="24"/>
          <w:szCs w:val="24"/>
        </w:rPr>
        <w:t>ACÓRDÃO Nº 1355/2023: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em </w:t>
      </w:r>
      <w:r w:rsidR="00571C95" w:rsidRPr="003E1177">
        <w:rPr>
          <w:rFonts w:ascii="Arial Narrow" w:hAnsi="Arial Narrow" w:cs="Arial"/>
          <w:b/>
          <w:noProof/>
          <w:color w:val="000000" w:themeColor="text1"/>
          <w:sz w:val="24"/>
          <w:szCs w:val="24"/>
        </w:rPr>
        <w:t>divergência</w:t>
      </w:r>
      <w:r w:rsidR="00571C95" w:rsidRPr="003E1177">
        <w:rPr>
          <w:rFonts w:ascii="Arial Narrow" w:hAnsi="Arial Narrow" w:cs="Arial"/>
          <w:b/>
          <w:noProof/>
          <w:color w:val="FF0000"/>
          <w:sz w:val="24"/>
          <w:szCs w:val="24"/>
        </w:rPr>
        <w:t xml:space="preserve"> </w:t>
      </w:r>
      <w:r w:rsidR="00571C95" w:rsidRPr="003E1177">
        <w:rPr>
          <w:rFonts w:ascii="Arial Narrow" w:hAnsi="Arial Narrow" w:cs="Arial"/>
          <w:noProof/>
          <w:sz w:val="24"/>
          <w:szCs w:val="24"/>
        </w:rPr>
        <w:t>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7.1. Julgar legal</w:t>
      </w:r>
      <w:r w:rsidR="00571C95" w:rsidRPr="003E1177">
        <w:rPr>
          <w:rFonts w:ascii="Arial Narrow" w:hAnsi="Arial Narrow" w:cs="Arial"/>
          <w:sz w:val="24"/>
          <w:szCs w:val="24"/>
        </w:rPr>
        <w:t xml:space="preserve"> a formalização do Termo de Convênio n° 03/2010, firmado entre a SEDUC e a Prefeitura Municipal de Maraã, nos termos do art. 2º da Lei Estadual nº 2.423/96; </w:t>
      </w:r>
      <w:r w:rsidR="00571C95" w:rsidRPr="003E1177">
        <w:rPr>
          <w:rFonts w:ascii="Arial Narrow" w:hAnsi="Arial Narrow" w:cs="Arial"/>
          <w:b/>
          <w:bCs/>
          <w:sz w:val="24"/>
          <w:szCs w:val="24"/>
        </w:rPr>
        <w:t>7.2. Julgar regular</w:t>
      </w:r>
      <w:r w:rsidR="00571C95" w:rsidRPr="003E1177">
        <w:rPr>
          <w:rFonts w:ascii="Arial Narrow" w:hAnsi="Arial Narrow" w:cs="Arial"/>
          <w:sz w:val="24"/>
          <w:szCs w:val="24"/>
        </w:rPr>
        <w:t xml:space="preserve"> a Prestação de Contas do Convênio nº 03/2010, em concordância com a Diretoria de Controle Externo de Obras Públicas – DICOP, firmado entre a Secretaria de Estado da Educação e Qualidade do Ensino - SEDUC e a Prefeitura Municipal de Maraã, nos termos do art.22, I, “b”, da Lei Estadual nº 2.423/96; </w:t>
      </w:r>
      <w:r w:rsidR="00571C95" w:rsidRPr="003E1177">
        <w:rPr>
          <w:rFonts w:ascii="Arial Narrow" w:hAnsi="Arial Narrow" w:cs="Arial"/>
          <w:b/>
          <w:bCs/>
          <w:sz w:val="24"/>
          <w:szCs w:val="24"/>
        </w:rPr>
        <w:t>7.3. Dar quitação</w:t>
      </w:r>
      <w:r w:rsidR="00571C95" w:rsidRPr="003E1177">
        <w:rPr>
          <w:rFonts w:ascii="Arial Narrow" w:hAnsi="Arial Narrow" w:cs="Arial"/>
          <w:sz w:val="24"/>
          <w:szCs w:val="24"/>
        </w:rPr>
        <w:t xml:space="preserve"> da Tomada de Contas Especial do Termo de Convênio n° 003/2010, firmado entre a Secretaria de Estado da Educação e Qualidade do Ensino Desporto - SEDUC e a Prefeitura Municipal de Maraã, tendo como objeto a reforma e ampliação da Escola Estadual Benta </w:t>
      </w:r>
      <w:proofErr w:type="spellStart"/>
      <w:r w:rsidR="00571C95" w:rsidRPr="003E1177">
        <w:rPr>
          <w:rFonts w:ascii="Arial Narrow" w:hAnsi="Arial Narrow" w:cs="Arial"/>
          <w:sz w:val="24"/>
          <w:szCs w:val="24"/>
        </w:rPr>
        <w:t>Solart</w:t>
      </w:r>
      <w:proofErr w:type="spellEnd"/>
      <w:r w:rsidR="00571C95" w:rsidRPr="003E1177">
        <w:rPr>
          <w:rFonts w:ascii="Arial Narrow" w:hAnsi="Arial Narrow" w:cs="Arial"/>
          <w:sz w:val="24"/>
          <w:szCs w:val="24"/>
        </w:rPr>
        <w:t xml:space="preserve">, localizada no município de Maraã/AM; </w:t>
      </w:r>
      <w:r w:rsidR="00571C95" w:rsidRPr="003E1177">
        <w:rPr>
          <w:rFonts w:ascii="Arial Narrow" w:hAnsi="Arial Narrow" w:cs="Arial"/>
          <w:b/>
          <w:bCs/>
          <w:sz w:val="24"/>
          <w:szCs w:val="24"/>
        </w:rPr>
        <w:t>7.4. Dar ciência</w:t>
      </w:r>
      <w:r w:rsidR="00571C95" w:rsidRPr="003E1177">
        <w:rPr>
          <w:rFonts w:ascii="Arial Narrow" w:hAnsi="Arial Narrow" w:cs="Arial"/>
          <w:sz w:val="24"/>
          <w:szCs w:val="24"/>
        </w:rPr>
        <w:t xml:space="preserve"> a Prefeitura Municipal de Maraã, a Secretaria de Estado da Educação e Qualidade do Ensino e aos demais interessados no processo; </w:t>
      </w:r>
      <w:r w:rsidR="00571C95" w:rsidRPr="003E1177">
        <w:rPr>
          <w:rFonts w:ascii="Arial Narrow" w:hAnsi="Arial Narrow" w:cs="Arial"/>
          <w:b/>
          <w:bCs/>
          <w:sz w:val="24"/>
          <w:szCs w:val="24"/>
        </w:rPr>
        <w:t>7.5. Arquivar</w:t>
      </w:r>
      <w:r w:rsidR="00571C95" w:rsidRPr="003E1177">
        <w:rPr>
          <w:rFonts w:ascii="Arial Narrow" w:hAnsi="Arial Narrow" w:cs="Arial"/>
          <w:sz w:val="24"/>
          <w:szCs w:val="24"/>
        </w:rPr>
        <w:t xml:space="preserve"> o processo após cumprimento de decisão. </w:t>
      </w:r>
      <w:r w:rsidR="00571C95" w:rsidRPr="003E1177">
        <w:rPr>
          <w:rFonts w:ascii="Arial Narrow" w:hAnsi="Arial Narrow" w:cs="Arial"/>
          <w:b/>
          <w:color w:val="000000"/>
          <w:sz w:val="24"/>
          <w:szCs w:val="24"/>
        </w:rPr>
        <w:t>PROCESSO Nº 13.150/2021</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Tomada de Contas do Termo de Convênio nº 20/2005 firmado entre a Secretaria de Estado de Saúde – SES e a Prefeitura Municipal de Manicoré.</w:t>
      </w:r>
      <w:r w:rsidR="00571C95" w:rsidRPr="003E1177">
        <w:rPr>
          <w:rFonts w:ascii="Arial Narrow" w:hAnsi="Arial Narrow" w:cs="Arial"/>
          <w:b/>
          <w:color w:val="000000"/>
          <w:sz w:val="24"/>
          <w:szCs w:val="24"/>
        </w:rPr>
        <w:t xml:space="preserve"> ACÓRDÃO Nº 1356/2023: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15, inciso VI,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Reconhecer</w:t>
      </w:r>
      <w:r w:rsidR="00571C95" w:rsidRPr="003E1177">
        <w:rPr>
          <w:rFonts w:ascii="Arial Narrow" w:hAnsi="Arial Narrow" w:cs="Arial"/>
          <w:color w:val="000000"/>
          <w:sz w:val="24"/>
          <w:szCs w:val="24"/>
        </w:rPr>
        <w:t xml:space="preserve"> a prescrição e a pretensão punitiva e a pretensão </w:t>
      </w:r>
      <w:proofErr w:type="spellStart"/>
      <w:r w:rsidR="00571C95" w:rsidRPr="003E1177">
        <w:rPr>
          <w:rFonts w:ascii="Arial Narrow" w:hAnsi="Arial Narrow" w:cs="Arial"/>
          <w:color w:val="000000"/>
          <w:sz w:val="24"/>
          <w:szCs w:val="24"/>
        </w:rPr>
        <w:t>ressarcitória</w:t>
      </w:r>
      <w:proofErr w:type="spellEnd"/>
      <w:r w:rsidR="00571C95" w:rsidRPr="003E1177">
        <w:rPr>
          <w:rFonts w:ascii="Arial Narrow" w:hAnsi="Arial Narrow" w:cs="Arial"/>
          <w:color w:val="000000"/>
          <w:sz w:val="24"/>
          <w:szCs w:val="24"/>
        </w:rPr>
        <w:t xml:space="preserve"> deste Tribunal, com a consequente extinção do processo com resolução de mérito;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a Secretaria de Estado de Saúde – SES (antiga SUSAM) e aos demais interessados; </w:t>
      </w:r>
      <w:r w:rsidR="00571C95" w:rsidRPr="003E1177">
        <w:rPr>
          <w:rFonts w:ascii="Arial Narrow" w:hAnsi="Arial Narrow" w:cs="Arial"/>
          <w:b/>
          <w:bCs/>
          <w:color w:val="000000"/>
          <w:sz w:val="24"/>
          <w:szCs w:val="24"/>
        </w:rPr>
        <w:t>8.3. Arquivar</w:t>
      </w:r>
      <w:r w:rsidR="00571C95" w:rsidRPr="003E1177">
        <w:rPr>
          <w:rFonts w:ascii="Arial Narrow" w:hAnsi="Arial Narrow" w:cs="Arial"/>
          <w:color w:val="000000"/>
          <w:sz w:val="24"/>
          <w:szCs w:val="24"/>
        </w:rPr>
        <w:t xml:space="preserve"> o processo após o cumprimento das formalidades legais. </w:t>
      </w:r>
      <w:r w:rsidR="00571C95" w:rsidRPr="003E1177">
        <w:rPr>
          <w:rFonts w:ascii="Arial Narrow" w:hAnsi="Arial Narrow" w:cs="Arial"/>
          <w:b/>
          <w:color w:val="000000"/>
          <w:sz w:val="24"/>
          <w:szCs w:val="24"/>
        </w:rPr>
        <w:t>PROCESSO Nº 13.319/2021</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Tomada de Contas Especial do Convênio nº 02/2013, firmado entre a Secretaria de Estado de Produção Rural - SEPROR e a Associação dos Produtores Rurais da Colônia Rondon – ASPRRON.</w:t>
      </w:r>
      <w:r w:rsidR="00571C95" w:rsidRPr="003E1177">
        <w:rPr>
          <w:rFonts w:ascii="Arial Narrow" w:hAnsi="Arial Narrow" w:cs="Arial"/>
          <w:b/>
          <w:color w:val="000000"/>
          <w:sz w:val="24"/>
          <w:szCs w:val="24"/>
        </w:rPr>
        <w:t xml:space="preserve"> ACÓRDÃO Nº 1357/2023: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V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do voto do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Reconhecer</w:t>
      </w:r>
      <w:r w:rsidR="00571C95" w:rsidRPr="003E1177">
        <w:rPr>
          <w:rFonts w:ascii="Arial Narrow" w:hAnsi="Arial Narrow" w:cs="Arial"/>
          <w:color w:val="000000"/>
          <w:sz w:val="24"/>
          <w:szCs w:val="24"/>
        </w:rPr>
        <w:t xml:space="preserve"> a prescrição a partir dos argumentos propostos pelo Ministério Público de Contas, determinando-se o arquivamento dos autos, nos moldes da fundamentação;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a Secretaria de Estado de Produção Rural - SEPROR, desta decisão; </w:t>
      </w:r>
      <w:r w:rsidR="00571C95" w:rsidRPr="003E1177">
        <w:rPr>
          <w:rFonts w:ascii="Arial Narrow" w:hAnsi="Arial Narrow" w:cs="Arial"/>
          <w:b/>
          <w:bCs/>
          <w:color w:val="000000"/>
          <w:sz w:val="24"/>
          <w:szCs w:val="24"/>
        </w:rPr>
        <w:t>8.3. Arquivar</w:t>
      </w:r>
      <w:r w:rsidR="00571C95" w:rsidRPr="003E1177">
        <w:rPr>
          <w:rFonts w:ascii="Arial Narrow" w:hAnsi="Arial Narrow" w:cs="Arial"/>
          <w:color w:val="000000"/>
          <w:sz w:val="24"/>
          <w:szCs w:val="24"/>
        </w:rPr>
        <w:t xml:space="preserve"> o processo por cumprimento de decisão. </w:t>
      </w:r>
      <w:r w:rsidR="00571C95" w:rsidRPr="003E1177">
        <w:rPr>
          <w:rFonts w:ascii="Arial Narrow" w:hAnsi="Arial Narrow" w:cs="Arial"/>
          <w:b/>
          <w:color w:val="000000"/>
          <w:sz w:val="24"/>
          <w:szCs w:val="24"/>
        </w:rPr>
        <w:t>PROCESSO Nº 16.499/2021 (Apenso: 10.902/2015)</w:t>
      </w:r>
      <w:r w:rsidR="00571C95" w:rsidRPr="003E1177">
        <w:rPr>
          <w:rFonts w:ascii="Arial Narrow" w:hAnsi="Arial Narrow" w:cs="Arial"/>
          <w:color w:val="000000"/>
          <w:sz w:val="24"/>
          <w:szCs w:val="24"/>
        </w:rPr>
        <w:t xml:space="preserve"> – Embargos de Declaração em Recurso de Revisão interposto pelo Sr. </w:t>
      </w:r>
      <w:proofErr w:type="spellStart"/>
      <w:r w:rsidR="00571C95" w:rsidRPr="003E1177">
        <w:rPr>
          <w:rFonts w:ascii="Arial Narrow" w:hAnsi="Arial Narrow" w:cs="Arial"/>
          <w:color w:val="000000"/>
          <w:sz w:val="24"/>
          <w:szCs w:val="24"/>
        </w:rPr>
        <w:t>Zilmar</w:t>
      </w:r>
      <w:proofErr w:type="spellEnd"/>
      <w:r w:rsidR="00571C95" w:rsidRPr="003E1177">
        <w:rPr>
          <w:rFonts w:ascii="Arial Narrow" w:hAnsi="Arial Narrow" w:cs="Arial"/>
          <w:color w:val="000000"/>
          <w:sz w:val="24"/>
          <w:szCs w:val="24"/>
        </w:rPr>
        <w:t xml:space="preserve"> Almeida de Sales, em face do Acórdão nº 19/2019-TCE-Tribunal Pleno, exarado nos autos do Processo nº 10.902/2015.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Juarez Frazão Rodrigues Júnior - OAB/AM 5851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1358/2023: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1,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oral do </w:t>
      </w:r>
      <w:r w:rsidR="00571C95" w:rsidRPr="003E1177">
        <w:rPr>
          <w:rFonts w:ascii="Arial Narrow" w:hAnsi="Arial Narrow" w:cs="Arial"/>
          <w:noProof/>
          <w:sz w:val="24"/>
          <w:szCs w:val="24"/>
        </w:rPr>
        <w:lastRenderedPageBreak/>
        <w:t>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7.1. Conhecer</w:t>
      </w:r>
      <w:r w:rsidR="00571C95" w:rsidRPr="003E1177">
        <w:rPr>
          <w:rFonts w:ascii="Arial Narrow" w:hAnsi="Arial Narrow" w:cs="Arial"/>
          <w:color w:val="000000"/>
          <w:sz w:val="24"/>
          <w:szCs w:val="24"/>
        </w:rPr>
        <w:t xml:space="preserve"> dos Embargos de Declaração interposto pelo Sr. </w:t>
      </w:r>
      <w:proofErr w:type="spellStart"/>
      <w:r w:rsidR="00571C95" w:rsidRPr="003E1177">
        <w:rPr>
          <w:rFonts w:ascii="Arial Narrow" w:hAnsi="Arial Narrow" w:cs="Arial"/>
          <w:color w:val="000000"/>
          <w:sz w:val="24"/>
          <w:szCs w:val="24"/>
        </w:rPr>
        <w:t>Zilmar</w:t>
      </w:r>
      <w:proofErr w:type="spellEnd"/>
      <w:r w:rsidR="00571C95" w:rsidRPr="003E1177">
        <w:rPr>
          <w:rFonts w:ascii="Arial Narrow" w:hAnsi="Arial Narrow" w:cs="Arial"/>
          <w:color w:val="000000"/>
          <w:sz w:val="24"/>
          <w:szCs w:val="24"/>
        </w:rPr>
        <w:t xml:space="preserve"> Almeida de Sales, Prefeito de Caapiranga, à época, em face do Acórdão n° 19/2019-TCE-Tribunal Pleno, exarado nos autos do Processo n° 10.902/2015 (apenso); </w:t>
      </w:r>
      <w:r w:rsidR="00571C95" w:rsidRPr="003E1177">
        <w:rPr>
          <w:rFonts w:ascii="Arial Narrow" w:hAnsi="Arial Narrow" w:cs="Arial"/>
          <w:b/>
          <w:bCs/>
          <w:color w:val="000000"/>
          <w:sz w:val="24"/>
          <w:szCs w:val="24"/>
        </w:rPr>
        <w:t>7.2. Negar Provimento no mérito</w:t>
      </w:r>
      <w:r w:rsidR="00571C95" w:rsidRPr="003E1177">
        <w:rPr>
          <w:rFonts w:ascii="Arial Narrow" w:hAnsi="Arial Narrow" w:cs="Arial"/>
          <w:color w:val="000000"/>
          <w:sz w:val="24"/>
          <w:szCs w:val="24"/>
        </w:rPr>
        <w:t xml:space="preserve">, aos Embargos de Declaração, interposto pelo Sr. </w:t>
      </w:r>
      <w:proofErr w:type="spellStart"/>
      <w:r w:rsidR="00571C95" w:rsidRPr="003E1177">
        <w:rPr>
          <w:rFonts w:ascii="Arial Narrow" w:hAnsi="Arial Narrow" w:cs="Arial"/>
          <w:color w:val="000000"/>
          <w:sz w:val="24"/>
          <w:szCs w:val="24"/>
        </w:rPr>
        <w:t>Zilmar</w:t>
      </w:r>
      <w:proofErr w:type="spellEnd"/>
      <w:r w:rsidR="00571C95" w:rsidRPr="003E1177">
        <w:rPr>
          <w:rFonts w:ascii="Arial Narrow" w:hAnsi="Arial Narrow" w:cs="Arial"/>
          <w:color w:val="000000"/>
          <w:sz w:val="24"/>
          <w:szCs w:val="24"/>
        </w:rPr>
        <w:t xml:space="preserve"> Almeida de Sales, mantendo o Acórdão n° 1881/2022-TCE-Tribunal Pleno, pelos argumentos já apresentados nos autos, devendo se manter na íntegra o teor do Acórdão n° 19/2019-TCE-Tribunal Pleno, exarado nos autos do Processo n° 10.902/2015; </w:t>
      </w:r>
      <w:r w:rsidR="00571C95" w:rsidRPr="003E1177">
        <w:rPr>
          <w:rFonts w:ascii="Arial Narrow" w:hAnsi="Arial Narrow" w:cs="Arial"/>
          <w:b/>
          <w:bCs/>
          <w:color w:val="000000"/>
          <w:sz w:val="24"/>
          <w:szCs w:val="24"/>
        </w:rPr>
        <w:t>7.3. Dar ciência</w:t>
      </w:r>
      <w:r w:rsidR="00571C95" w:rsidRPr="003E1177">
        <w:rPr>
          <w:rFonts w:ascii="Arial Narrow" w:hAnsi="Arial Narrow" w:cs="Arial"/>
          <w:color w:val="000000"/>
          <w:sz w:val="24"/>
          <w:szCs w:val="24"/>
        </w:rPr>
        <w:t xml:space="preserve"> da decisão ao Sr. </w:t>
      </w:r>
      <w:proofErr w:type="spellStart"/>
      <w:r w:rsidR="00571C95" w:rsidRPr="003E1177">
        <w:rPr>
          <w:rFonts w:ascii="Arial Narrow" w:hAnsi="Arial Narrow" w:cs="Arial"/>
          <w:color w:val="000000"/>
          <w:sz w:val="24"/>
          <w:szCs w:val="24"/>
        </w:rPr>
        <w:t>Zilmar</w:t>
      </w:r>
      <w:proofErr w:type="spellEnd"/>
      <w:r w:rsidR="00571C95" w:rsidRPr="003E1177">
        <w:rPr>
          <w:rFonts w:ascii="Arial Narrow" w:hAnsi="Arial Narrow" w:cs="Arial"/>
          <w:color w:val="000000"/>
          <w:sz w:val="24"/>
          <w:szCs w:val="24"/>
        </w:rPr>
        <w:t xml:space="preserve"> Almeida de Sales, por intermédio de seus advogados constituídos nos autos; </w:t>
      </w:r>
      <w:r w:rsidR="00571C95" w:rsidRPr="003E1177">
        <w:rPr>
          <w:rFonts w:ascii="Arial Narrow" w:hAnsi="Arial Narrow" w:cs="Arial"/>
          <w:b/>
          <w:bCs/>
          <w:color w:val="000000"/>
          <w:sz w:val="24"/>
          <w:szCs w:val="24"/>
        </w:rPr>
        <w:t>7.4. Arquivar</w:t>
      </w:r>
      <w:r w:rsidR="00571C95" w:rsidRPr="003E1177">
        <w:rPr>
          <w:rFonts w:ascii="Arial Narrow" w:hAnsi="Arial Narrow" w:cs="Arial"/>
          <w:color w:val="000000"/>
          <w:sz w:val="24"/>
          <w:szCs w:val="24"/>
        </w:rPr>
        <w:t xml:space="preserve"> o processo após a ciência dos interessados e cumprimento dos decisórios.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Conselheiro Ari Jorge Moutinho da Costa Júnior (art. 65 do Regimento Interno).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17.128/2021</w:t>
      </w:r>
      <w:r w:rsidR="00571C95" w:rsidRPr="003E1177">
        <w:rPr>
          <w:rFonts w:ascii="Arial Narrow" w:hAnsi="Arial Narrow" w:cs="Arial"/>
          <w:color w:val="000000"/>
          <w:sz w:val="24"/>
          <w:szCs w:val="24"/>
        </w:rPr>
        <w:t xml:space="preserve"> - Representação oriunda da Manifestação nº 729/2021-Ouvidoria, referente à comunicação de possíveis irregularidades cometidas pela Câmara Municipal de Humaitá.</w:t>
      </w:r>
      <w:r w:rsidR="00571C95" w:rsidRPr="003E1177">
        <w:rPr>
          <w:rFonts w:ascii="Arial Narrow" w:hAnsi="Arial Narrow" w:cs="Arial"/>
          <w:b/>
          <w:color w:val="000000"/>
          <w:sz w:val="24"/>
          <w:szCs w:val="24"/>
        </w:rPr>
        <w:t xml:space="preserve"> ACÓRDÃO Nº 1359/2023: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oriunda da Manifestação nº 729/2021-Ouvidoria, referente à comunicação de possíveis irregularidades cometidas pela Câmara Municipal de Humaitá; </w:t>
      </w:r>
      <w:r w:rsidR="00571C95" w:rsidRPr="003E1177">
        <w:rPr>
          <w:rFonts w:ascii="Arial Narrow" w:hAnsi="Arial Narrow" w:cs="Arial"/>
          <w:b/>
          <w:bCs/>
          <w:color w:val="000000"/>
          <w:sz w:val="24"/>
          <w:szCs w:val="24"/>
        </w:rPr>
        <w:t>9.2. Julgar Procedente</w:t>
      </w:r>
      <w:r w:rsidR="00571C95" w:rsidRPr="003E1177">
        <w:rPr>
          <w:rFonts w:ascii="Arial Narrow" w:hAnsi="Arial Narrow" w:cs="Arial"/>
          <w:color w:val="000000"/>
          <w:sz w:val="24"/>
          <w:szCs w:val="24"/>
        </w:rPr>
        <w:t xml:space="preserve"> a Representação, em razão de caracterização de violação do princípio da legalidade e da moralidade, além de evidenciação de dano ao erário e enriquecimento ilícito, bem como violação do art. 1° e art. 15, ambos da Resolução n° 003/2015, da Câmara Municipal de Humaitá;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ao Sr. Manoel Domingos dos </w:t>
      </w:r>
      <w:proofErr w:type="gramStart"/>
      <w:r w:rsidR="00571C95" w:rsidRPr="003E1177">
        <w:rPr>
          <w:rFonts w:ascii="Arial Narrow" w:hAnsi="Arial Narrow" w:cs="Arial"/>
          <w:color w:val="000000"/>
          <w:sz w:val="24"/>
          <w:szCs w:val="24"/>
        </w:rPr>
        <w:t>Santos Neves</w:t>
      </w:r>
      <w:proofErr w:type="gramEnd"/>
      <w:r w:rsidR="00571C95" w:rsidRPr="003E1177">
        <w:rPr>
          <w:rFonts w:ascii="Arial Narrow" w:hAnsi="Arial Narrow" w:cs="Arial"/>
          <w:color w:val="000000"/>
          <w:sz w:val="24"/>
          <w:szCs w:val="24"/>
        </w:rPr>
        <w:t xml:space="preserve">, Presidente da Câmara Municipal de Humaitá/AM, que seja colocado em GLOSA, em razão do dano ao erário provocado pela emissão e pagamentos das notas de empenho 229/2021 e 230/2021; </w:t>
      </w:r>
      <w:r w:rsidR="00571C95" w:rsidRPr="003E1177">
        <w:rPr>
          <w:rFonts w:ascii="Arial Narrow" w:hAnsi="Arial Narrow" w:cs="Arial"/>
          <w:b/>
          <w:bCs/>
          <w:color w:val="000000"/>
          <w:sz w:val="24"/>
          <w:szCs w:val="24"/>
        </w:rPr>
        <w:t>9.4. Considerar em Alcance</w:t>
      </w:r>
      <w:r w:rsidR="00571C95" w:rsidRPr="003E1177">
        <w:rPr>
          <w:rFonts w:ascii="Arial Narrow" w:hAnsi="Arial Narrow" w:cs="Arial"/>
          <w:color w:val="000000"/>
          <w:sz w:val="24"/>
          <w:szCs w:val="24"/>
        </w:rPr>
        <w:t xml:space="preserve"> o </w:t>
      </w:r>
      <w:r w:rsidR="00571C95" w:rsidRPr="003E1177">
        <w:rPr>
          <w:rFonts w:ascii="Arial Narrow" w:hAnsi="Arial Narrow" w:cs="Arial"/>
          <w:b/>
          <w:bCs/>
          <w:color w:val="000000"/>
          <w:sz w:val="24"/>
          <w:szCs w:val="24"/>
        </w:rPr>
        <w:t xml:space="preserve">Sr. Manoel Domingos dos </w:t>
      </w:r>
      <w:proofErr w:type="gramStart"/>
      <w:r w:rsidR="00571C95" w:rsidRPr="003E1177">
        <w:rPr>
          <w:rFonts w:ascii="Arial Narrow" w:hAnsi="Arial Narrow" w:cs="Arial"/>
          <w:b/>
          <w:bCs/>
          <w:color w:val="000000"/>
          <w:sz w:val="24"/>
          <w:szCs w:val="24"/>
        </w:rPr>
        <w:t>Santos Neves</w:t>
      </w:r>
      <w:proofErr w:type="gramEnd"/>
      <w:r w:rsidR="00571C95" w:rsidRPr="003E1177">
        <w:rPr>
          <w:rFonts w:ascii="Arial Narrow" w:hAnsi="Arial Narrow" w:cs="Arial"/>
          <w:color w:val="000000"/>
          <w:sz w:val="24"/>
          <w:szCs w:val="24"/>
        </w:rPr>
        <w:t xml:space="preserve">, Presidente da Câmara Municipal de Humaitá/AM, no valor de </w:t>
      </w:r>
      <w:r w:rsidR="00571C95" w:rsidRPr="003E1177">
        <w:rPr>
          <w:rFonts w:ascii="Arial Narrow" w:hAnsi="Arial Narrow" w:cs="Arial"/>
          <w:b/>
          <w:bCs/>
          <w:color w:val="000000"/>
          <w:sz w:val="24"/>
          <w:szCs w:val="24"/>
        </w:rPr>
        <w:t>R$ 5.000,00</w:t>
      </w:r>
      <w:r w:rsidR="00571C95" w:rsidRPr="003E1177">
        <w:rPr>
          <w:rFonts w:ascii="Arial Narrow" w:hAnsi="Arial Narrow" w:cs="Arial"/>
          <w:color w:val="000000"/>
          <w:sz w:val="24"/>
          <w:szCs w:val="24"/>
        </w:rPr>
        <w:t xml:space="preserve"> (cinco mil reais) e fixar </w:t>
      </w:r>
      <w:r w:rsidR="00571C95" w:rsidRPr="003E1177">
        <w:rPr>
          <w:rFonts w:ascii="Arial Narrow" w:hAnsi="Arial Narrow" w:cs="Arial"/>
          <w:b/>
          <w:bCs/>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do Alcance/Glosa, mencionado no relatório voto, na esfera Municipal para o órgão Prefeitura Municipal de Humaitá; </w:t>
      </w:r>
      <w:r w:rsidR="00571C95" w:rsidRPr="003E1177">
        <w:rPr>
          <w:rFonts w:ascii="Arial Narrow" w:hAnsi="Arial Narrow" w:cs="Arial"/>
          <w:b/>
          <w:bCs/>
          <w:color w:val="000000"/>
          <w:sz w:val="24"/>
          <w:szCs w:val="24"/>
        </w:rPr>
        <w:t>9.5.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bCs/>
          <w:color w:val="000000"/>
          <w:sz w:val="24"/>
          <w:szCs w:val="24"/>
        </w:rPr>
        <w:t xml:space="preserve">Sr. Manoel Domingos dos </w:t>
      </w:r>
      <w:proofErr w:type="gramStart"/>
      <w:r w:rsidR="00571C95" w:rsidRPr="003E1177">
        <w:rPr>
          <w:rFonts w:ascii="Arial Narrow" w:hAnsi="Arial Narrow" w:cs="Arial"/>
          <w:b/>
          <w:bCs/>
          <w:color w:val="000000"/>
          <w:sz w:val="24"/>
          <w:szCs w:val="24"/>
        </w:rPr>
        <w:t>Santos Neves</w:t>
      </w:r>
      <w:proofErr w:type="gramEnd"/>
      <w:r w:rsidR="00571C95" w:rsidRPr="003E1177">
        <w:rPr>
          <w:rFonts w:ascii="Arial Narrow" w:hAnsi="Arial Narrow" w:cs="Arial"/>
          <w:color w:val="000000"/>
          <w:sz w:val="24"/>
          <w:szCs w:val="24"/>
        </w:rPr>
        <w:t xml:space="preserve">, Presidente da Câmara Municipal de Humaitá/AM, no valor de </w:t>
      </w:r>
      <w:r w:rsidR="00571C95" w:rsidRPr="003E1177">
        <w:rPr>
          <w:rFonts w:ascii="Arial Narrow" w:hAnsi="Arial Narrow" w:cs="Arial"/>
          <w:b/>
          <w:bCs/>
          <w:color w:val="000000"/>
          <w:sz w:val="24"/>
          <w:szCs w:val="24"/>
        </w:rPr>
        <w:t>R$ 6.827,19</w:t>
      </w:r>
      <w:r w:rsidR="00571C95" w:rsidRPr="003E1177">
        <w:rPr>
          <w:rFonts w:ascii="Arial Narrow" w:hAnsi="Arial Narrow" w:cs="Arial"/>
          <w:color w:val="000000"/>
          <w:sz w:val="24"/>
          <w:szCs w:val="24"/>
        </w:rPr>
        <w:t xml:space="preserve"> (seis mil, oitocentos e vinte e sete reais e dezenove centavos), com fulcro nos artigos 54, inciso V da Lei nº 2.423/1996 e 308, V da Resolução 04/2002, em razão de realização de ato claramente antieconômico e que gerou dano ao erário e fixar </w:t>
      </w:r>
      <w:r w:rsidR="00571C95" w:rsidRPr="003E1177">
        <w:rPr>
          <w:rFonts w:ascii="Arial Narrow" w:hAnsi="Arial Narrow" w:cs="Arial"/>
          <w:b/>
          <w:bCs/>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color w:val="000000"/>
          <w:sz w:val="24"/>
          <w:szCs w:val="24"/>
        </w:rPr>
        <w:t>9.6. Dar ciência</w:t>
      </w:r>
      <w:r w:rsidR="00571C95" w:rsidRPr="003E1177">
        <w:rPr>
          <w:rFonts w:ascii="Arial Narrow" w:hAnsi="Arial Narrow" w:cs="Arial"/>
          <w:color w:val="000000"/>
          <w:sz w:val="24"/>
          <w:szCs w:val="24"/>
        </w:rPr>
        <w:t xml:space="preserve"> ao Sr. Manoel Domingos dos </w:t>
      </w:r>
      <w:proofErr w:type="gramStart"/>
      <w:r w:rsidR="00571C95" w:rsidRPr="003E1177">
        <w:rPr>
          <w:rFonts w:ascii="Arial Narrow" w:hAnsi="Arial Narrow" w:cs="Arial"/>
          <w:color w:val="000000"/>
          <w:sz w:val="24"/>
          <w:szCs w:val="24"/>
        </w:rPr>
        <w:t>Santos Neves</w:t>
      </w:r>
      <w:proofErr w:type="gramEnd"/>
      <w:r w:rsidR="00571C95" w:rsidRPr="003E1177">
        <w:rPr>
          <w:rFonts w:ascii="Arial Narrow" w:hAnsi="Arial Narrow" w:cs="Arial"/>
          <w:color w:val="000000"/>
          <w:sz w:val="24"/>
          <w:szCs w:val="24"/>
        </w:rPr>
        <w:t xml:space="preserve">, Presidente da </w:t>
      </w:r>
      <w:r w:rsidR="00571C95" w:rsidRPr="003E1177">
        <w:rPr>
          <w:rFonts w:ascii="Arial Narrow" w:hAnsi="Arial Narrow" w:cs="Arial"/>
          <w:color w:val="000000"/>
          <w:sz w:val="24"/>
          <w:szCs w:val="24"/>
        </w:rPr>
        <w:lastRenderedPageBreak/>
        <w:t xml:space="preserve">Câmara Municipal de Humaitá/AM, desta decisão; </w:t>
      </w:r>
      <w:r w:rsidR="00571C95" w:rsidRPr="003E1177">
        <w:rPr>
          <w:rFonts w:ascii="Arial Narrow" w:hAnsi="Arial Narrow" w:cs="Arial"/>
          <w:b/>
          <w:bCs/>
          <w:color w:val="000000"/>
          <w:sz w:val="24"/>
          <w:szCs w:val="24"/>
        </w:rPr>
        <w:t>9.7. Arquivar</w:t>
      </w:r>
      <w:r w:rsidR="00571C95" w:rsidRPr="003E1177">
        <w:rPr>
          <w:rFonts w:ascii="Arial Narrow" w:hAnsi="Arial Narrow" w:cs="Arial"/>
          <w:color w:val="000000"/>
          <w:sz w:val="24"/>
          <w:szCs w:val="24"/>
        </w:rPr>
        <w:t xml:space="preserve"> o processo por cumprimento de decisão. </w:t>
      </w:r>
      <w:r w:rsidR="00571C95" w:rsidRPr="003E1177">
        <w:rPr>
          <w:rFonts w:ascii="Arial Narrow" w:hAnsi="Arial Narrow" w:cs="Arial"/>
          <w:b/>
          <w:color w:val="000000"/>
          <w:sz w:val="24"/>
          <w:szCs w:val="24"/>
        </w:rPr>
        <w:t>PROCESSO Nº 10.403/2022</w:t>
      </w:r>
      <w:r w:rsidR="00571C95" w:rsidRPr="003E1177">
        <w:rPr>
          <w:rFonts w:ascii="Arial Narrow" w:hAnsi="Arial Narrow" w:cs="Arial"/>
          <w:color w:val="000000"/>
          <w:sz w:val="24"/>
          <w:szCs w:val="24"/>
        </w:rPr>
        <w:t xml:space="preserve"> - Representação com pedido de Medida Cautelar interposta pelo Sr. Richardson Rodrigues Araújo, em razão de possíveis irregularidades praticadas pelo Conselho Municipal de Assistência Social de Itacoatiara - CMAS.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Ramon da Silva Caggy - OAB/AM 15715 e Nazira Marques de Oliveira - OAB/AM 8707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1360/2023: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xml:space="preserve">, no sentido de: </w:t>
      </w:r>
      <w:r w:rsidR="00571C95" w:rsidRPr="003E1177">
        <w:rPr>
          <w:rFonts w:ascii="Arial Narrow" w:hAnsi="Arial Narrow" w:cs="Arial"/>
          <w:b/>
          <w:bCs/>
          <w:sz w:val="24"/>
          <w:szCs w:val="24"/>
        </w:rPr>
        <w:t>9.1. Conhecer</w:t>
      </w:r>
      <w:r w:rsidR="00571C95" w:rsidRPr="003E1177">
        <w:rPr>
          <w:rFonts w:ascii="Arial Narrow" w:hAnsi="Arial Narrow" w:cs="Arial"/>
          <w:sz w:val="24"/>
          <w:szCs w:val="24"/>
        </w:rPr>
        <w:t xml:space="preserve"> a Representação com pedido de Medida Cautelar oferecida pelo Sr. Richardson Rodrigues Araújo, Vereador da Câmara Municipal de Itacoatiara, em razão de possíveis irregularidades praticadas pelo Conselho Municipal de Assistência Social de Itacoatiara;</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9.2. Julgar Procedente</w:t>
      </w:r>
      <w:r w:rsidR="00571C95" w:rsidRPr="003E1177">
        <w:rPr>
          <w:rFonts w:ascii="Arial Narrow" w:hAnsi="Arial Narrow" w:cs="Arial"/>
          <w:sz w:val="24"/>
          <w:szCs w:val="24"/>
        </w:rPr>
        <w:t xml:space="preserve"> a Representação do Sr. Richardson Rodrigues Araújo, mantendo a concessão da medida cautelar, anulando a Resolução n° 015/2021–CMAS Itacoatiara, e mantendo a Resolução que indique renovação do Registro da Associação de Desenvolvimento Humano Cultural e Social – Mãos Solidárias junto ao CMAS; </w:t>
      </w:r>
      <w:r w:rsidR="00571C95" w:rsidRPr="003E1177">
        <w:rPr>
          <w:rFonts w:ascii="Arial Narrow" w:hAnsi="Arial Narrow" w:cs="Arial"/>
          <w:b/>
          <w:bCs/>
          <w:sz w:val="24"/>
          <w:szCs w:val="24"/>
        </w:rPr>
        <w:t>9.3. Aplicar Multa</w:t>
      </w:r>
      <w:r w:rsidR="00571C95" w:rsidRPr="003E1177">
        <w:rPr>
          <w:rFonts w:ascii="Arial Narrow" w:hAnsi="Arial Narrow" w:cs="Arial"/>
          <w:sz w:val="24"/>
          <w:szCs w:val="24"/>
        </w:rPr>
        <w:t xml:space="preserve"> a </w:t>
      </w:r>
      <w:r w:rsidR="00571C95" w:rsidRPr="003E1177">
        <w:rPr>
          <w:rFonts w:ascii="Arial Narrow" w:hAnsi="Arial Narrow" w:cs="Arial"/>
          <w:b/>
          <w:bCs/>
          <w:sz w:val="24"/>
          <w:szCs w:val="24"/>
        </w:rPr>
        <w:t>Sra. Silvia Vieira da Silva</w:t>
      </w:r>
      <w:r w:rsidR="00571C95" w:rsidRPr="003E1177">
        <w:rPr>
          <w:rFonts w:ascii="Arial Narrow" w:hAnsi="Arial Narrow" w:cs="Arial"/>
          <w:sz w:val="24"/>
          <w:szCs w:val="24"/>
        </w:rPr>
        <w:t xml:space="preserve"> no valor de </w:t>
      </w:r>
      <w:r w:rsidR="00571C95" w:rsidRPr="003E1177">
        <w:rPr>
          <w:rFonts w:ascii="Arial Narrow" w:hAnsi="Arial Narrow" w:cs="Arial"/>
          <w:b/>
          <w:bCs/>
          <w:sz w:val="24"/>
          <w:szCs w:val="24"/>
        </w:rPr>
        <w:t>R$ 13.654,39</w:t>
      </w:r>
      <w:r w:rsidR="00571C95" w:rsidRPr="003E1177">
        <w:rPr>
          <w:rFonts w:ascii="Arial Narrow" w:hAnsi="Arial Narrow" w:cs="Arial"/>
          <w:sz w:val="24"/>
          <w:szCs w:val="24"/>
        </w:rPr>
        <w:t xml:space="preserve"> (treze mil seiscentos e cinquenta e quatro reais e trinta e nove centavos), por descumprimento do art. 4°, §2° e 13° da Resolução 36/2020 do CEAS, configurando grave violação à norma, conforme o Art. 54</w:t>
      </w:r>
      <w:proofErr w:type="gramStart"/>
      <w:r w:rsidR="00571C95" w:rsidRPr="003E1177">
        <w:rPr>
          <w:rFonts w:ascii="Arial Narrow" w:hAnsi="Arial Narrow" w:cs="Arial"/>
          <w:sz w:val="24"/>
          <w:szCs w:val="24"/>
        </w:rPr>
        <w:t>, VI</w:t>
      </w:r>
      <w:proofErr w:type="gramEnd"/>
      <w:r w:rsidR="00571C95" w:rsidRPr="003E1177">
        <w:rPr>
          <w:rFonts w:ascii="Arial Narrow" w:hAnsi="Arial Narrow" w:cs="Arial"/>
          <w:sz w:val="24"/>
          <w:szCs w:val="24"/>
        </w:rPr>
        <w:t xml:space="preserve"> da Lei n° 2.423/96 c/c art. 308, VI, da Resolução n° 04, de 2002 e fixar </w:t>
      </w:r>
      <w:r w:rsidR="00571C95" w:rsidRPr="003E1177">
        <w:rPr>
          <w:rFonts w:ascii="Arial Narrow" w:hAnsi="Arial Narrow" w:cs="Arial"/>
          <w:b/>
          <w:bCs/>
          <w:sz w:val="24"/>
          <w:szCs w:val="24"/>
        </w:rPr>
        <w:t>prazo de 30 dias</w:t>
      </w:r>
      <w:r w:rsidR="00571C95" w:rsidRPr="003E117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bCs/>
          <w:sz w:val="24"/>
          <w:szCs w:val="24"/>
        </w:rPr>
        <w:t>9.4. Dar ciência</w:t>
      </w:r>
      <w:r w:rsidR="00571C95" w:rsidRPr="003E1177">
        <w:rPr>
          <w:rFonts w:ascii="Arial Narrow" w:hAnsi="Arial Narrow" w:cs="Arial"/>
          <w:sz w:val="24"/>
          <w:szCs w:val="24"/>
        </w:rPr>
        <w:t xml:space="preserve"> ao Sr. Richardson Rodrigues Araújo e aos demais interessados; </w:t>
      </w:r>
      <w:r w:rsidR="00571C95" w:rsidRPr="003E1177">
        <w:rPr>
          <w:rFonts w:ascii="Arial Narrow" w:hAnsi="Arial Narrow" w:cs="Arial"/>
          <w:b/>
          <w:bCs/>
          <w:sz w:val="24"/>
          <w:szCs w:val="24"/>
        </w:rPr>
        <w:t>9.5. Arquivar</w:t>
      </w:r>
      <w:r w:rsidR="00571C95" w:rsidRPr="003E1177">
        <w:rPr>
          <w:rFonts w:ascii="Arial Narrow" w:hAnsi="Arial Narrow" w:cs="Arial"/>
          <w:sz w:val="24"/>
          <w:szCs w:val="24"/>
        </w:rPr>
        <w:t xml:space="preserve"> o processo após integral cumprimento deste Acórdão. </w:t>
      </w:r>
      <w:r w:rsidR="00571C95" w:rsidRPr="003E1177">
        <w:rPr>
          <w:rFonts w:ascii="Arial Narrow" w:hAnsi="Arial Narrow" w:cs="Arial"/>
          <w:b/>
          <w:color w:val="000000"/>
          <w:sz w:val="24"/>
          <w:szCs w:val="24"/>
        </w:rPr>
        <w:t>PROCESSO Nº 11.825/2022</w:t>
      </w:r>
      <w:r w:rsidR="00571C95" w:rsidRPr="003E1177">
        <w:rPr>
          <w:rFonts w:ascii="Arial Narrow" w:hAnsi="Arial Narrow" w:cs="Arial"/>
          <w:color w:val="000000"/>
          <w:sz w:val="24"/>
          <w:szCs w:val="24"/>
        </w:rPr>
        <w:t xml:space="preserve"> - Prestação de Contas Anual da Câmara Municipal de Barcelos, de responsabilidade do Sr. </w:t>
      </w:r>
      <w:proofErr w:type="spellStart"/>
      <w:r w:rsidR="00571C95" w:rsidRPr="003E1177">
        <w:rPr>
          <w:rFonts w:ascii="Arial Narrow" w:hAnsi="Arial Narrow" w:cs="Arial"/>
          <w:color w:val="000000"/>
          <w:sz w:val="24"/>
          <w:szCs w:val="24"/>
        </w:rPr>
        <w:t>Gleidson</w:t>
      </w:r>
      <w:proofErr w:type="spellEnd"/>
      <w:r w:rsidR="00571C95" w:rsidRPr="003E1177">
        <w:rPr>
          <w:rFonts w:ascii="Arial Narrow" w:hAnsi="Arial Narrow" w:cs="Arial"/>
          <w:color w:val="000000"/>
          <w:sz w:val="24"/>
          <w:szCs w:val="24"/>
        </w:rPr>
        <w:t xml:space="preserve"> Rato Serrão, referente ao exercício de </w:t>
      </w:r>
      <w:proofErr w:type="gramStart"/>
      <w:r w:rsidR="00571C95" w:rsidRPr="003E1177">
        <w:rPr>
          <w:rFonts w:ascii="Arial Narrow" w:hAnsi="Arial Narrow" w:cs="Arial"/>
          <w:color w:val="000000"/>
          <w:sz w:val="24"/>
          <w:szCs w:val="24"/>
        </w:rPr>
        <w:t>2021</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proofErr w:type="gramEnd"/>
      <w:r w:rsidR="00571C95" w:rsidRPr="003E1177">
        <w:rPr>
          <w:rFonts w:ascii="Arial Narrow" w:hAnsi="Arial Narrow" w:cs="Arial"/>
          <w:b/>
          <w:sz w:val="24"/>
          <w:szCs w:val="24"/>
        </w:rPr>
        <w:t xml:space="preserve">: </w:t>
      </w:r>
      <w:r w:rsidR="00571C95" w:rsidRPr="003E1177">
        <w:rPr>
          <w:rFonts w:ascii="Arial Narrow" w:hAnsi="Arial Narrow" w:cs="Arial"/>
          <w:noProof/>
          <w:sz w:val="24"/>
          <w:szCs w:val="24"/>
        </w:rPr>
        <w:t xml:space="preserve">Mayra Mamed Levy – OAB/AM 8.598. </w:t>
      </w:r>
      <w:r w:rsidR="00571C95" w:rsidRPr="003E1177">
        <w:rPr>
          <w:rFonts w:ascii="Arial Narrow" w:hAnsi="Arial Narrow" w:cs="Arial"/>
          <w:b/>
          <w:color w:val="000000"/>
          <w:sz w:val="24"/>
          <w:szCs w:val="24"/>
        </w:rPr>
        <w:t>ACÓRDÃO Nº 1361/2023: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Art. 11, III, alínea "a",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o voto do </w:t>
      </w:r>
      <w:r w:rsidR="00571C95" w:rsidRPr="003E1177">
        <w:rPr>
          <w:rFonts w:ascii="Arial Narrow" w:hAnsi="Arial Narrow" w:cs="Arial"/>
          <w:sz w:val="24"/>
          <w:szCs w:val="24"/>
        </w:rPr>
        <w:t>Excelentíssimo Senhor Conselheiro-Relator</w:t>
      </w:r>
      <w:r w:rsidR="00571C95" w:rsidRPr="003E1177">
        <w:rPr>
          <w:rFonts w:ascii="Arial Narrow" w:hAnsi="Arial Narrow" w:cs="Arial"/>
          <w:b/>
          <w:noProof/>
          <w:sz w:val="24"/>
          <w:szCs w:val="24"/>
        </w:rPr>
        <w:t>, 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10.1. Julgar regular com ressalvas</w:t>
      </w:r>
      <w:r w:rsidR="00571C95" w:rsidRPr="003E1177">
        <w:rPr>
          <w:rFonts w:ascii="Arial Narrow" w:hAnsi="Arial Narrow" w:cs="Arial"/>
          <w:sz w:val="24"/>
          <w:szCs w:val="24"/>
        </w:rPr>
        <w:t xml:space="preserve"> a Prestação de Contas do </w:t>
      </w:r>
      <w:r w:rsidR="00571C95" w:rsidRPr="003E1177">
        <w:rPr>
          <w:rFonts w:ascii="Arial Narrow" w:hAnsi="Arial Narrow" w:cs="Arial"/>
          <w:b/>
          <w:bCs/>
          <w:sz w:val="24"/>
          <w:szCs w:val="24"/>
        </w:rPr>
        <w:t xml:space="preserve">Sr. </w:t>
      </w:r>
      <w:proofErr w:type="spellStart"/>
      <w:r w:rsidR="00571C95" w:rsidRPr="003E1177">
        <w:rPr>
          <w:rFonts w:ascii="Arial Narrow" w:hAnsi="Arial Narrow" w:cs="Arial"/>
          <w:b/>
          <w:bCs/>
          <w:sz w:val="24"/>
          <w:szCs w:val="24"/>
        </w:rPr>
        <w:t>Gleidson</w:t>
      </w:r>
      <w:proofErr w:type="spellEnd"/>
      <w:r w:rsidR="00571C95" w:rsidRPr="003E1177">
        <w:rPr>
          <w:rFonts w:ascii="Arial Narrow" w:hAnsi="Arial Narrow" w:cs="Arial"/>
          <w:b/>
          <w:bCs/>
          <w:sz w:val="24"/>
          <w:szCs w:val="24"/>
        </w:rPr>
        <w:t xml:space="preserve"> Rato Serrão</w:t>
      </w:r>
      <w:r w:rsidR="00571C95" w:rsidRPr="003E1177">
        <w:rPr>
          <w:rFonts w:ascii="Arial Narrow" w:hAnsi="Arial Narrow" w:cs="Arial"/>
          <w:sz w:val="24"/>
          <w:szCs w:val="24"/>
        </w:rPr>
        <w:t xml:space="preserve">, responsável pela Câmara Municipal de Barcelos, no curso do exercício de 2021; </w:t>
      </w:r>
      <w:r w:rsidR="00571C95" w:rsidRPr="003E1177">
        <w:rPr>
          <w:rFonts w:ascii="Arial Narrow" w:hAnsi="Arial Narrow" w:cs="Arial"/>
          <w:b/>
          <w:bCs/>
          <w:sz w:val="24"/>
          <w:szCs w:val="24"/>
        </w:rPr>
        <w:t>10.2. Determinar</w:t>
      </w:r>
      <w:r w:rsidR="00571C95" w:rsidRPr="003E1177">
        <w:rPr>
          <w:rFonts w:ascii="Arial Narrow" w:hAnsi="Arial Narrow" w:cs="Arial"/>
          <w:sz w:val="24"/>
          <w:szCs w:val="24"/>
        </w:rPr>
        <w:t xml:space="preserve"> o fiel cumprimento da LRF e da Lei n° 4.320/1964, em especial do art. 94 da Lei n° 4.320/1964, regularizando o sistema de controle de entrada e saída de materiais adquiridos, com registros analíticos de todos os bens </w:t>
      </w:r>
      <w:r w:rsidR="00571C95" w:rsidRPr="003E1177">
        <w:rPr>
          <w:rFonts w:ascii="Arial Narrow" w:hAnsi="Arial Narrow" w:cs="Arial"/>
          <w:sz w:val="24"/>
          <w:szCs w:val="24"/>
        </w:rPr>
        <w:lastRenderedPageBreak/>
        <w:t xml:space="preserve">de caráter permanente da Câmara municipal de Barcelos; </w:t>
      </w:r>
      <w:r w:rsidR="00571C95" w:rsidRPr="003E1177">
        <w:rPr>
          <w:rFonts w:ascii="Arial Narrow" w:hAnsi="Arial Narrow" w:cs="Arial"/>
          <w:b/>
          <w:bCs/>
          <w:sz w:val="24"/>
          <w:szCs w:val="24"/>
        </w:rPr>
        <w:t>10.3. Determinar</w:t>
      </w:r>
      <w:r w:rsidR="00571C95" w:rsidRPr="003E1177">
        <w:rPr>
          <w:rFonts w:ascii="Arial Narrow" w:hAnsi="Arial Narrow" w:cs="Arial"/>
          <w:sz w:val="24"/>
          <w:szCs w:val="24"/>
        </w:rPr>
        <w:t xml:space="preserve"> o cumprimento da legislação de licitações e contratos (leis n° 8.666/93 e 14.133/21), em especial do art. 67 da lei n° 8.666/93, designando um representante da administração pública para acompanhar e fiscalizar a execução dos futuros contratos celebrados; </w:t>
      </w:r>
      <w:r w:rsidR="00571C95" w:rsidRPr="003E1177">
        <w:rPr>
          <w:rFonts w:ascii="Arial Narrow" w:hAnsi="Arial Narrow" w:cs="Arial"/>
          <w:b/>
          <w:bCs/>
          <w:sz w:val="24"/>
          <w:szCs w:val="24"/>
        </w:rPr>
        <w:t>10.4. Dar ciência</w:t>
      </w:r>
      <w:r w:rsidR="00571C95" w:rsidRPr="003E1177">
        <w:rPr>
          <w:rFonts w:ascii="Arial Narrow" w:hAnsi="Arial Narrow" w:cs="Arial"/>
          <w:sz w:val="24"/>
          <w:szCs w:val="24"/>
        </w:rPr>
        <w:t xml:space="preserve"> ao Sr. </w:t>
      </w:r>
      <w:proofErr w:type="spellStart"/>
      <w:r w:rsidR="00571C95" w:rsidRPr="003E1177">
        <w:rPr>
          <w:rFonts w:ascii="Arial Narrow" w:hAnsi="Arial Narrow" w:cs="Arial"/>
          <w:sz w:val="24"/>
          <w:szCs w:val="24"/>
        </w:rPr>
        <w:t>Gleidson</w:t>
      </w:r>
      <w:proofErr w:type="spellEnd"/>
      <w:r w:rsidR="00571C95" w:rsidRPr="003E1177">
        <w:rPr>
          <w:rFonts w:ascii="Arial Narrow" w:hAnsi="Arial Narrow" w:cs="Arial"/>
          <w:sz w:val="24"/>
          <w:szCs w:val="24"/>
        </w:rPr>
        <w:t xml:space="preserve"> Rato Serrão e aos demais interessados; </w:t>
      </w:r>
      <w:r w:rsidR="00571C95" w:rsidRPr="003E1177">
        <w:rPr>
          <w:rFonts w:ascii="Arial Narrow" w:hAnsi="Arial Narrow" w:cs="Arial"/>
          <w:b/>
          <w:bCs/>
          <w:sz w:val="24"/>
          <w:szCs w:val="24"/>
        </w:rPr>
        <w:t>10.5. Arquivar</w:t>
      </w:r>
      <w:r w:rsidR="00571C95" w:rsidRPr="003E1177">
        <w:rPr>
          <w:rFonts w:ascii="Arial Narrow" w:hAnsi="Arial Narrow" w:cs="Arial"/>
          <w:sz w:val="24"/>
          <w:szCs w:val="24"/>
        </w:rPr>
        <w:t xml:space="preserve"> o processo após a ciência dos interessados. </w:t>
      </w:r>
      <w:r w:rsidR="00571C95" w:rsidRPr="003E1177">
        <w:rPr>
          <w:rFonts w:ascii="Arial Narrow" w:hAnsi="Arial Narrow" w:cs="Arial"/>
          <w:b/>
          <w:color w:val="000000"/>
          <w:sz w:val="24"/>
          <w:szCs w:val="24"/>
        </w:rPr>
        <w:t>PROCESSO Nº 12.778/2022</w:t>
      </w:r>
      <w:r w:rsidR="00571C95" w:rsidRPr="003E1177">
        <w:rPr>
          <w:rFonts w:ascii="Arial Narrow" w:hAnsi="Arial Narrow" w:cs="Arial"/>
          <w:color w:val="000000"/>
          <w:sz w:val="24"/>
          <w:szCs w:val="24"/>
        </w:rPr>
        <w:t xml:space="preserve"> - Representação interposta pela empresa A. </w:t>
      </w:r>
      <w:proofErr w:type="gramStart"/>
      <w:r w:rsidR="00571C95" w:rsidRPr="003E1177">
        <w:rPr>
          <w:rFonts w:ascii="Arial Narrow" w:hAnsi="Arial Narrow" w:cs="Arial"/>
          <w:color w:val="000000"/>
          <w:sz w:val="24"/>
          <w:szCs w:val="24"/>
        </w:rPr>
        <w:t>R.</w:t>
      </w:r>
      <w:proofErr w:type="gramEnd"/>
      <w:r w:rsidR="00571C95" w:rsidRPr="003E1177">
        <w:rPr>
          <w:rFonts w:ascii="Arial Narrow" w:hAnsi="Arial Narrow" w:cs="Arial"/>
          <w:color w:val="000000"/>
          <w:sz w:val="24"/>
          <w:szCs w:val="24"/>
        </w:rPr>
        <w:t xml:space="preserve"> Rodriguez &amp; Cia Ltda., em face da Secretaria de Estado de Saúde - SES/AM, do Centro de Serviços Compartilhados - CSC/AM e da empresa </w:t>
      </w:r>
      <w:proofErr w:type="spellStart"/>
      <w:r w:rsidR="00571C95" w:rsidRPr="003E1177">
        <w:rPr>
          <w:rFonts w:ascii="Arial Narrow" w:hAnsi="Arial Narrow" w:cs="Arial"/>
          <w:color w:val="000000"/>
          <w:sz w:val="24"/>
          <w:szCs w:val="24"/>
        </w:rPr>
        <w:t>Salux</w:t>
      </w:r>
      <w:proofErr w:type="spellEnd"/>
      <w:r w:rsidR="00571C95" w:rsidRPr="003E1177">
        <w:rPr>
          <w:rFonts w:ascii="Arial Narrow" w:hAnsi="Arial Narrow" w:cs="Arial"/>
          <w:color w:val="000000"/>
          <w:sz w:val="24"/>
          <w:szCs w:val="24"/>
        </w:rPr>
        <w:t xml:space="preserve"> Informatização em Saúde S/A, em razão de possíveis irregularidades no Pregão Eletrônico n° 181/2022-CSC.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Fabricio Jacob Acris de Carvalho – OAB/AM 9145, Andreza Natacha Bonetti da Silva - OAB/AM 16488, Louise Martins Ferreira - OAB/AM 5628, Luiza Regina Ferreira Demasi - OAB/AM 15505, Yeda Yukari Nagaoka - OAB/AM 15540, Yuri Dourado de Andrade - OAB/AM 12.309 e Daniela Morgantini Tavares Tempesta OAB/AM 8411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1362/2023: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9.1. Conhecer</w:t>
      </w:r>
      <w:r w:rsidR="00571C95" w:rsidRPr="003E1177">
        <w:rPr>
          <w:rFonts w:ascii="Arial Narrow" w:hAnsi="Arial Narrow" w:cs="Arial"/>
          <w:sz w:val="24"/>
          <w:szCs w:val="24"/>
        </w:rPr>
        <w:t xml:space="preserve"> a Representação interposta pela empresa A.R. Rodriguez &amp; Cia </w:t>
      </w:r>
      <w:proofErr w:type="spellStart"/>
      <w:r w:rsidR="00571C95" w:rsidRPr="003E1177">
        <w:rPr>
          <w:rFonts w:ascii="Arial Narrow" w:hAnsi="Arial Narrow" w:cs="Arial"/>
          <w:sz w:val="24"/>
          <w:szCs w:val="24"/>
        </w:rPr>
        <w:t>Ltda</w:t>
      </w:r>
      <w:proofErr w:type="spellEnd"/>
      <w:r w:rsidR="00571C95" w:rsidRPr="003E1177">
        <w:rPr>
          <w:rFonts w:ascii="Arial Narrow" w:hAnsi="Arial Narrow" w:cs="Arial"/>
          <w:sz w:val="24"/>
          <w:szCs w:val="24"/>
        </w:rPr>
        <w:t xml:space="preserve">, para apuração de pretensa irregularidade no Pregão Eletrônico nº 181/2022, realizado pelo Centro de Serviços Compartilhados - CSC, em atenção ao disposto no art. 288 da Resolução nº 04/2002 - TCE/AM; </w:t>
      </w:r>
      <w:r w:rsidR="00571C95" w:rsidRPr="003E1177">
        <w:rPr>
          <w:rFonts w:ascii="Arial Narrow" w:hAnsi="Arial Narrow" w:cs="Arial"/>
          <w:b/>
          <w:bCs/>
          <w:sz w:val="24"/>
          <w:szCs w:val="24"/>
        </w:rPr>
        <w:t>9.2. Julgar Improcedente</w:t>
      </w:r>
      <w:r w:rsidR="00571C95" w:rsidRPr="003E1177">
        <w:rPr>
          <w:rFonts w:ascii="Arial Narrow" w:hAnsi="Arial Narrow" w:cs="Arial"/>
          <w:sz w:val="24"/>
          <w:szCs w:val="24"/>
        </w:rPr>
        <w:t xml:space="preserve"> esta Representação oposta em face da Secretaria de Estado de Saúde - SES/AM, do Centro de Serviços Compartilhados - CSC/AM e da empresa </w:t>
      </w:r>
      <w:proofErr w:type="spellStart"/>
      <w:r w:rsidR="00571C95" w:rsidRPr="003E1177">
        <w:rPr>
          <w:rFonts w:ascii="Arial Narrow" w:hAnsi="Arial Narrow" w:cs="Arial"/>
          <w:sz w:val="24"/>
          <w:szCs w:val="24"/>
        </w:rPr>
        <w:t>Salux</w:t>
      </w:r>
      <w:proofErr w:type="spellEnd"/>
      <w:r w:rsidR="00571C95" w:rsidRPr="003E1177">
        <w:rPr>
          <w:rFonts w:ascii="Arial Narrow" w:hAnsi="Arial Narrow" w:cs="Arial"/>
          <w:sz w:val="24"/>
          <w:szCs w:val="24"/>
        </w:rPr>
        <w:t xml:space="preserve"> Informatização em Saúde S/A, uma vez que não se comprovaram ilegalidades no Edital do Pregão Eletrônico nº 181/2022-CSC; </w:t>
      </w:r>
      <w:r w:rsidR="00571C95" w:rsidRPr="003E1177">
        <w:rPr>
          <w:rFonts w:ascii="Arial Narrow" w:hAnsi="Arial Narrow" w:cs="Arial"/>
          <w:b/>
          <w:bCs/>
          <w:sz w:val="24"/>
          <w:szCs w:val="24"/>
        </w:rPr>
        <w:t>9.3. Dar ciência</w:t>
      </w:r>
      <w:r w:rsidR="00571C95" w:rsidRPr="003E1177">
        <w:rPr>
          <w:rFonts w:ascii="Arial Narrow" w:hAnsi="Arial Narrow" w:cs="Arial"/>
          <w:sz w:val="24"/>
          <w:szCs w:val="24"/>
        </w:rPr>
        <w:t xml:space="preserve"> desta decisão à empresa A.R. Rodriguez &amp; Cia </w:t>
      </w:r>
      <w:proofErr w:type="spellStart"/>
      <w:r w:rsidR="00571C95" w:rsidRPr="003E1177">
        <w:rPr>
          <w:rFonts w:ascii="Arial Narrow" w:hAnsi="Arial Narrow" w:cs="Arial"/>
          <w:sz w:val="24"/>
          <w:szCs w:val="24"/>
        </w:rPr>
        <w:t>Ltda</w:t>
      </w:r>
      <w:proofErr w:type="spellEnd"/>
      <w:r w:rsidR="00571C95" w:rsidRPr="003E1177">
        <w:rPr>
          <w:rFonts w:ascii="Arial Narrow" w:hAnsi="Arial Narrow" w:cs="Arial"/>
          <w:sz w:val="24"/>
          <w:szCs w:val="24"/>
        </w:rPr>
        <w:t xml:space="preserve">, à Secretaria de Estado de Saúde - SES/AM, ao Centro de Serviços Compartilhados - CSC/AM, à empresa </w:t>
      </w:r>
      <w:proofErr w:type="spellStart"/>
      <w:r w:rsidR="00571C95" w:rsidRPr="003E1177">
        <w:rPr>
          <w:rFonts w:ascii="Arial Narrow" w:hAnsi="Arial Narrow" w:cs="Arial"/>
          <w:sz w:val="24"/>
          <w:szCs w:val="24"/>
        </w:rPr>
        <w:t>Salux</w:t>
      </w:r>
      <w:proofErr w:type="spellEnd"/>
      <w:r w:rsidR="00571C95" w:rsidRPr="003E1177">
        <w:rPr>
          <w:rFonts w:ascii="Arial Narrow" w:hAnsi="Arial Narrow" w:cs="Arial"/>
          <w:sz w:val="24"/>
          <w:szCs w:val="24"/>
        </w:rPr>
        <w:t xml:space="preserve"> Informatização em Saúde S/A e aos Advogados atuantes nos autos; </w:t>
      </w:r>
      <w:r w:rsidR="00571C95" w:rsidRPr="003E1177">
        <w:rPr>
          <w:rFonts w:ascii="Arial Narrow" w:hAnsi="Arial Narrow" w:cs="Arial"/>
          <w:b/>
          <w:bCs/>
          <w:sz w:val="24"/>
          <w:szCs w:val="24"/>
        </w:rPr>
        <w:t>9.4. Arquivar</w:t>
      </w:r>
      <w:r w:rsidR="00571C95" w:rsidRPr="003E1177">
        <w:rPr>
          <w:rFonts w:ascii="Arial Narrow" w:hAnsi="Arial Narrow" w:cs="Arial"/>
          <w:sz w:val="24"/>
          <w:szCs w:val="24"/>
        </w:rPr>
        <w:t xml:space="preserve">, após o cumprimento dos itens acima, nos termos do Regimento Interno desta Corte de Contas. </w:t>
      </w:r>
      <w:r w:rsidR="00571C95" w:rsidRPr="003E1177">
        <w:rPr>
          <w:rFonts w:ascii="Arial Narrow" w:hAnsi="Arial Narrow" w:cs="Arial"/>
          <w:b/>
          <w:color w:val="000000"/>
          <w:sz w:val="24"/>
          <w:szCs w:val="24"/>
        </w:rPr>
        <w:t>PROCESSO Nº 13.087/2022</w:t>
      </w:r>
      <w:r w:rsidR="00571C95" w:rsidRPr="003E1177">
        <w:rPr>
          <w:rFonts w:ascii="Arial Narrow" w:hAnsi="Arial Narrow" w:cs="Arial"/>
          <w:color w:val="000000"/>
          <w:sz w:val="24"/>
          <w:szCs w:val="24"/>
        </w:rPr>
        <w:t xml:space="preserve"> - Auditoria no Edital do Pregão Eletrônico nº 045/2022 da Secretaria Municipal de Finanças e Tecnologia da Informação - SEMEF.</w:t>
      </w:r>
      <w:r w:rsidR="00571C95" w:rsidRPr="003E1177">
        <w:rPr>
          <w:rFonts w:ascii="Arial Narrow" w:hAnsi="Arial Narrow" w:cs="Arial"/>
          <w:b/>
          <w:color w:val="000000"/>
          <w:sz w:val="24"/>
          <w:szCs w:val="24"/>
        </w:rPr>
        <w:t xml:space="preserve"> ACÓRDÃO Nº 1363/2023: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xml:space="preserve">, no sentido de: </w:t>
      </w:r>
      <w:r w:rsidR="00571C95" w:rsidRPr="003E1177">
        <w:rPr>
          <w:rFonts w:ascii="Arial Narrow" w:hAnsi="Arial Narrow" w:cs="Arial"/>
          <w:b/>
          <w:bCs/>
          <w:color w:val="000000"/>
          <w:sz w:val="24"/>
          <w:szCs w:val="24"/>
        </w:rPr>
        <w:t>8.1. Arquivar</w:t>
      </w:r>
      <w:r w:rsidR="00571C95" w:rsidRPr="003E1177">
        <w:rPr>
          <w:rFonts w:ascii="Arial Narrow" w:hAnsi="Arial Narrow" w:cs="Arial"/>
          <w:color w:val="000000"/>
          <w:sz w:val="24"/>
          <w:szCs w:val="24"/>
        </w:rPr>
        <w:t xml:space="preserve"> a Auditoria de Acompanhamento realizada no Edital do Pregão Eletrônico para Registro de Preços nº 045/2022 - CML/PM, pois que exaurido seu objeto, uma vez que não foram identificadas irregularidades na licitação; </w:t>
      </w:r>
      <w:r w:rsidR="00571C95" w:rsidRPr="003E1177">
        <w:rPr>
          <w:rFonts w:ascii="Arial Narrow" w:hAnsi="Arial Narrow" w:cs="Arial"/>
          <w:b/>
          <w:bCs/>
          <w:color w:val="000000"/>
          <w:sz w:val="24"/>
          <w:szCs w:val="24"/>
        </w:rPr>
        <w:t>8.2. Dar ciência</w:t>
      </w:r>
      <w:r w:rsidR="00571C95" w:rsidRPr="003E1177">
        <w:rPr>
          <w:rFonts w:ascii="Arial Narrow" w:hAnsi="Arial Narrow" w:cs="Arial"/>
          <w:color w:val="000000"/>
          <w:sz w:val="24"/>
          <w:szCs w:val="24"/>
        </w:rPr>
        <w:t xml:space="preserve"> desta decisão ao Sr. Clécio da Cunha Freire, gestor da Secretaria Municipal de Finanças e Tecnologia da Informação - SEMEF, ou quem o houver lhe substituído. </w:t>
      </w:r>
      <w:r w:rsidR="00571C95" w:rsidRPr="003E1177">
        <w:rPr>
          <w:rFonts w:ascii="Arial Narrow" w:hAnsi="Arial Narrow" w:cs="Arial"/>
          <w:b/>
          <w:color w:val="000000"/>
          <w:sz w:val="24"/>
          <w:szCs w:val="24"/>
        </w:rPr>
        <w:t>PROCESSO Nº 14.485/2022</w:t>
      </w:r>
      <w:r w:rsidR="00571C95" w:rsidRPr="003E1177">
        <w:rPr>
          <w:rFonts w:ascii="Arial Narrow" w:hAnsi="Arial Narrow" w:cs="Arial"/>
          <w:color w:val="000000"/>
          <w:sz w:val="24"/>
          <w:szCs w:val="24"/>
        </w:rPr>
        <w:t xml:space="preserve"> - Denúncia interposta pela Sra. Amélia de Souza Fernandes, em desfavor da Prefeitura Municipal de Itacoatiara, em face de possíveis irregularidades acerca do Pregão Presencial n° 042/2022-CGLMI.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Isaac Luiz Miranda Almas - OAB/AM 12199, Ana Cláudia Soares Viana - OAB/AM 17319, Mariana Pereira Carlotto - OAB/AM 17299 e Tycianne Larissa Vasconcelos Dias Mariae - OAB/AM 10727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1364/2023: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5º, inciso XII e art. 11, inciso III, alínea “c”, da Resolução n. 04/2002-</w:t>
      </w:r>
      <w:r w:rsidR="00571C95" w:rsidRPr="003E1177">
        <w:rPr>
          <w:rFonts w:ascii="Arial Narrow" w:hAnsi="Arial Narrow" w:cs="Arial"/>
          <w:noProof/>
          <w:sz w:val="24"/>
          <w:szCs w:val="24"/>
        </w:rPr>
        <w:lastRenderedPageBreak/>
        <w:t>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 xml:space="preserve">nos termos do voto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xml:space="preserve">, </w:t>
      </w:r>
      <w:r w:rsidR="00571C95" w:rsidRPr="003E1177">
        <w:rPr>
          <w:rFonts w:ascii="Arial Narrow" w:hAnsi="Arial Narrow" w:cs="Arial"/>
          <w:b/>
          <w:noProof/>
          <w:color w:val="000000" w:themeColor="text1"/>
          <w:sz w:val="24"/>
          <w:szCs w:val="24"/>
        </w:rPr>
        <w:t>em divergência</w:t>
      </w:r>
      <w:r w:rsidR="00571C95" w:rsidRPr="003E1177">
        <w:rPr>
          <w:rFonts w:ascii="Arial Narrow" w:hAnsi="Arial Narrow" w:cs="Arial"/>
          <w:b/>
          <w:noProof/>
          <w:color w:val="C00000"/>
          <w:sz w:val="24"/>
          <w:szCs w:val="24"/>
        </w:rPr>
        <w:t xml:space="preserve"> </w:t>
      </w:r>
      <w:r w:rsidR="00571C95" w:rsidRPr="003E1177">
        <w:rPr>
          <w:rFonts w:ascii="Arial Narrow" w:hAnsi="Arial Narrow" w:cs="Arial"/>
          <w:noProof/>
          <w:sz w:val="24"/>
          <w:szCs w:val="24"/>
        </w:rPr>
        <w:t>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Denúncia interposta pela Sra. Amélia de Souza Fernandes em desfavor da Prefeitura Municipal de Itacoatiara, em face de possíveis irregularidades acerca do Pregão Presencial n° 042/2022-CGLMI;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Denúncia interposta pela Sra. Amélia de Souza Fernandes em desfavor da Prefeitura Municipal de Itacoatiara, em virtude de o processo não ter apresentado, até a presente data, elementos suficientes para afastar a lisura do Pregão Presencial nº 042/2022 e da celebração do Convênio nº 077/2022;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a Sra. Amélia de Souza Fernandes e aos demais interessados se houver;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o processo após o cumprimento da decisão, nos termos regimentais. </w:t>
      </w:r>
      <w:r w:rsidR="00571C95" w:rsidRPr="003E1177">
        <w:rPr>
          <w:rFonts w:ascii="Arial Narrow" w:hAnsi="Arial Narrow" w:cs="Arial"/>
          <w:b/>
          <w:color w:val="000000"/>
          <w:sz w:val="24"/>
          <w:szCs w:val="24"/>
        </w:rPr>
        <w:t>PROCESSO Nº 14.881/2022</w:t>
      </w:r>
      <w:r w:rsidR="00571C95" w:rsidRPr="003E1177">
        <w:rPr>
          <w:rFonts w:ascii="Arial Narrow" w:hAnsi="Arial Narrow" w:cs="Arial"/>
          <w:color w:val="000000"/>
          <w:sz w:val="24"/>
          <w:szCs w:val="24"/>
        </w:rPr>
        <w:t xml:space="preserve"> - Representação com pedido de Medida Cautelar interposta pela empresa Inove Consultoria Atuarial Ltda., em face da Prefeitura Municipal de Manaus - PMM, em razão de possíveis irregularidades no cadastro de fornecedores da Prefeitura de Manaus - CFPM, referente ao Pregão Eletrônico n° 188/2022-CML/PM.</w:t>
      </w:r>
      <w:r w:rsidR="00571C95" w:rsidRPr="003E1177">
        <w:rPr>
          <w:rFonts w:ascii="Arial Narrow" w:hAnsi="Arial Narrow" w:cs="Arial"/>
          <w:b/>
          <w:color w:val="000000"/>
          <w:sz w:val="24"/>
          <w:szCs w:val="24"/>
        </w:rPr>
        <w:t xml:space="preserve"> ACÓRDÃO Nº 1365/2023: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interposta pela empresa Inove Consultoria Atuarial </w:t>
      </w:r>
      <w:proofErr w:type="spellStart"/>
      <w:r w:rsidR="00571C95" w:rsidRPr="003E1177">
        <w:rPr>
          <w:rFonts w:ascii="Arial Narrow" w:hAnsi="Arial Narrow" w:cs="Arial"/>
          <w:color w:val="000000"/>
          <w:sz w:val="24"/>
          <w:szCs w:val="24"/>
        </w:rPr>
        <w:t>Ltda</w:t>
      </w:r>
      <w:proofErr w:type="spellEnd"/>
      <w:r w:rsidR="00571C95" w:rsidRPr="003E1177">
        <w:rPr>
          <w:rFonts w:ascii="Arial Narrow" w:hAnsi="Arial Narrow" w:cs="Arial"/>
          <w:color w:val="000000"/>
          <w:sz w:val="24"/>
          <w:szCs w:val="24"/>
        </w:rPr>
        <w:t xml:space="preserve">, uma vez que preenchidos os requisitos previstos nos artigos 113, § 1º, da Lei nº 8.666, no artigo 288 da Resolução nº 04/2002–RITCEAM;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esta Representação oposta em face da Prefeitura Municipal de Manaus - PMM e da Comissão Municipal de Licitação, sob a responsabilidade do Sr. Victor Fabian Soares Cipriano, em razão de não restarem comprovadas as alegações da exordial de irregularidades e/ou de ilegalidades no Edital no Pregão Eletrônico nº 188/2022–CML/PM;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desta decisão à empresa Inove Consultoria Atuarial </w:t>
      </w:r>
      <w:proofErr w:type="spellStart"/>
      <w:r w:rsidR="00571C95" w:rsidRPr="003E1177">
        <w:rPr>
          <w:rFonts w:ascii="Arial Narrow" w:hAnsi="Arial Narrow" w:cs="Arial"/>
          <w:color w:val="000000"/>
          <w:sz w:val="24"/>
          <w:szCs w:val="24"/>
        </w:rPr>
        <w:t>Ltda</w:t>
      </w:r>
      <w:proofErr w:type="spellEnd"/>
      <w:r w:rsidR="00571C95" w:rsidRPr="003E1177">
        <w:rPr>
          <w:rFonts w:ascii="Arial Narrow" w:hAnsi="Arial Narrow" w:cs="Arial"/>
          <w:color w:val="000000"/>
          <w:sz w:val="24"/>
          <w:szCs w:val="24"/>
        </w:rPr>
        <w:t xml:space="preserve">, à Prefeitura Municipal de Manaus e à Comissão Municipal de Licitação;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após o cumprimento dos itens acima, nos termos do Regimento Interno desta Corte de Contas. </w:t>
      </w:r>
      <w:r w:rsidR="00571C95" w:rsidRPr="003E1177">
        <w:rPr>
          <w:rFonts w:ascii="Arial Narrow" w:hAnsi="Arial Narrow" w:cs="Arial"/>
          <w:b/>
          <w:color w:val="000000"/>
          <w:sz w:val="24"/>
          <w:szCs w:val="24"/>
        </w:rPr>
        <w:t>PROCESSO Nº 15.312/2022</w:t>
      </w:r>
      <w:r w:rsidR="00571C95" w:rsidRPr="003E1177">
        <w:rPr>
          <w:rFonts w:ascii="Arial Narrow" w:hAnsi="Arial Narrow" w:cs="Arial"/>
          <w:color w:val="000000"/>
          <w:sz w:val="24"/>
          <w:szCs w:val="24"/>
        </w:rPr>
        <w:t xml:space="preserve"> - Representação com pedido de Medida Cautelar interposta pela empresa </w:t>
      </w:r>
      <w:proofErr w:type="spellStart"/>
      <w:r w:rsidR="00571C95" w:rsidRPr="003E1177">
        <w:rPr>
          <w:rFonts w:ascii="Arial Narrow" w:hAnsi="Arial Narrow" w:cs="Arial"/>
          <w:color w:val="000000"/>
          <w:sz w:val="24"/>
          <w:szCs w:val="24"/>
        </w:rPr>
        <w:t>Tawurus</w:t>
      </w:r>
      <w:proofErr w:type="spellEnd"/>
      <w:r w:rsidR="00571C95" w:rsidRPr="003E1177">
        <w:rPr>
          <w:rFonts w:ascii="Arial Narrow" w:hAnsi="Arial Narrow" w:cs="Arial"/>
          <w:color w:val="000000"/>
          <w:sz w:val="24"/>
          <w:szCs w:val="24"/>
        </w:rPr>
        <w:t xml:space="preserve"> Segurança e Vigilância </w:t>
      </w:r>
      <w:proofErr w:type="spellStart"/>
      <w:r w:rsidR="00571C95" w:rsidRPr="003E1177">
        <w:rPr>
          <w:rFonts w:ascii="Arial Narrow" w:hAnsi="Arial Narrow" w:cs="Arial"/>
          <w:color w:val="000000"/>
          <w:sz w:val="24"/>
          <w:szCs w:val="24"/>
        </w:rPr>
        <w:t>Eireli</w:t>
      </w:r>
      <w:proofErr w:type="spellEnd"/>
      <w:r w:rsidR="00571C95" w:rsidRPr="003E1177">
        <w:rPr>
          <w:rFonts w:ascii="Arial Narrow" w:hAnsi="Arial Narrow" w:cs="Arial"/>
          <w:color w:val="000000"/>
          <w:sz w:val="24"/>
          <w:szCs w:val="24"/>
        </w:rPr>
        <w:t xml:space="preserve">, em face da Secretaria de Estado de Saúde – SES (antiga SUSAM), em razão de possíveis irregularidades no Edital do Pregão Eletrônico para Registro de Preços nº 133/2022-CSC.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Fabricio Jacob Acris de Carvalho – OAB/AM 9145, Andreza Natacha Bonetti da Silva - OAB/AM 16488, Louise Martins Ferreira - OAB/AM 5628, Luiza Regina Ferreira Demasi - OAB/AM 15505, Yeda Yukari Nagaoka - OAB/AM 15540, Linconl Freire da Silva - OAB/AM 11125, Glaucio Herculano Alencar - OAB/AM 11183, Alessandra Taketomi Feitosa - 13625 e Ingrid Oliveira Rodrigues - OAB/AM 13258</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1366/2023: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interposta pela empresa </w:t>
      </w:r>
      <w:proofErr w:type="spellStart"/>
      <w:r w:rsidR="00571C95" w:rsidRPr="003E1177">
        <w:rPr>
          <w:rFonts w:ascii="Arial Narrow" w:hAnsi="Arial Narrow" w:cs="Arial"/>
          <w:color w:val="000000"/>
          <w:sz w:val="24"/>
          <w:szCs w:val="24"/>
        </w:rPr>
        <w:t>Tawurus</w:t>
      </w:r>
      <w:proofErr w:type="spellEnd"/>
      <w:r w:rsidR="00571C95" w:rsidRPr="003E1177">
        <w:rPr>
          <w:rFonts w:ascii="Arial Narrow" w:hAnsi="Arial Narrow" w:cs="Arial"/>
          <w:color w:val="000000"/>
          <w:sz w:val="24"/>
          <w:szCs w:val="24"/>
        </w:rPr>
        <w:t xml:space="preserve"> Segurança e Vigilância </w:t>
      </w:r>
      <w:proofErr w:type="spellStart"/>
      <w:r w:rsidR="00571C95" w:rsidRPr="003E1177">
        <w:rPr>
          <w:rFonts w:ascii="Arial Narrow" w:hAnsi="Arial Narrow" w:cs="Arial"/>
          <w:color w:val="000000"/>
          <w:sz w:val="24"/>
          <w:szCs w:val="24"/>
        </w:rPr>
        <w:t>Eireli</w:t>
      </w:r>
      <w:proofErr w:type="spellEnd"/>
      <w:r w:rsidR="00571C95" w:rsidRPr="003E1177">
        <w:rPr>
          <w:rFonts w:ascii="Arial Narrow" w:hAnsi="Arial Narrow" w:cs="Arial"/>
          <w:color w:val="000000"/>
          <w:sz w:val="24"/>
          <w:szCs w:val="24"/>
        </w:rPr>
        <w:t xml:space="preserve">, em atenção ao disposto no art. 288 da Resolução nº 04/2002 - TCE/AM;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esta Representação oposta em face da Secretaria de Estado de Saúde – SES (antiga SUSAM), uma vez que inexistem irregularidades e/ou ilegalidades no Edital do Pregão Eletrônico para Registro de Preços nº 133/2022-CSC e na condução do certame;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desta Decisão à empresa </w:t>
      </w:r>
      <w:proofErr w:type="spellStart"/>
      <w:r w:rsidR="00571C95" w:rsidRPr="003E1177">
        <w:rPr>
          <w:rFonts w:ascii="Arial Narrow" w:hAnsi="Arial Narrow" w:cs="Arial"/>
          <w:color w:val="000000"/>
          <w:sz w:val="24"/>
          <w:szCs w:val="24"/>
        </w:rPr>
        <w:t>Tawurus</w:t>
      </w:r>
      <w:proofErr w:type="spellEnd"/>
      <w:r w:rsidR="00571C95" w:rsidRPr="003E1177">
        <w:rPr>
          <w:rFonts w:ascii="Arial Narrow" w:hAnsi="Arial Narrow" w:cs="Arial"/>
          <w:color w:val="000000"/>
          <w:sz w:val="24"/>
          <w:szCs w:val="24"/>
        </w:rPr>
        <w:t xml:space="preserve"> Segurança e Vigilância </w:t>
      </w:r>
      <w:proofErr w:type="spellStart"/>
      <w:r w:rsidR="00571C95" w:rsidRPr="003E1177">
        <w:rPr>
          <w:rFonts w:ascii="Arial Narrow" w:hAnsi="Arial Narrow" w:cs="Arial"/>
          <w:color w:val="000000"/>
          <w:sz w:val="24"/>
          <w:szCs w:val="24"/>
        </w:rPr>
        <w:t>Eireli</w:t>
      </w:r>
      <w:proofErr w:type="spellEnd"/>
      <w:r w:rsidR="00571C95" w:rsidRPr="003E1177">
        <w:rPr>
          <w:rFonts w:ascii="Arial Narrow" w:hAnsi="Arial Narrow" w:cs="Arial"/>
          <w:color w:val="000000"/>
          <w:sz w:val="24"/>
          <w:szCs w:val="24"/>
        </w:rPr>
        <w:t xml:space="preserve">, aos Advogados atuantes nos autos, à </w:t>
      </w:r>
      <w:r w:rsidR="00571C95" w:rsidRPr="003E1177">
        <w:rPr>
          <w:rFonts w:ascii="Arial Narrow" w:hAnsi="Arial Narrow" w:cs="Arial"/>
          <w:color w:val="000000"/>
          <w:sz w:val="24"/>
          <w:szCs w:val="24"/>
        </w:rPr>
        <w:lastRenderedPageBreak/>
        <w:t xml:space="preserve">Secretaria de Estado de Saúde e ao Centro de Serviços Compartilhados;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após o cumprimento dos itens acima, nos termos do Regimento Interno desta Corte de Contas. </w:t>
      </w:r>
      <w:r w:rsidR="00571C95" w:rsidRPr="003E1177">
        <w:rPr>
          <w:rFonts w:ascii="Arial Narrow" w:hAnsi="Arial Narrow" w:cs="Arial"/>
          <w:b/>
          <w:color w:val="000000"/>
          <w:sz w:val="24"/>
          <w:szCs w:val="24"/>
        </w:rPr>
        <w:t>PROCESSO Nº 15.936/2022</w:t>
      </w:r>
      <w:r w:rsidR="00571C95" w:rsidRPr="003E1177">
        <w:rPr>
          <w:rFonts w:ascii="Arial Narrow" w:hAnsi="Arial Narrow" w:cs="Arial"/>
          <w:color w:val="000000"/>
          <w:sz w:val="24"/>
          <w:szCs w:val="24"/>
        </w:rPr>
        <w:t xml:space="preserve"> - Representação interposta pela empresa GV Atividade de Serviços de Limpeza Ltda., em face da Secretaria de Estado de Saúde - SES, para apuração de possíveis irregularidades no Edital de Dispensa de Licitação Eletrônica nº 063/2022-SES.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Fabricio Jacob Acris de Carvalho - OAB/AM 9145, Andreza Natacha Bonetti da Silva - OAB/AM 16488, Louise Martins Ferreira - OAB/AM 5628, Luiza Regina Ferreira Demasi - OAB/AM 15505 e Yeda Yukari Nagaoka - OAB/AM 15540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1367/2023: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Cs/>
          <w:noProof/>
          <w:sz w:val="24"/>
          <w:szCs w:val="24"/>
        </w:rPr>
        <w:t xml:space="preserve">, </w:t>
      </w:r>
      <w:r w:rsidR="00571C95" w:rsidRPr="003E1177">
        <w:rPr>
          <w:rFonts w:ascii="Arial Narrow" w:hAnsi="Arial Narrow" w:cs="Arial"/>
          <w:b/>
          <w:bCs/>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interposta pela empresa GV Atividade de Serviços de Limpeza </w:t>
      </w:r>
      <w:proofErr w:type="spellStart"/>
      <w:r w:rsidR="00571C95" w:rsidRPr="003E1177">
        <w:rPr>
          <w:rFonts w:ascii="Arial Narrow" w:hAnsi="Arial Narrow" w:cs="Arial"/>
          <w:color w:val="000000"/>
          <w:sz w:val="24"/>
          <w:szCs w:val="24"/>
        </w:rPr>
        <w:t>Ltda</w:t>
      </w:r>
      <w:proofErr w:type="spellEnd"/>
      <w:r w:rsidR="00571C95" w:rsidRPr="003E1177">
        <w:rPr>
          <w:rFonts w:ascii="Arial Narrow" w:hAnsi="Arial Narrow" w:cs="Arial"/>
          <w:color w:val="000000"/>
          <w:sz w:val="24"/>
          <w:szCs w:val="24"/>
        </w:rPr>
        <w:t xml:space="preserve">, em face da Secretaria de Estado de Saúde, uma vez que atendidos os requisitos ínsitos no art. 288, da Resolução nº 04/2002-TCE/AM; </w:t>
      </w:r>
      <w:r w:rsidR="00571C95" w:rsidRPr="003E1177">
        <w:rPr>
          <w:rFonts w:ascii="Arial Narrow" w:hAnsi="Arial Narrow" w:cs="Arial"/>
          <w:b/>
          <w:bCs/>
          <w:color w:val="000000"/>
          <w:sz w:val="24"/>
          <w:szCs w:val="24"/>
        </w:rPr>
        <w:t>9.2. Arquivar</w:t>
      </w:r>
      <w:r w:rsidR="00571C95" w:rsidRPr="003E1177">
        <w:rPr>
          <w:rFonts w:ascii="Arial Narrow" w:hAnsi="Arial Narrow" w:cs="Arial"/>
          <w:color w:val="000000"/>
          <w:sz w:val="24"/>
          <w:szCs w:val="24"/>
        </w:rPr>
        <w:t xml:space="preserve"> esta Representação, sem resolução mérito, nos termos do art. 485, inciso </w:t>
      </w:r>
      <w:proofErr w:type="gramStart"/>
      <w:r w:rsidR="00571C95" w:rsidRPr="003E1177">
        <w:rPr>
          <w:rFonts w:ascii="Arial Narrow" w:hAnsi="Arial Narrow" w:cs="Arial"/>
          <w:color w:val="000000"/>
          <w:sz w:val="24"/>
          <w:szCs w:val="24"/>
        </w:rPr>
        <w:t>VI</w:t>
      </w:r>
      <w:proofErr w:type="gramEnd"/>
      <w:r w:rsidR="00571C95" w:rsidRPr="003E1177">
        <w:rPr>
          <w:rFonts w:ascii="Arial Narrow" w:hAnsi="Arial Narrow" w:cs="Arial"/>
          <w:color w:val="000000"/>
          <w:sz w:val="24"/>
          <w:szCs w:val="24"/>
        </w:rPr>
        <w:t xml:space="preserve"> do Código de Processo Civil, em vista de a Dispensa de Licitação Eletrônica nº 063/2022 - SES/AM ter sido fracassada, culminando na perda superveniente do objeto;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desta decisão à empresa GV Atividade de Serviços de Limpeza </w:t>
      </w:r>
      <w:proofErr w:type="spellStart"/>
      <w:r w:rsidR="00571C95" w:rsidRPr="003E1177">
        <w:rPr>
          <w:rFonts w:ascii="Arial Narrow" w:hAnsi="Arial Narrow" w:cs="Arial"/>
          <w:color w:val="000000"/>
          <w:sz w:val="24"/>
          <w:szCs w:val="24"/>
        </w:rPr>
        <w:t>Ltda</w:t>
      </w:r>
      <w:proofErr w:type="spellEnd"/>
      <w:r w:rsidR="00571C95" w:rsidRPr="003E1177">
        <w:rPr>
          <w:rFonts w:ascii="Arial Narrow" w:hAnsi="Arial Narrow" w:cs="Arial"/>
          <w:color w:val="000000"/>
          <w:sz w:val="24"/>
          <w:szCs w:val="24"/>
        </w:rPr>
        <w:t xml:space="preserve">, à Secretaria de Estado de Saúde - SES/AM e aos advogados atuantes nestes autos. </w:t>
      </w:r>
      <w:r w:rsidR="00571C95" w:rsidRPr="003E1177">
        <w:rPr>
          <w:rFonts w:ascii="Arial Narrow" w:hAnsi="Arial Narrow" w:cs="Arial"/>
          <w:b/>
          <w:color w:val="000000"/>
          <w:sz w:val="24"/>
          <w:szCs w:val="24"/>
        </w:rPr>
        <w:t>PROCESSO Nº 16.510/2022</w:t>
      </w:r>
      <w:r w:rsidR="00571C95" w:rsidRPr="003E1177">
        <w:rPr>
          <w:rFonts w:ascii="Arial Narrow" w:hAnsi="Arial Narrow" w:cs="Arial"/>
          <w:color w:val="000000"/>
          <w:sz w:val="24"/>
          <w:szCs w:val="24"/>
        </w:rPr>
        <w:t xml:space="preserve"> - Representação com pedido de Medida Cautelar interposta pela empresa Life </w:t>
      </w:r>
      <w:proofErr w:type="spellStart"/>
      <w:r w:rsidR="00571C95" w:rsidRPr="003E1177">
        <w:rPr>
          <w:rFonts w:ascii="Arial Narrow" w:hAnsi="Arial Narrow" w:cs="Arial"/>
          <w:color w:val="000000"/>
          <w:sz w:val="24"/>
          <w:szCs w:val="24"/>
        </w:rPr>
        <w:t>Defense</w:t>
      </w:r>
      <w:proofErr w:type="spellEnd"/>
      <w:r w:rsidR="00571C95" w:rsidRPr="003E1177">
        <w:rPr>
          <w:rFonts w:ascii="Arial Narrow" w:hAnsi="Arial Narrow" w:cs="Arial"/>
          <w:color w:val="000000"/>
          <w:sz w:val="24"/>
          <w:szCs w:val="24"/>
        </w:rPr>
        <w:t xml:space="preserve"> Segurança Ltda., em desfavor da Prefeitura Municipal de Manaus - PMM, em face de possíveis irregularidades no Edital do Pregão Eletrônico n° 209/2022-CML/PM.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Manuel Luís da Rocha Neto OAB/CE 7479, Fábia Amâncio Campos Mendes Costa OAB/CE 12813, Rodrigo Jereissati de Araújo OAB/CE 8175, Karine Farias Castro OAB/CE 14210, Weber Busgaid Gonçalves OAB/CE 26578, Yuri Teles Pamplona OAB/CE 27766, Bruno Vasconcelos Teles OAB/CE 33721, Levi Negreiros Gomes Lima OAB/CE 38741, Francisco Hugo Pessoa Menezes OAB/CE 44398 e Ana Carolina Costa Ortiz OAB/AM 12390.</w:t>
      </w:r>
      <w:r w:rsidR="00571C95" w:rsidRPr="003E1177">
        <w:rPr>
          <w:rFonts w:ascii="Arial Narrow" w:hAnsi="Arial Narrow" w:cs="Arial"/>
          <w:b/>
          <w:color w:val="000000"/>
          <w:sz w:val="24"/>
          <w:szCs w:val="24"/>
        </w:rPr>
        <w:t xml:space="preserve"> ACÓRDÃO Nº 1368/2023: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da empresa Life </w:t>
      </w:r>
      <w:proofErr w:type="spellStart"/>
      <w:r w:rsidR="00571C95" w:rsidRPr="003E1177">
        <w:rPr>
          <w:rFonts w:ascii="Arial Narrow" w:hAnsi="Arial Narrow" w:cs="Arial"/>
          <w:color w:val="000000"/>
          <w:sz w:val="24"/>
          <w:szCs w:val="24"/>
        </w:rPr>
        <w:t>Defense</w:t>
      </w:r>
      <w:proofErr w:type="spellEnd"/>
      <w:r w:rsidR="00571C95" w:rsidRPr="003E1177">
        <w:rPr>
          <w:rFonts w:ascii="Arial Narrow" w:hAnsi="Arial Narrow" w:cs="Arial"/>
          <w:color w:val="000000"/>
          <w:sz w:val="24"/>
          <w:szCs w:val="24"/>
        </w:rPr>
        <w:t xml:space="preserve"> Segurança Ltda., oferecida em face da Prefeitura Municipal de Manaus;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da empresa Life </w:t>
      </w:r>
      <w:proofErr w:type="spellStart"/>
      <w:r w:rsidR="00571C95" w:rsidRPr="003E1177">
        <w:rPr>
          <w:rFonts w:ascii="Arial Narrow" w:hAnsi="Arial Narrow" w:cs="Arial"/>
          <w:color w:val="000000"/>
          <w:sz w:val="24"/>
          <w:szCs w:val="24"/>
        </w:rPr>
        <w:t>Defense</w:t>
      </w:r>
      <w:proofErr w:type="spellEnd"/>
      <w:r w:rsidR="00571C95" w:rsidRPr="003E1177">
        <w:rPr>
          <w:rFonts w:ascii="Arial Narrow" w:hAnsi="Arial Narrow" w:cs="Arial"/>
          <w:color w:val="000000"/>
          <w:sz w:val="24"/>
          <w:szCs w:val="24"/>
        </w:rPr>
        <w:t xml:space="preserve"> Segurança Ltda.;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à empresa Life </w:t>
      </w:r>
      <w:proofErr w:type="spellStart"/>
      <w:r w:rsidR="00571C95" w:rsidRPr="003E1177">
        <w:rPr>
          <w:rFonts w:ascii="Arial Narrow" w:hAnsi="Arial Narrow" w:cs="Arial"/>
          <w:color w:val="000000"/>
          <w:sz w:val="24"/>
          <w:szCs w:val="24"/>
        </w:rPr>
        <w:t>Defense</w:t>
      </w:r>
      <w:proofErr w:type="spellEnd"/>
      <w:r w:rsidR="00571C95" w:rsidRPr="003E1177">
        <w:rPr>
          <w:rFonts w:ascii="Arial Narrow" w:hAnsi="Arial Narrow" w:cs="Arial"/>
          <w:color w:val="000000"/>
          <w:sz w:val="24"/>
          <w:szCs w:val="24"/>
        </w:rPr>
        <w:t xml:space="preserve"> Segurança Ltda., e aos demais interessados;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o processo após integral cumprimento deste Acórdão. </w:t>
      </w:r>
      <w:r w:rsidR="00571C95" w:rsidRPr="003E1177">
        <w:rPr>
          <w:rFonts w:ascii="Arial Narrow" w:hAnsi="Arial Narrow" w:cs="Arial"/>
          <w:color w:val="000000"/>
          <w:sz w:val="24"/>
          <w:szCs w:val="24"/>
          <w:u w:val="single"/>
        </w:rPr>
        <w:t xml:space="preserve">Nesta fase de julgamento assumiu a presidência dos trabalhos </w:t>
      </w:r>
      <w:proofErr w:type="gramStart"/>
      <w:r w:rsidR="00571C95" w:rsidRPr="003E1177">
        <w:rPr>
          <w:rFonts w:ascii="Arial Narrow" w:hAnsi="Arial Narrow" w:cs="Arial"/>
          <w:color w:val="000000"/>
          <w:sz w:val="24"/>
          <w:szCs w:val="24"/>
          <w:u w:val="single"/>
        </w:rPr>
        <w:t>o Excelentíssimo</w:t>
      </w:r>
      <w:proofErr w:type="gramEnd"/>
      <w:r w:rsidR="00571C95" w:rsidRPr="003E1177">
        <w:rPr>
          <w:rFonts w:ascii="Arial Narrow" w:hAnsi="Arial Narrow" w:cs="Arial"/>
          <w:color w:val="000000"/>
          <w:sz w:val="24"/>
          <w:szCs w:val="24"/>
          <w:u w:val="single"/>
        </w:rPr>
        <w:t xml:space="preserve"> Senhor Conselheiro Júlio Assis Corrêa Pinheiro, para conceder vista para a Excelentíssima Senhora Conselheira Yara Amazônia Lins Rodrigues dos Santos.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PROCESSO Nº 11.189/2023 (Apensos: </w:t>
      </w:r>
      <w:proofErr w:type="gramStart"/>
      <w:r w:rsidR="00571C95" w:rsidRPr="003E1177">
        <w:rPr>
          <w:rFonts w:ascii="Arial Narrow" w:hAnsi="Arial Narrow" w:cs="Arial"/>
          <w:b/>
          <w:color w:val="000000"/>
          <w:sz w:val="24"/>
          <w:szCs w:val="24"/>
        </w:rPr>
        <w:t>17.008/2021, 10.049/2018 e 11.512/2020</w:t>
      </w:r>
      <w:proofErr w:type="gramEnd"/>
      <w:r w:rsidR="00571C95" w:rsidRPr="003E1177">
        <w:rPr>
          <w:rFonts w:ascii="Arial Narrow" w:hAnsi="Arial Narrow" w:cs="Arial"/>
          <w:b/>
          <w:color w:val="000000"/>
          <w:sz w:val="24"/>
          <w:szCs w:val="24"/>
        </w:rPr>
        <w:t>)</w:t>
      </w:r>
      <w:r w:rsidR="00571C95" w:rsidRPr="003E1177">
        <w:rPr>
          <w:rFonts w:ascii="Arial Narrow" w:hAnsi="Arial Narrow" w:cs="Arial"/>
          <w:color w:val="000000"/>
          <w:sz w:val="24"/>
          <w:szCs w:val="24"/>
        </w:rPr>
        <w:t xml:space="preserve"> - Recurso de Revisão interposto pelo Sr. Abraão </w:t>
      </w:r>
      <w:proofErr w:type="spellStart"/>
      <w:r w:rsidR="00571C95" w:rsidRPr="003E1177">
        <w:rPr>
          <w:rFonts w:ascii="Arial Narrow" w:hAnsi="Arial Narrow" w:cs="Arial"/>
          <w:color w:val="000000"/>
          <w:sz w:val="24"/>
          <w:szCs w:val="24"/>
        </w:rPr>
        <w:t>Magalhâes</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Lasmar</w:t>
      </w:r>
      <w:proofErr w:type="spellEnd"/>
      <w:r w:rsidR="00571C95" w:rsidRPr="003E1177">
        <w:rPr>
          <w:rFonts w:ascii="Arial Narrow" w:hAnsi="Arial Narrow" w:cs="Arial"/>
          <w:color w:val="000000"/>
          <w:sz w:val="24"/>
          <w:szCs w:val="24"/>
        </w:rPr>
        <w:t>, em face do Acórdão n° 120/2020-TCE-Tribunal Pleno, exarado nos autos do Processo n° 10.049/2018.</w:t>
      </w:r>
      <w:r w:rsidR="00571C95" w:rsidRPr="003E1177">
        <w:rPr>
          <w:rFonts w:ascii="Arial Narrow" w:hAnsi="Arial Narrow" w:cs="Arial"/>
          <w:i/>
          <w:color w:val="000000"/>
          <w:sz w:val="24"/>
          <w:szCs w:val="24"/>
        </w:rPr>
        <w:t xml:space="preserve"> CONCEDIDO VISTA DOS AUTOS </w:t>
      </w:r>
      <w:proofErr w:type="gramStart"/>
      <w:r w:rsidR="00571C95" w:rsidRPr="003E1177">
        <w:rPr>
          <w:rFonts w:ascii="Arial Narrow" w:hAnsi="Arial Narrow" w:cs="Arial"/>
          <w:i/>
          <w:color w:val="000000"/>
          <w:sz w:val="24"/>
          <w:szCs w:val="24"/>
        </w:rPr>
        <w:t>À</w:t>
      </w:r>
      <w:proofErr w:type="gramEnd"/>
      <w:r w:rsidR="00571C95" w:rsidRPr="003E1177">
        <w:rPr>
          <w:rFonts w:ascii="Arial Narrow" w:hAnsi="Arial Narrow" w:cs="Arial"/>
          <w:i/>
          <w:color w:val="000000"/>
          <w:sz w:val="24"/>
          <w:szCs w:val="24"/>
        </w:rPr>
        <w:t xml:space="preserve"> EXCELENTÍSSIMA SENHORA CONSELHEIRA YARA AMAZÔNIA LINS RODRIGUES DOS SANTOS. </w:t>
      </w:r>
      <w:r w:rsidR="00571C95" w:rsidRPr="003E1177">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11.243/2023 (Apensos: 17.225/2021 e 15.786/2021)</w:t>
      </w:r>
      <w:r w:rsidR="00571C95" w:rsidRPr="003E1177">
        <w:rPr>
          <w:rFonts w:ascii="Arial Narrow" w:hAnsi="Arial Narrow" w:cs="Arial"/>
          <w:color w:val="000000"/>
          <w:sz w:val="24"/>
          <w:szCs w:val="24"/>
        </w:rPr>
        <w:t xml:space="preserve"> - Recurso de Revisão interposto pelo Sr. José Bezerra Guedes, em face do Acórdão nº 754/2022-TCE-Tribunal Pleno, exarado nos autos do Processo </w:t>
      </w:r>
      <w:r w:rsidR="00571C95" w:rsidRPr="003E1177">
        <w:rPr>
          <w:rFonts w:ascii="Arial Narrow" w:hAnsi="Arial Narrow" w:cs="Arial"/>
          <w:color w:val="000000"/>
          <w:sz w:val="24"/>
          <w:szCs w:val="24"/>
        </w:rPr>
        <w:lastRenderedPageBreak/>
        <w:t xml:space="preserve">nº 17.225/2021.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Fábio Nunes Bandeira de Melo - OAB/AM 4331, Bruno Vieira da Rocha Barbirato - OAB/AM 6975, Any Gresy Carvalho da Silva - OAB/AM 12438, Igor Arnaud Ferreira - OAB/AM 10428, Camila Pontes Torres - OAB/AM 12280, Maria Priscila Soares Bahia - OAB/AM 16367, Laiz Araújo Russo de Melo e Silva - OAB/AM 6897, Lívia Rocha Brito – OAB/AM 6474</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1369/2023:</w:t>
      </w:r>
      <w:r w:rsidR="00571C95" w:rsidRPr="003E1177">
        <w:rPr>
          <w:rFonts w:ascii="Arial Narrow" w:hAnsi="Arial Narrow" w:cs="Arial"/>
          <w:i/>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inciso III, alínea “g”,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i/>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o Recurso de Revisão interposto pelo </w:t>
      </w:r>
      <w:r w:rsidR="00571C95" w:rsidRPr="003E1177">
        <w:rPr>
          <w:rFonts w:ascii="Arial Narrow" w:hAnsi="Arial Narrow" w:cs="Arial"/>
          <w:b/>
          <w:bCs/>
          <w:color w:val="000000"/>
          <w:sz w:val="24"/>
          <w:szCs w:val="24"/>
        </w:rPr>
        <w:t>Sr. José Bezerra Guedes</w:t>
      </w:r>
      <w:r w:rsidR="00571C95" w:rsidRPr="003E1177">
        <w:rPr>
          <w:rFonts w:ascii="Arial Narrow" w:hAnsi="Arial Narrow" w:cs="Arial"/>
          <w:color w:val="000000"/>
          <w:sz w:val="24"/>
          <w:szCs w:val="24"/>
        </w:rPr>
        <w:t xml:space="preserve">, Prefeito Municipal de Tapauá, devidamente qualificado nos autos, em face do Acórdão n° 754/2022–TCE/Tribunal Pleno, proferido pelo Egrégio Tribunal Pleno no Processo n° 17.225/2021, que trata de Representação nº 125/2018-MPC-CTCI, com Pedido de Cautelar interposta pelo Ministério Público de Contas em face da Prefeitura Municipal de Tapauá, acerca da falta de Transparência de editais e procedimentos licitatórios e outros atos jurídicos municipais (processo Físico Originário n° 2916/2018); </w:t>
      </w:r>
      <w:r w:rsidR="00571C95" w:rsidRPr="003E1177">
        <w:rPr>
          <w:rFonts w:ascii="Arial Narrow" w:hAnsi="Arial Narrow" w:cs="Arial"/>
          <w:b/>
          <w:bCs/>
          <w:color w:val="000000"/>
          <w:sz w:val="24"/>
          <w:szCs w:val="24"/>
        </w:rPr>
        <w:t>8.2. Negar Provimento</w:t>
      </w:r>
      <w:r w:rsidR="00571C95" w:rsidRPr="003E1177">
        <w:rPr>
          <w:rFonts w:ascii="Arial Narrow" w:hAnsi="Arial Narrow" w:cs="Arial"/>
          <w:color w:val="000000"/>
          <w:sz w:val="24"/>
          <w:szCs w:val="24"/>
        </w:rPr>
        <w:t xml:space="preserve"> ao Recurso de Revisão interposto pelo </w:t>
      </w:r>
      <w:r w:rsidR="00571C95" w:rsidRPr="003E1177">
        <w:rPr>
          <w:rFonts w:ascii="Arial Narrow" w:hAnsi="Arial Narrow" w:cs="Arial"/>
          <w:b/>
          <w:bCs/>
          <w:color w:val="000000"/>
          <w:sz w:val="24"/>
          <w:szCs w:val="24"/>
        </w:rPr>
        <w:t>Sr. José Bezerra Guedes</w:t>
      </w:r>
      <w:r w:rsidR="00571C95" w:rsidRPr="003E1177">
        <w:rPr>
          <w:rFonts w:ascii="Arial Narrow" w:hAnsi="Arial Narrow" w:cs="Arial"/>
          <w:color w:val="000000"/>
          <w:sz w:val="24"/>
          <w:szCs w:val="24"/>
        </w:rPr>
        <w:t xml:space="preserve">, Prefeito Municipal de Tapauá, mantendo as disposições do Acórdão ora combatido, nos ditames do art. 65, da Lei Estadual 2.423/96; </w:t>
      </w:r>
      <w:r w:rsidR="00571C95" w:rsidRPr="003E1177">
        <w:rPr>
          <w:rFonts w:ascii="Arial Narrow" w:hAnsi="Arial Narrow" w:cs="Arial"/>
          <w:b/>
          <w:bCs/>
          <w:color w:val="000000"/>
          <w:sz w:val="24"/>
          <w:szCs w:val="24"/>
        </w:rPr>
        <w:t>8.3. Determinar</w:t>
      </w:r>
      <w:r w:rsidR="00571C95" w:rsidRPr="003E1177">
        <w:rPr>
          <w:rFonts w:ascii="Arial Narrow" w:hAnsi="Arial Narrow" w:cs="Arial"/>
          <w:color w:val="000000"/>
          <w:sz w:val="24"/>
          <w:szCs w:val="24"/>
        </w:rPr>
        <w:t xml:space="preserve"> a Secretaria do Pleno que oficie a Recorrente sobre o teor do Acórdão proferido pelo Egrégio Tribunal Pleno, acompanhando Relatório e Voto, para conhecimento; </w:t>
      </w:r>
      <w:r w:rsidR="00571C95" w:rsidRPr="003E1177">
        <w:rPr>
          <w:rFonts w:ascii="Arial Narrow" w:hAnsi="Arial Narrow" w:cs="Arial"/>
          <w:b/>
          <w:bCs/>
          <w:color w:val="000000"/>
          <w:sz w:val="24"/>
          <w:szCs w:val="24"/>
        </w:rPr>
        <w:t>8.4. Dar ciência</w:t>
      </w:r>
      <w:r w:rsidR="00571C95" w:rsidRPr="003E1177">
        <w:rPr>
          <w:rFonts w:ascii="Arial Narrow" w:hAnsi="Arial Narrow" w:cs="Arial"/>
          <w:color w:val="000000"/>
          <w:sz w:val="24"/>
          <w:szCs w:val="24"/>
        </w:rPr>
        <w:t xml:space="preserve"> ao Sr. José Bezerra Guedes, e aos demais interessados no processo; </w:t>
      </w:r>
      <w:r w:rsidR="00571C95" w:rsidRPr="003E1177">
        <w:rPr>
          <w:rFonts w:ascii="Arial Narrow" w:hAnsi="Arial Narrow" w:cs="Arial"/>
          <w:b/>
          <w:bCs/>
          <w:color w:val="000000"/>
          <w:sz w:val="24"/>
          <w:szCs w:val="24"/>
        </w:rPr>
        <w:t>8.5. Arquivar</w:t>
      </w:r>
      <w:r w:rsidR="00571C95" w:rsidRPr="003E1177">
        <w:rPr>
          <w:rFonts w:ascii="Arial Narrow" w:hAnsi="Arial Narrow" w:cs="Arial"/>
          <w:color w:val="000000"/>
          <w:sz w:val="24"/>
          <w:szCs w:val="24"/>
        </w:rPr>
        <w:t xml:space="preserve"> o processo após cumprimento de decisão. </w:t>
      </w:r>
      <w:r w:rsidR="00571C95" w:rsidRPr="003E1177">
        <w:rPr>
          <w:rFonts w:ascii="Arial Narrow" w:hAnsi="Arial Narrow" w:cs="Arial"/>
          <w:b/>
          <w:color w:val="000000"/>
          <w:sz w:val="24"/>
          <w:szCs w:val="24"/>
        </w:rPr>
        <w:t>PROCESSO Nº 11.638/2023 (Apenso: 14.907/2019)</w:t>
      </w:r>
      <w:r w:rsidR="00571C95" w:rsidRPr="003E1177">
        <w:rPr>
          <w:rFonts w:ascii="Arial Narrow" w:hAnsi="Arial Narrow" w:cs="Arial"/>
          <w:color w:val="000000"/>
          <w:sz w:val="24"/>
          <w:szCs w:val="24"/>
        </w:rPr>
        <w:t xml:space="preserve"> - Recurso Ordinário interposto pelo Instituto de Previdência de Iranduba – INPREVI, em face do Acórdão n° 249/2020-TCE-Segunda Câmara, exarado nos autos do Processo n° 14.907/2019.</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Bruno Nunes Ferreira OAB/AM 11020. </w:t>
      </w:r>
      <w:r w:rsidR="00571C95" w:rsidRPr="003E1177">
        <w:rPr>
          <w:rFonts w:ascii="Arial Narrow" w:hAnsi="Arial Narrow" w:cs="Arial"/>
          <w:b/>
          <w:color w:val="000000"/>
          <w:sz w:val="24"/>
          <w:szCs w:val="24"/>
        </w:rPr>
        <w:t>ACÓRDÃO Nº 1370/2023: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o Recurso Ordinário interposto pelo </w:t>
      </w:r>
      <w:r w:rsidR="00571C95" w:rsidRPr="003E1177">
        <w:rPr>
          <w:rFonts w:ascii="Arial Narrow" w:hAnsi="Arial Narrow" w:cs="Arial"/>
          <w:b/>
          <w:bCs/>
          <w:color w:val="000000"/>
          <w:sz w:val="24"/>
          <w:szCs w:val="24"/>
        </w:rPr>
        <w:t>Instituto de Previdência de Iranduba – INPREVI</w:t>
      </w:r>
      <w:r w:rsidR="00571C95" w:rsidRPr="003E1177">
        <w:rPr>
          <w:rFonts w:ascii="Arial Narrow" w:hAnsi="Arial Narrow" w:cs="Arial"/>
          <w:color w:val="000000"/>
          <w:sz w:val="24"/>
          <w:szCs w:val="24"/>
        </w:rPr>
        <w:t xml:space="preserve"> em face do Acórdão n° 249/2020-TCE-Segunda Câmara, exarado nos autos do Processo n° 14.907/2019;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ao recurso interposto pelo </w:t>
      </w:r>
      <w:r w:rsidR="00571C95" w:rsidRPr="003E1177">
        <w:rPr>
          <w:rFonts w:ascii="Arial Narrow" w:hAnsi="Arial Narrow" w:cs="Arial"/>
          <w:b/>
          <w:bCs/>
          <w:color w:val="000000"/>
          <w:sz w:val="24"/>
          <w:szCs w:val="24"/>
        </w:rPr>
        <w:t>Instituto de Previdência de Iranduba – INPREVI</w:t>
      </w:r>
      <w:r w:rsidR="00571C95" w:rsidRPr="003E1177">
        <w:rPr>
          <w:rFonts w:ascii="Arial Narrow" w:hAnsi="Arial Narrow" w:cs="Arial"/>
          <w:color w:val="000000"/>
          <w:sz w:val="24"/>
          <w:szCs w:val="24"/>
        </w:rPr>
        <w:t xml:space="preserve"> em face do Acórdão n° 249/2020-TCE-Segunda Câmara, exarado nos autos do Processo n° 14.907/2019, no sentido de julgar legal a Concessão da Aposentadoria Voluntária em favor da Sra. Raimunda </w:t>
      </w:r>
      <w:proofErr w:type="spellStart"/>
      <w:r w:rsidR="00571C95" w:rsidRPr="003E1177">
        <w:rPr>
          <w:rFonts w:ascii="Arial Narrow" w:hAnsi="Arial Narrow" w:cs="Arial"/>
          <w:color w:val="000000"/>
          <w:sz w:val="24"/>
          <w:szCs w:val="24"/>
        </w:rPr>
        <w:t>Roseno</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Miquiles</w:t>
      </w:r>
      <w:proofErr w:type="spellEnd"/>
      <w:r w:rsidR="00571C95" w:rsidRPr="003E1177">
        <w:rPr>
          <w:rFonts w:ascii="Arial Narrow" w:hAnsi="Arial Narrow" w:cs="Arial"/>
          <w:color w:val="000000"/>
          <w:sz w:val="24"/>
          <w:szCs w:val="24"/>
        </w:rPr>
        <w:t xml:space="preserve">, no cargo de Professor, matrícula n° 1.313-8A, do quadro de pessoal da Prefeitura Municipal de Iranduba;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ao Instituto de Previdência de Iranduba – INPREVI e aos demais interessados, se houver; </w:t>
      </w:r>
      <w:r w:rsidR="00571C95" w:rsidRPr="003E1177">
        <w:rPr>
          <w:rFonts w:ascii="Arial Narrow" w:hAnsi="Arial Narrow" w:cs="Arial"/>
          <w:b/>
          <w:bCs/>
          <w:color w:val="000000"/>
          <w:sz w:val="24"/>
          <w:szCs w:val="24"/>
        </w:rPr>
        <w:t>8.4. Arquivar</w:t>
      </w:r>
      <w:r w:rsidR="00571C95" w:rsidRPr="003E1177">
        <w:rPr>
          <w:rFonts w:ascii="Arial Narrow" w:hAnsi="Arial Narrow" w:cs="Arial"/>
          <w:color w:val="000000"/>
          <w:sz w:val="24"/>
          <w:szCs w:val="24"/>
        </w:rPr>
        <w:t xml:space="preserve"> o processo após o cumprimento da decisão, nos termos regimentais. </w:t>
      </w:r>
      <w:r w:rsidR="00571C95" w:rsidRPr="003E1177">
        <w:rPr>
          <w:rFonts w:ascii="Arial Narrow" w:hAnsi="Arial Narrow" w:cs="Arial"/>
          <w:b/>
          <w:color w:val="000000"/>
          <w:sz w:val="24"/>
          <w:szCs w:val="24"/>
        </w:rPr>
        <w:t>PROCESSO Nº 12.075/2023 (Apenso: 14.178/2021)</w:t>
      </w:r>
      <w:r w:rsidR="00571C95" w:rsidRPr="003E1177">
        <w:rPr>
          <w:rFonts w:ascii="Arial Narrow" w:hAnsi="Arial Narrow" w:cs="Arial"/>
          <w:color w:val="000000"/>
          <w:sz w:val="24"/>
          <w:szCs w:val="24"/>
        </w:rPr>
        <w:t xml:space="preserve"> - Recurso Ordinário interposto pelo Sistema de Previdência dos Servidores Públicos do Município de Presidente Figueiredo – SISPREV, em face do Acórdão n° 169/2023-TCE-Primeira Câmara, exarado nos autos do Processo n° 14.178/2021.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Claudio Guilherme Lima de Mendonça - OAB/AM 15371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1371/2023: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b/>
          <w:noProof/>
          <w:sz w:val="24"/>
          <w:szCs w:val="24"/>
        </w:rPr>
        <w:t>, em parcial consonância</w:t>
      </w:r>
      <w:r w:rsidR="00571C95" w:rsidRPr="003E1177">
        <w:rPr>
          <w:rFonts w:ascii="Arial Narrow" w:hAnsi="Arial Narrow" w:cs="Arial"/>
          <w:noProof/>
          <w:sz w:val="24"/>
          <w:szCs w:val="24"/>
        </w:rPr>
        <w:t xml:space="preserve"> com </w:t>
      </w:r>
      <w:r w:rsidR="00571C95" w:rsidRPr="003E1177">
        <w:rPr>
          <w:rFonts w:ascii="Arial Narrow" w:hAnsi="Arial Narrow" w:cs="Arial"/>
          <w:noProof/>
          <w:sz w:val="24"/>
          <w:szCs w:val="24"/>
        </w:rPr>
        <w:lastRenderedPageBreak/>
        <w:t>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o Recurso Ordinário interposto pelo </w:t>
      </w:r>
      <w:r w:rsidR="00571C95" w:rsidRPr="003E1177">
        <w:rPr>
          <w:rFonts w:ascii="Arial Narrow" w:hAnsi="Arial Narrow" w:cs="Arial"/>
          <w:b/>
          <w:bCs/>
          <w:color w:val="000000"/>
          <w:sz w:val="24"/>
          <w:szCs w:val="24"/>
        </w:rPr>
        <w:t>Sistema de Previdência dos Servidores Públicos do Município de Presidente Figueiredo – SISPREV</w:t>
      </w:r>
      <w:r w:rsidR="00571C95" w:rsidRPr="003E1177">
        <w:rPr>
          <w:rFonts w:ascii="Arial Narrow" w:hAnsi="Arial Narrow" w:cs="Arial"/>
          <w:color w:val="000000"/>
          <w:sz w:val="24"/>
          <w:szCs w:val="24"/>
        </w:rPr>
        <w:t xml:space="preserve"> em face do Acórdão n° 169/2023-TCE-Primeira Câmara, exarado nos autos do processo n° 14.178/2021;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ao Recurso Ordinário do </w:t>
      </w:r>
      <w:r w:rsidR="00571C95" w:rsidRPr="003E1177">
        <w:rPr>
          <w:rFonts w:ascii="Arial Narrow" w:hAnsi="Arial Narrow" w:cs="Arial"/>
          <w:b/>
          <w:bCs/>
          <w:color w:val="000000"/>
          <w:sz w:val="24"/>
          <w:szCs w:val="24"/>
        </w:rPr>
        <w:t>Sistema de Previdência dos Servidores Públicos do Município de Presidente Figueiredo – SISPREV</w:t>
      </w:r>
      <w:r w:rsidR="00571C95" w:rsidRPr="003E1177">
        <w:rPr>
          <w:rFonts w:ascii="Arial Narrow" w:hAnsi="Arial Narrow" w:cs="Arial"/>
          <w:color w:val="000000"/>
          <w:sz w:val="24"/>
          <w:szCs w:val="24"/>
        </w:rPr>
        <w:t xml:space="preserve"> devendo ser alterado o mérito do item 7.1 do Acórdão nº 169/2023–TCE-Primeira Câmara do Processo nº 14.178/2021 (fls.256/257), no sentido de julgar a legalidade do ato </w:t>
      </w:r>
      <w:proofErr w:type="spellStart"/>
      <w:r w:rsidR="00571C95" w:rsidRPr="003E1177">
        <w:rPr>
          <w:rFonts w:ascii="Arial Narrow" w:hAnsi="Arial Narrow" w:cs="Arial"/>
          <w:color w:val="000000"/>
          <w:sz w:val="24"/>
          <w:szCs w:val="24"/>
        </w:rPr>
        <w:t>aposentatório</w:t>
      </w:r>
      <w:proofErr w:type="spellEnd"/>
      <w:r w:rsidR="00571C95" w:rsidRPr="003E1177">
        <w:rPr>
          <w:rFonts w:ascii="Arial Narrow" w:hAnsi="Arial Narrow" w:cs="Arial"/>
          <w:color w:val="000000"/>
          <w:sz w:val="24"/>
          <w:szCs w:val="24"/>
        </w:rPr>
        <w:t xml:space="preserve"> e excluir o item 7.2 que aplicou multa ao SISPREV, no valor de R$ 3.413,60;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ao Sistema de Previdência dos Servidores Públicos do Município de Presidente Figueiredo – SISPREV e demais interessados; </w:t>
      </w:r>
      <w:r w:rsidR="00571C95" w:rsidRPr="003E1177">
        <w:rPr>
          <w:rFonts w:ascii="Arial Narrow" w:hAnsi="Arial Narrow" w:cs="Arial"/>
          <w:b/>
          <w:bCs/>
          <w:color w:val="000000"/>
          <w:sz w:val="24"/>
          <w:szCs w:val="24"/>
        </w:rPr>
        <w:t>8.4. Arquivar</w:t>
      </w:r>
      <w:r w:rsidR="00571C95" w:rsidRPr="003E1177">
        <w:rPr>
          <w:rFonts w:ascii="Arial Narrow" w:hAnsi="Arial Narrow" w:cs="Arial"/>
          <w:color w:val="000000"/>
          <w:sz w:val="24"/>
          <w:szCs w:val="24"/>
        </w:rPr>
        <w:t xml:space="preserve"> o processo por cumprimento de decisão. </w:t>
      </w:r>
      <w:r w:rsidR="00571C95" w:rsidRPr="003E1177">
        <w:rPr>
          <w:rFonts w:ascii="Arial Narrow" w:hAnsi="Arial Narrow" w:cs="Arial"/>
          <w:b/>
          <w:color w:val="000000"/>
          <w:sz w:val="24"/>
          <w:szCs w:val="24"/>
        </w:rPr>
        <w:t>PROCESSO Nº 12.478/2023</w:t>
      </w:r>
      <w:r w:rsidR="00571C95" w:rsidRPr="003E1177">
        <w:rPr>
          <w:rFonts w:ascii="Arial Narrow" w:hAnsi="Arial Narrow" w:cs="Arial"/>
          <w:color w:val="000000"/>
          <w:sz w:val="24"/>
          <w:szCs w:val="24"/>
        </w:rPr>
        <w:t xml:space="preserve"> - Representação com pedido de Medida Cautelar interposta pela Associação Folclórica e Cultural Boi </w:t>
      </w:r>
      <w:proofErr w:type="spellStart"/>
      <w:r w:rsidR="00571C95" w:rsidRPr="003E1177">
        <w:rPr>
          <w:rFonts w:ascii="Arial Narrow" w:hAnsi="Arial Narrow" w:cs="Arial"/>
          <w:color w:val="000000"/>
          <w:sz w:val="24"/>
          <w:szCs w:val="24"/>
        </w:rPr>
        <w:t>Bumbá</w:t>
      </w:r>
      <w:proofErr w:type="spellEnd"/>
      <w:r w:rsidR="00571C95" w:rsidRPr="003E1177">
        <w:rPr>
          <w:rFonts w:ascii="Arial Narrow" w:hAnsi="Arial Narrow" w:cs="Arial"/>
          <w:color w:val="000000"/>
          <w:sz w:val="24"/>
          <w:szCs w:val="24"/>
        </w:rPr>
        <w:t xml:space="preserve"> Galante de Manaus, contra a Fundação Municipal de Cultura, Turismo e Eventos, para apuração de possíveis irregularidades no Edital de Chamamento Público n° 004/2023-MANAUSCULT.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Vanessa Carneiro de Souza - OAB/AM 12084 e Rommel Filgueiras Rodrigues Segundo - OAB/AM 10612</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1372/2023: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Conselheiro-Relator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a Representação da denúncia da Associação Folclórica e Cultural Boi </w:t>
      </w:r>
      <w:proofErr w:type="spellStart"/>
      <w:r w:rsidR="00571C95" w:rsidRPr="003E1177">
        <w:rPr>
          <w:rFonts w:ascii="Arial Narrow" w:hAnsi="Arial Narrow" w:cs="Arial"/>
          <w:color w:val="000000"/>
          <w:sz w:val="24"/>
          <w:szCs w:val="24"/>
        </w:rPr>
        <w:t>Bumbá</w:t>
      </w:r>
      <w:proofErr w:type="spellEnd"/>
      <w:r w:rsidR="00571C95" w:rsidRPr="003E1177">
        <w:rPr>
          <w:rFonts w:ascii="Arial Narrow" w:hAnsi="Arial Narrow" w:cs="Arial"/>
          <w:color w:val="000000"/>
          <w:sz w:val="24"/>
          <w:szCs w:val="24"/>
        </w:rPr>
        <w:t xml:space="preserve"> Galante de Manaus;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da Associação Folclórica e Cultural Boi </w:t>
      </w:r>
      <w:proofErr w:type="spellStart"/>
      <w:r w:rsidR="00571C95" w:rsidRPr="003E1177">
        <w:rPr>
          <w:rFonts w:ascii="Arial Narrow" w:hAnsi="Arial Narrow" w:cs="Arial"/>
          <w:color w:val="000000"/>
          <w:sz w:val="24"/>
          <w:szCs w:val="24"/>
        </w:rPr>
        <w:t>Bumbá</w:t>
      </w:r>
      <w:proofErr w:type="spellEnd"/>
      <w:r w:rsidR="00571C95" w:rsidRPr="003E1177">
        <w:rPr>
          <w:rFonts w:ascii="Arial Narrow" w:hAnsi="Arial Narrow" w:cs="Arial"/>
          <w:color w:val="000000"/>
          <w:sz w:val="24"/>
          <w:szCs w:val="24"/>
        </w:rPr>
        <w:t xml:space="preserve"> Galante de Manaus; </w:t>
      </w:r>
      <w:r w:rsidR="00571C95" w:rsidRPr="003E1177">
        <w:rPr>
          <w:rFonts w:ascii="Arial Narrow" w:hAnsi="Arial Narrow" w:cs="Arial"/>
          <w:b/>
          <w:bCs/>
          <w:color w:val="000000"/>
          <w:sz w:val="24"/>
          <w:szCs w:val="24"/>
        </w:rPr>
        <w:t>9.3. Dar ciência</w:t>
      </w:r>
      <w:r w:rsidR="00571C95" w:rsidRPr="003E1177">
        <w:rPr>
          <w:rFonts w:ascii="Arial Narrow" w:hAnsi="Arial Narrow" w:cs="Arial"/>
          <w:color w:val="000000"/>
          <w:sz w:val="24"/>
          <w:szCs w:val="24"/>
        </w:rPr>
        <w:t xml:space="preserve"> a Associação Folclórica e Cultural Boi </w:t>
      </w:r>
      <w:proofErr w:type="spellStart"/>
      <w:r w:rsidR="00571C95" w:rsidRPr="003E1177">
        <w:rPr>
          <w:rFonts w:ascii="Arial Narrow" w:hAnsi="Arial Narrow" w:cs="Arial"/>
          <w:color w:val="000000"/>
          <w:sz w:val="24"/>
          <w:szCs w:val="24"/>
        </w:rPr>
        <w:t>Bumbá</w:t>
      </w:r>
      <w:proofErr w:type="spellEnd"/>
      <w:r w:rsidR="00571C95" w:rsidRPr="003E1177">
        <w:rPr>
          <w:rFonts w:ascii="Arial Narrow" w:hAnsi="Arial Narrow" w:cs="Arial"/>
          <w:color w:val="000000"/>
          <w:sz w:val="24"/>
          <w:szCs w:val="24"/>
        </w:rPr>
        <w:t xml:space="preserve"> Galante de Manaus e aos demais interessados; </w:t>
      </w:r>
      <w:r w:rsidR="00571C95" w:rsidRPr="003E1177">
        <w:rPr>
          <w:rFonts w:ascii="Arial Narrow" w:hAnsi="Arial Narrow" w:cs="Arial"/>
          <w:b/>
          <w:bCs/>
          <w:color w:val="000000"/>
          <w:sz w:val="24"/>
          <w:szCs w:val="24"/>
        </w:rPr>
        <w:t>9.4. Arquivar</w:t>
      </w:r>
      <w:r w:rsidR="00571C95" w:rsidRPr="003E1177">
        <w:rPr>
          <w:rFonts w:ascii="Arial Narrow" w:hAnsi="Arial Narrow" w:cs="Arial"/>
          <w:color w:val="000000"/>
          <w:sz w:val="24"/>
          <w:szCs w:val="24"/>
        </w:rPr>
        <w:t xml:space="preserve"> o processo. </w:t>
      </w:r>
      <w:r w:rsidR="00571C95" w:rsidRPr="003E1177">
        <w:rPr>
          <w:rFonts w:ascii="Arial Narrow" w:hAnsi="Arial Narrow" w:cs="Arial"/>
          <w:b/>
          <w:color w:val="000000"/>
          <w:sz w:val="24"/>
          <w:szCs w:val="24"/>
        </w:rPr>
        <w:t>PROCESSO Nº 12.579/2023 (Apenso: 13.201/2015)</w:t>
      </w:r>
      <w:r w:rsidR="00571C95" w:rsidRPr="003E1177">
        <w:rPr>
          <w:rFonts w:ascii="Arial Narrow" w:hAnsi="Arial Narrow" w:cs="Arial"/>
          <w:color w:val="000000"/>
          <w:sz w:val="24"/>
          <w:szCs w:val="24"/>
        </w:rPr>
        <w:t xml:space="preserve"> - Recurso de Revisão interposto pela Sra. Vera Maria da Cunha Ramos, em face do Acórdão n° 75/2019-TCE-Primeira Câmara, exarado nos autos do Processo n° 13.201/2015.</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Samuel Cavalcante da Silva, OAB/AM n° 3.260. </w:t>
      </w:r>
      <w:r w:rsidR="00571C95" w:rsidRPr="003E1177">
        <w:rPr>
          <w:rFonts w:ascii="Arial Narrow" w:hAnsi="Arial Narrow" w:cs="Arial"/>
          <w:b/>
          <w:color w:val="000000"/>
          <w:sz w:val="24"/>
          <w:szCs w:val="24"/>
        </w:rPr>
        <w:t>ACÓRDÃO Nº 1398/2023: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inciso III, alínea “G”,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Conselheiro-Relator</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de Revisão, interposto pela Sra. Vera Maria da Cunha Ramos, em face do Acórdão n° 75/2019-TCE-Primeira Câmara; </w:t>
      </w:r>
      <w:r w:rsidR="00571C95" w:rsidRPr="003E1177">
        <w:rPr>
          <w:rFonts w:ascii="Arial Narrow" w:hAnsi="Arial Narrow" w:cs="Arial"/>
          <w:b/>
          <w:bCs/>
          <w:color w:val="000000"/>
          <w:sz w:val="24"/>
          <w:szCs w:val="24"/>
        </w:rPr>
        <w:t>8.2. Dar Provimento Parcial no mérito</w:t>
      </w:r>
      <w:r w:rsidR="00571C95" w:rsidRPr="003E1177">
        <w:rPr>
          <w:rFonts w:ascii="Arial Narrow" w:hAnsi="Arial Narrow" w:cs="Arial"/>
          <w:color w:val="000000"/>
          <w:sz w:val="24"/>
          <w:szCs w:val="24"/>
        </w:rPr>
        <w:t xml:space="preserve">, ao Recurso de Revisão, em favor da </w:t>
      </w:r>
      <w:r w:rsidR="00571C95" w:rsidRPr="003E1177">
        <w:rPr>
          <w:rFonts w:ascii="Arial Narrow" w:hAnsi="Arial Narrow" w:cs="Arial"/>
          <w:b/>
          <w:bCs/>
          <w:color w:val="000000"/>
          <w:sz w:val="24"/>
          <w:szCs w:val="24"/>
        </w:rPr>
        <w:t>Sra. Vera Maria da Cunha Ramos</w:t>
      </w:r>
      <w:r w:rsidR="00571C95" w:rsidRPr="003E1177">
        <w:rPr>
          <w:rFonts w:ascii="Arial Narrow" w:hAnsi="Arial Narrow" w:cs="Arial"/>
          <w:color w:val="000000"/>
          <w:sz w:val="24"/>
          <w:szCs w:val="24"/>
        </w:rPr>
        <w:t xml:space="preserve">, para que reforme o Acórdão n° 75/2019-TCE-Primeira Câmara, no sentido de incluir na guia financeira e no ato </w:t>
      </w:r>
      <w:proofErr w:type="spellStart"/>
      <w:r w:rsidR="00571C95" w:rsidRPr="003E1177">
        <w:rPr>
          <w:rFonts w:ascii="Arial Narrow" w:hAnsi="Arial Narrow" w:cs="Arial"/>
          <w:color w:val="000000"/>
          <w:sz w:val="24"/>
          <w:szCs w:val="24"/>
        </w:rPr>
        <w:t>aposentatório</w:t>
      </w:r>
      <w:proofErr w:type="spellEnd"/>
      <w:r w:rsidR="00571C95" w:rsidRPr="003E1177">
        <w:rPr>
          <w:rFonts w:ascii="Arial Narrow" w:hAnsi="Arial Narrow" w:cs="Arial"/>
          <w:color w:val="000000"/>
          <w:sz w:val="24"/>
          <w:szCs w:val="24"/>
        </w:rPr>
        <w:t xml:space="preserve">, a gratificação de tempo integral aos proventos da interessada, conforme Súmula nº 23 - TCE/AM, mantendo o cálculo do ATS;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 Sra. Vera Maria da Cunha Ramos, e aos demais interessados, se houver; </w:t>
      </w:r>
      <w:r w:rsidR="00571C95" w:rsidRPr="003E1177">
        <w:rPr>
          <w:rFonts w:ascii="Arial Narrow" w:hAnsi="Arial Narrow" w:cs="Arial"/>
          <w:b/>
          <w:bCs/>
          <w:color w:val="000000"/>
          <w:sz w:val="24"/>
          <w:szCs w:val="24"/>
        </w:rPr>
        <w:t>8.4. Arquivar o processo</w:t>
      </w:r>
      <w:r w:rsidR="00571C95" w:rsidRPr="003E1177">
        <w:rPr>
          <w:rFonts w:ascii="Arial Narrow" w:hAnsi="Arial Narrow" w:cs="Arial"/>
          <w:color w:val="000000"/>
          <w:sz w:val="24"/>
          <w:szCs w:val="24"/>
        </w:rPr>
        <w:t xml:space="preserve">, após o cumprimento da decisão, nos termos regimentais. </w:t>
      </w:r>
      <w:r w:rsidR="00571C95" w:rsidRPr="003E1177">
        <w:rPr>
          <w:rFonts w:ascii="Arial Narrow" w:hAnsi="Arial Narrow" w:cs="Arial"/>
          <w:b/>
          <w:color w:val="000000"/>
          <w:sz w:val="24"/>
          <w:szCs w:val="24"/>
        </w:rPr>
        <w:t>CONSELHEIRO-RELATOR CONVOCADO: MÁRIO JOSÉ DE MORAES COSTA FILHO.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14.020/2020 (Apensos: 14.043/2017 e 11.420/2017)</w:t>
      </w:r>
      <w:r w:rsidR="00571C95" w:rsidRPr="003E1177">
        <w:rPr>
          <w:rFonts w:ascii="Arial Narrow" w:hAnsi="Arial Narrow" w:cs="Arial"/>
          <w:color w:val="000000"/>
          <w:sz w:val="24"/>
          <w:szCs w:val="24"/>
        </w:rPr>
        <w:t xml:space="preserve"> - Recurso de Reconsideração interposto pelo Sr. </w:t>
      </w:r>
      <w:proofErr w:type="spellStart"/>
      <w:r w:rsidR="00571C95" w:rsidRPr="003E1177">
        <w:rPr>
          <w:rFonts w:ascii="Arial Narrow" w:hAnsi="Arial Narrow" w:cs="Arial"/>
          <w:color w:val="000000"/>
          <w:sz w:val="24"/>
          <w:szCs w:val="24"/>
        </w:rPr>
        <w:t>Jaziel</w:t>
      </w:r>
      <w:proofErr w:type="spellEnd"/>
      <w:r w:rsidR="00571C95" w:rsidRPr="003E1177">
        <w:rPr>
          <w:rFonts w:ascii="Arial Narrow" w:hAnsi="Arial Narrow" w:cs="Arial"/>
          <w:color w:val="000000"/>
          <w:sz w:val="24"/>
          <w:szCs w:val="24"/>
        </w:rPr>
        <w:t xml:space="preserve"> Nunes de Alencar, em face do Acórdão n° 33/2019-TCE-Tribunal Pleno, exarado nos autos do Processo n° 11.420/2017.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Raimundo Edson Torres Lima - OAB/AM nº 8732 e </w:t>
      </w:r>
      <w:r w:rsidR="00571C95" w:rsidRPr="003E1177">
        <w:rPr>
          <w:rFonts w:ascii="Arial Narrow" w:hAnsi="Arial Narrow" w:cs="Arial"/>
          <w:sz w:val="24"/>
          <w:szCs w:val="24"/>
        </w:rPr>
        <w:t>Roseane Torres Lima – OAB/AM nº 10.525</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xml:space="preserve">, no exercício da </w:t>
      </w:r>
      <w:r w:rsidR="00571C95" w:rsidRPr="003E1177">
        <w:rPr>
          <w:rFonts w:ascii="Arial Narrow" w:hAnsi="Arial Narrow" w:cs="Arial"/>
          <w:sz w:val="24"/>
          <w:szCs w:val="24"/>
        </w:rPr>
        <w:lastRenderedPageBreak/>
        <w:t>competência atribuída</w:t>
      </w:r>
      <w:r w:rsidR="00571C95" w:rsidRPr="003E1177">
        <w:rPr>
          <w:rFonts w:ascii="Arial Narrow" w:hAnsi="Arial Narrow" w:cs="Arial"/>
          <w:noProof/>
          <w:sz w:val="24"/>
          <w:szCs w:val="24"/>
        </w:rPr>
        <w:t xml:space="preserve"> pelo art. 11, inciso III, alínea “F”,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 Convocado e 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8.1. Conhecer</w:t>
      </w:r>
      <w:r w:rsidR="00571C95" w:rsidRPr="003E1177">
        <w:rPr>
          <w:rFonts w:ascii="Arial Narrow" w:hAnsi="Arial Narrow" w:cs="Arial"/>
          <w:sz w:val="24"/>
          <w:szCs w:val="24"/>
        </w:rPr>
        <w:t xml:space="preserve"> do Recurso de Reconsideração, interposto pelo </w:t>
      </w:r>
      <w:r w:rsidR="00571C95" w:rsidRPr="003E1177">
        <w:rPr>
          <w:rFonts w:ascii="Arial Narrow" w:hAnsi="Arial Narrow" w:cs="Arial"/>
          <w:b/>
          <w:bCs/>
          <w:sz w:val="24"/>
          <w:szCs w:val="24"/>
        </w:rPr>
        <w:t xml:space="preserve">Sr. </w:t>
      </w:r>
      <w:proofErr w:type="spellStart"/>
      <w:r w:rsidR="00571C95" w:rsidRPr="003E1177">
        <w:rPr>
          <w:rFonts w:ascii="Arial Narrow" w:hAnsi="Arial Narrow" w:cs="Arial"/>
          <w:b/>
          <w:bCs/>
          <w:sz w:val="24"/>
          <w:szCs w:val="24"/>
        </w:rPr>
        <w:t>Jaziel</w:t>
      </w:r>
      <w:proofErr w:type="spellEnd"/>
      <w:r w:rsidR="00571C95" w:rsidRPr="003E1177">
        <w:rPr>
          <w:rFonts w:ascii="Arial Narrow" w:hAnsi="Arial Narrow" w:cs="Arial"/>
          <w:b/>
          <w:bCs/>
          <w:sz w:val="24"/>
          <w:szCs w:val="24"/>
        </w:rPr>
        <w:t xml:space="preserve"> Nunes Alencar</w:t>
      </w:r>
      <w:r w:rsidR="00571C95" w:rsidRPr="003E1177">
        <w:rPr>
          <w:rFonts w:ascii="Arial Narrow" w:hAnsi="Arial Narrow" w:cs="Arial"/>
          <w:sz w:val="24"/>
          <w:szCs w:val="24"/>
        </w:rPr>
        <w:t>, com fulcro no disposto no art. 145, do Regimento Interno desta Corte de Contas (Resolução nº 04/2002-TCE/AM), para, no mérito;</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8.2. Dar Provimento</w:t>
      </w:r>
      <w:r w:rsidR="00571C95" w:rsidRPr="003E1177">
        <w:rPr>
          <w:rFonts w:ascii="Arial Narrow" w:hAnsi="Arial Narrow" w:cs="Arial"/>
          <w:sz w:val="24"/>
          <w:szCs w:val="24"/>
        </w:rPr>
        <w:t xml:space="preserve"> ao Recurso de Reconsideração, interposto pelo Sr. </w:t>
      </w:r>
      <w:proofErr w:type="spellStart"/>
      <w:r w:rsidR="00571C95" w:rsidRPr="003E1177">
        <w:rPr>
          <w:rFonts w:ascii="Arial Narrow" w:hAnsi="Arial Narrow" w:cs="Arial"/>
          <w:sz w:val="24"/>
          <w:szCs w:val="24"/>
        </w:rPr>
        <w:t>Jaziel</w:t>
      </w:r>
      <w:proofErr w:type="spellEnd"/>
      <w:r w:rsidR="00571C95" w:rsidRPr="003E1177">
        <w:rPr>
          <w:rFonts w:ascii="Arial Narrow" w:hAnsi="Arial Narrow" w:cs="Arial"/>
          <w:sz w:val="24"/>
          <w:szCs w:val="24"/>
        </w:rPr>
        <w:t xml:space="preserve"> Nunes Alencar, anulando o Parecer Prévio nº 33/2019–TCE–Tribunal Pleno e o Acórdão nº 33/2019-TCE-Tribunal Pleno (parte integrante do Parecer Prévio nº 33/2019–TCE–Tribunal Pleno), com fulcro no entendimento proferido nos Recursos Extraordinários nº 848.826, para fins de reabertura de instrução da Prestação de Contas, com as observações debatidas nesta Proposta de Voto; </w:t>
      </w:r>
      <w:r w:rsidR="00571C95" w:rsidRPr="003E1177">
        <w:rPr>
          <w:rFonts w:ascii="Arial Narrow" w:hAnsi="Arial Narrow" w:cs="Arial"/>
          <w:b/>
          <w:bCs/>
          <w:sz w:val="24"/>
          <w:szCs w:val="24"/>
        </w:rPr>
        <w:t>8.3. Dar ciência</w:t>
      </w:r>
      <w:r w:rsidR="00571C95" w:rsidRPr="003E1177">
        <w:rPr>
          <w:rFonts w:ascii="Arial Narrow" w:hAnsi="Arial Narrow" w:cs="Arial"/>
          <w:sz w:val="24"/>
          <w:szCs w:val="24"/>
        </w:rPr>
        <w:t xml:space="preserve"> aos responsáveis sobre o deslinde do feito relativo ao Recurso de Reconsideração, interposto pelo Sr. </w:t>
      </w:r>
      <w:proofErr w:type="spellStart"/>
      <w:r w:rsidR="00571C95" w:rsidRPr="003E1177">
        <w:rPr>
          <w:rFonts w:ascii="Arial Narrow" w:hAnsi="Arial Narrow" w:cs="Arial"/>
          <w:sz w:val="24"/>
          <w:szCs w:val="24"/>
        </w:rPr>
        <w:t>Jaziel</w:t>
      </w:r>
      <w:proofErr w:type="spellEnd"/>
      <w:r w:rsidR="00571C95" w:rsidRPr="003E1177">
        <w:rPr>
          <w:rFonts w:ascii="Arial Narrow" w:hAnsi="Arial Narrow" w:cs="Arial"/>
          <w:sz w:val="24"/>
          <w:szCs w:val="24"/>
        </w:rPr>
        <w:t xml:space="preserve"> Nunes Alencar, obedecendo à constituição dos patronos. </w:t>
      </w:r>
      <w:r w:rsidR="00571C95" w:rsidRPr="003E1177">
        <w:rPr>
          <w:rFonts w:ascii="Arial Narrow" w:hAnsi="Arial Narrow" w:cs="Arial"/>
          <w:b/>
          <w:color w:val="000000"/>
          <w:sz w:val="24"/>
          <w:szCs w:val="24"/>
        </w:rPr>
        <w:t>PROCESSO Nº 12.264/2023 (Apenso: 16.955/2021)</w:t>
      </w:r>
      <w:r w:rsidR="00571C95" w:rsidRPr="003E1177">
        <w:rPr>
          <w:rFonts w:ascii="Arial Narrow" w:hAnsi="Arial Narrow" w:cs="Arial"/>
          <w:color w:val="000000"/>
          <w:sz w:val="24"/>
          <w:szCs w:val="24"/>
        </w:rPr>
        <w:t xml:space="preserve"> - Recurso Ordinário interposto pela Sra. Maria Neblina </w:t>
      </w:r>
      <w:proofErr w:type="spellStart"/>
      <w:r w:rsidR="00571C95" w:rsidRPr="003E1177">
        <w:rPr>
          <w:rFonts w:ascii="Arial Narrow" w:hAnsi="Arial Narrow" w:cs="Arial"/>
          <w:color w:val="000000"/>
          <w:sz w:val="24"/>
          <w:szCs w:val="24"/>
        </w:rPr>
        <w:t>Marães</w:t>
      </w:r>
      <w:proofErr w:type="spellEnd"/>
      <w:r w:rsidR="00571C95" w:rsidRPr="003E1177">
        <w:rPr>
          <w:rFonts w:ascii="Arial Narrow" w:hAnsi="Arial Narrow" w:cs="Arial"/>
          <w:color w:val="000000"/>
          <w:sz w:val="24"/>
          <w:szCs w:val="24"/>
        </w:rPr>
        <w:t>, em face do Acórdão n° 486/2023-TCE-Primeira Câmara, exarado nos autos do Processo n° 16.955/2021.</w:t>
      </w:r>
      <w:r w:rsidR="00571C95" w:rsidRPr="003E1177">
        <w:rPr>
          <w:rFonts w:ascii="Arial Narrow" w:hAnsi="Arial Narrow" w:cs="Arial"/>
          <w:b/>
          <w:color w:val="000000"/>
          <w:sz w:val="24"/>
          <w:szCs w:val="24"/>
        </w:rPr>
        <w:t xml:space="preserve"> ACÓRDÃO Nº 1401/2023: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 Convocado e 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Ordinário (fls. 02/12), interposto pela </w:t>
      </w:r>
      <w:r w:rsidR="00571C95" w:rsidRPr="003E1177">
        <w:rPr>
          <w:rFonts w:ascii="Arial Narrow" w:hAnsi="Arial Narrow" w:cs="Arial"/>
          <w:b/>
          <w:bCs/>
          <w:color w:val="000000"/>
          <w:sz w:val="24"/>
          <w:szCs w:val="24"/>
        </w:rPr>
        <w:t xml:space="preserve">Sra. Maria Neblina </w:t>
      </w:r>
      <w:proofErr w:type="spellStart"/>
      <w:r w:rsidR="00571C95" w:rsidRPr="003E1177">
        <w:rPr>
          <w:rFonts w:ascii="Arial Narrow" w:hAnsi="Arial Narrow" w:cs="Arial"/>
          <w:b/>
          <w:bCs/>
          <w:color w:val="000000"/>
          <w:sz w:val="24"/>
          <w:szCs w:val="24"/>
        </w:rPr>
        <w:t>Maraes</w:t>
      </w:r>
      <w:proofErr w:type="spellEnd"/>
      <w:r w:rsidR="00571C95" w:rsidRPr="003E1177">
        <w:rPr>
          <w:rFonts w:ascii="Arial Narrow" w:hAnsi="Arial Narrow" w:cs="Arial"/>
          <w:color w:val="000000"/>
          <w:sz w:val="24"/>
          <w:szCs w:val="24"/>
        </w:rPr>
        <w:t xml:space="preserve">, Diretora-Presidente do Fundo Previdenciário do Estado do Amazonas – AMAZONPREV, já qualificada nos autos, em virtude da Decisão prolatada no Acórdão nº 486/2023–TCE–Primeira Câmara, exarado nos autos do (Processo TCE/AM nº 16.955/2021), referente </w:t>
      </w:r>
      <w:proofErr w:type="gramStart"/>
      <w:r w:rsidR="00571C95" w:rsidRPr="003E1177">
        <w:rPr>
          <w:rFonts w:ascii="Arial Narrow" w:hAnsi="Arial Narrow" w:cs="Arial"/>
          <w:color w:val="000000"/>
          <w:sz w:val="24"/>
          <w:szCs w:val="24"/>
        </w:rPr>
        <w:t>a</w:t>
      </w:r>
      <w:proofErr w:type="gramEnd"/>
      <w:r w:rsidR="00571C95" w:rsidRPr="003E1177">
        <w:rPr>
          <w:rFonts w:ascii="Arial Narrow" w:hAnsi="Arial Narrow" w:cs="Arial"/>
          <w:color w:val="000000"/>
          <w:sz w:val="24"/>
          <w:szCs w:val="24"/>
        </w:rPr>
        <w:t xml:space="preserve"> aplicação de multa, por conta do não cumprimento de Decisão, exarada no mencionado Acórdão, por atendimento ao disposto no art. 157 do Regimento Interno - TCE/AM; </w:t>
      </w:r>
      <w:r w:rsidR="00571C95" w:rsidRPr="003E1177">
        <w:rPr>
          <w:rFonts w:ascii="Arial Narrow" w:hAnsi="Arial Narrow" w:cs="Arial"/>
          <w:b/>
          <w:bCs/>
          <w:color w:val="000000"/>
          <w:sz w:val="24"/>
          <w:szCs w:val="24"/>
        </w:rPr>
        <w:t>8.2. Dar Provimento</w:t>
      </w:r>
      <w:r w:rsidR="00571C95" w:rsidRPr="003E1177">
        <w:rPr>
          <w:rFonts w:ascii="Arial Narrow" w:hAnsi="Arial Narrow" w:cs="Arial"/>
          <w:color w:val="000000"/>
          <w:sz w:val="24"/>
          <w:szCs w:val="24"/>
        </w:rPr>
        <w:t xml:space="preserve"> ao Recurso da </w:t>
      </w:r>
      <w:r w:rsidR="00571C95" w:rsidRPr="003E1177">
        <w:rPr>
          <w:rFonts w:ascii="Arial Narrow" w:hAnsi="Arial Narrow" w:cs="Arial"/>
          <w:b/>
          <w:bCs/>
          <w:color w:val="000000"/>
          <w:sz w:val="24"/>
          <w:szCs w:val="24"/>
        </w:rPr>
        <w:t xml:space="preserve">Sra. Maria Neblina </w:t>
      </w:r>
      <w:proofErr w:type="spellStart"/>
      <w:r w:rsidR="00571C95" w:rsidRPr="003E1177">
        <w:rPr>
          <w:rFonts w:ascii="Arial Narrow" w:hAnsi="Arial Narrow" w:cs="Arial"/>
          <w:b/>
          <w:bCs/>
          <w:color w:val="000000"/>
          <w:sz w:val="24"/>
          <w:szCs w:val="24"/>
        </w:rPr>
        <w:t>Marães</w:t>
      </w:r>
      <w:proofErr w:type="spellEnd"/>
      <w:r w:rsidR="00571C95" w:rsidRPr="003E1177">
        <w:rPr>
          <w:rFonts w:ascii="Arial Narrow" w:hAnsi="Arial Narrow" w:cs="Arial"/>
          <w:color w:val="000000"/>
          <w:sz w:val="24"/>
          <w:szCs w:val="24"/>
        </w:rPr>
        <w:t xml:space="preserve">, reformando parcialmente os termos do Acórdão nº 486/2023-TCE-Primeira Câmara, para excluir o item 7.3 e conceder novo prazo à Fundação AMAZONPREV, a fim de cumprimento integral do Acórdão nº 303/2022;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a Sra. Maria Neblina </w:t>
      </w:r>
      <w:proofErr w:type="spellStart"/>
      <w:r w:rsidR="00571C95" w:rsidRPr="003E1177">
        <w:rPr>
          <w:rFonts w:ascii="Arial Narrow" w:hAnsi="Arial Narrow" w:cs="Arial"/>
          <w:color w:val="000000"/>
          <w:sz w:val="24"/>
          <w:szCs w:val="24"/>
        </w:rPr>
        <w:t>Marães</w:t>
      </w:r>
      <w:proofErr w:type="spellEnd"/>
      <w:r w:rsidR="00571C95" w:rsidRPr="003E1177">
        <w:rPr>
          <w:rFonts w:ascii="Arial Narrow" w:hAnsi="Arial Narrow" w:cs="Arial"/>
          <w:color w:val="000000"/>
          <w:sz w:val="24"/>
          <w:szCs w:val="24"/>
        </w:rPr>
        <w:t xml:space="preserve">, sobre o julgamento do processo; </w:t>
      </w:r>
      <w:r w:rsidR="00571C95" w:rsidRPr="003E1177">
        <w:rPr>
          <w:rFonts w:ascii="Arial Narrow" w:hAnsi="Arial Narrow" w:cs="Arial"/>
          <w:b/>
          <w:bCs/>
          <w:color w:val="000000"/>
          <w:sz w:val="24"/>
          <w:szCs w:val="24"/>
        </w:rPr>
        <w:t>8.4. Determinar</w:t>
      </w:r>
      <w:r w:rsidR="00571C95" w:rsidRPr="003E1177">
        <w:rPr>
          <w:rFonts w:ascii="Arial Narrow" w:hAnsi="Arial Narrow" w:cs="Arial"/>
          <w:color w:val="000000"/>
          <w:sz w:val="24"/>
          <w:szCs w:val="24"/>
        </w:rPr>
        <w:t xml:space="preserve"> a tramitação dos autos ao relator do processo de origem, a fim de que possa dar andamento à fase de cumprimento do decisório deste processo. </w:t>
      </w:r>
      <w:r w:rsidR="00571C95" w:rsidRPr="003E1177">
        <w:rPr>
          <w:rFonts w:ascii="Arial Narrow" w:hAnsi="Arial Narrow" w:cs="Arial"/>
          <w:b/>
          <w:color w:val="000000"/>
          <w:sz w:val="24"/>
          <w:szCs w:val="24"/>
        </w:rPr>
        <w:t>AUDITOR-RELATOR: MÁRIO JOSÉ DE MORAES COSTA FILHO.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10.042/2012</w:t>
      </w:r>
      <w:r w:rsidR="00571C95" w:rsidRPr="003E1177">
        <w:rPr>
          <w:rFonts w:ascii="Arial Narrow" w:hAnsi="Arial Narrow" w:cs="Arial"/>
          <w:color w:val="000000"/>
          <w:sz w:val="24"/>
          <w:szCs w:val="24"/>
        </w:rPr>
        <w:t xml:space="preserve"> - Prestação de Contas da Prefeitura Municipal de Urucará, de responsabilidade do Sr. Fernando Falabella, referente ao exercício de 2011. </w:t>
      </w:r>
      <w:r w:rsidR="00571C95" w:rsidRPr="003E1177">
        <w:rPr>
          <w:rFonts w:ascii="Arial Narrow" w:hAnsi="Arial Narrow" w:cs="Arial"/>
          <w:b/>
          <w:noProof/>
          <w:sz w:val="24"/>
          <w:szCs w:val="24"/>
        </w:rPr>
        <w:t xml:space="preserve">Advogados: </w:t>
      </w:r>
      <w:r w:rsidR="00571C95" w:rsidRPr="003E1177">
        <w:rPr>
          <w:rFonts w:ascii="Arial Narrow" w:hAnsi="Arial Narrow" w:cs="Arial"/>
          <w:noProof/>
          <w:sz w:val="24"/>
          <w:szCs w:val="24"/>
        </w:rPr>
        <w:t>Fábio Nunes Bandeira de Melo - OAB/AM 4.331, Juarez Frazão Rodrigues Júnior - OAB/AM 5.851, Larissa Oliveira de Sousa - OAB/AM 14.193, Igor Arnaud Ferreira - OAB/AM 10.428, Bruno Vieira da Rocha Barbirato - OAB/AM 6.975, Lívia Rocha Brito – 6.474, Gabriel Simonetti Guimarães - OAB/AM 15.710 e Laiz Araújo Russo de Melo e Silva - OAB/AM 6.897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PARECER PRÉVIO Nº 95/2023: </w:t>
      </w:r>
      <w:r w:rsidR="00571C95" w:rsidRPr="003E1177">
        <w:rPr>
          <w:rFonts w:ascii="Arial Narrow" w:hAnsi="Arial Narrow" w:cs="Arial"/>
          <w:b/>
          <w:bCs/>
          <w:sz w:val="24"/>
          <w:szCs w:val="24"/>
        </w:rPr>
        <w:t>O TRIBUNAL DE CONTAS DO ESTADO DO AMAZONAS</w:t>
      </w:r>
      <w:r w:rsidR="00571C95" w:rsidRPr="003E117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1C95" w:rsidRPr="003E1177">
        <w:rPr>
          <w:rFonts w:ascii="Arial Narrow" w:hAnsi="Arial Narrow" w:cs="Arial"/>
          <w:sz w:val="24"/>
          <w:szCs w:val="24"/>
        </w:rPr>
        <w:t>arts.</w:t>
      </w:r>
      <w:proofErr w:type="gramEnd"/>
      <w:r w:rsidR="00571C95" w:rsidRPr="003E1177">
        <w:rPr>
          <w:rFonts w:ascii="Arial Narrow" w:hAnsi="Arial Narrow" w:cs="Arial"/>
          <w:sz w:val="24"/>
          <w:szCs w:val="24"/>
        </w:rPr>
        <w:t>1º, inciso I, e 29 da Lei nº 2.423/96; e, art. 5º, inciso I, da Resolução nº 04/2002-TCE/AM) e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tendo discutido a matéria nestes autos, e acolhido,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Auditor-Relator, </w:t>
      </w:r>
      <w:r w:rsidR="00571C95" w:rsidRPr="003E1177">
        <w:rPr>
          <w:rFonts w:ascii="Arial Narrow" w:hAnsi="Arial Narrow" w:cs="Arial"/>
          <w:b/>
          <w:noProof/>
          <w:sz w:val="24"/>
          <w:szCs w:val="24"/>
        </w:rPr>
        <w:t>em divergência</w:t>
      </w:r>
      <w:r w:rsidR="00571C95" w:rsidRPr="003E1177">
        <w:rPr>
          <w:rFonts w:ascii="Arial Narrow" w:hAnsi="Arial Narrow" w:cs="Arial"/>
          <w:sz w:val="24"/>
          <w:szCs w:val="24"/>
        </w:rPr>
        <w:t xml:space="preserve"> com o pronunciamento do Ministério Público junto a este Tribunal: </w:t>
      </w:r>
      <w:r w:rsidR="00571C95" w:rsidRPr="003E1177">
        <w:rPr>
          <w:rFonts w:ascii="Arial Narrow" w:hAnsi="Arial Narrow" w:cs="Arial"/>
          <w:b/>
          <w:bCs/>
          <w:color w:val="000000"/>
          <w:sz w:val="24"/>
          <w:szCs w:val="24"/>
        </w:rPr>
        <w:t>10.1. Emite Parecer Prévio recomendando à Câmara Municipal a aprovação com ressalvas</w:t>
      </w:r>
      <w:r w:rsidR="00571C95" w:rsidRPr="003E1177">
        <w:rPr>
          <w:rFonts w:ascii="Arial Narrow" w:hAnsi="Arial Narrow" w:cs="Arial"/>
          <w:color w:val="000000"/>
          <w:sz w:val="24"/>
          <w:szCs w:val="24"/>
        </w:rPr>
        <w:t xml:space="preserve"> das Contas do </w:t>
      </w:r>
      <w:r w:rsidR="00571C95" w:rsidRPr="003E1177">
        <w:rPr>
          <w:rFonts w:ascii="Arial Narrow" w:hAnsi="Arial Narrow" w:cs="Arial"/>
          <w:b/>
          <w:bCs/>
          <w:color w:val="000000"/>
          <w:sz w:val="24"/>
          <w:szCs w:val="24"/>
        </w:rPr>
        <w:t xml:space="preserve">Sr. </w:t>
      </w:r>
      <w:r w:rsidR="00571C95" w:rsidRPr="003E1177">
        <w:rPr>
          <w:rFonts w:ascii="Arial Narrow" w:hAnsi="Arial Narrow" w:cs="Arial"/>
          <w:b/>
          <w:bCs/>
          <w:color w:val="000000"/>
          <w:sz w:val="24"/>
          <w:szCs w:val="24"/>
        </w:rPr>
        <w:lastRenderedPageBreak/>
        <w:t>Fernando Falabella</w:t>
      </w:r>
      <w:r w:rsidR="00571C95" w:rsidRPr="003E1177">
        <w:rPr>
          <w:rFonts w:ascii="Arial Narrow" w:hAnsi="Arial Narrow" w:cs="Arial"/>
          <w:color w:val="000000"/>
          <w:sz w:val="24"/>
          <w:szCs w:val="24"/>
        </w:rPr>
        <w:t xml:space="preserve">, Ex-Prefeito Municipal de Urucará, no curso do exercício de 2011, em observância ao art. 71, I, da Constituição Federal e do art. 40, inciso I, e art. 127, caput e parágrafos 2º e 4º, da Constituição do Estado do Amazonas, observando as ponderações já debatidas no corpo da Proposta de Voto. </w:t>
      </w:r>
      <w:r w:rsidR="00571C95" w:rsidRPr="003E1177">
        <w:rPr>
          <w:rFonts w:ascii="Arial Narrow" w:hAnsi="Arial Narrow" w:cs="Arial"/>
          <w:b/>
          <w:color w:val="000000"/>
          <w:sz w:val="24"/>
          <w:szCs w:val="24"/>
        </w:rPr>
        <w:t xml:space="preserve">ACÓRDÃO Nº 95/2023: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Auditor-Relator, que passa a ser parte integrante do Parecer Prévio, </w:t>
      </w:r>
      <w:r w:rsidR="00571C95" w:rsidRPr="003E1177">
        <w:rPr>
          <w:rFonts w:ascii="Arial Narrow" w:hAnsi="Arial Narrow" w:cs="Arial"/>
          <w:b/>
          <w:noProof/>
          <w:sz w:val="24"/>
          <w:szCs w:val="24"/>
        </w:rPr>
        <w:t>em divergência</w:t>
      </w:r>
      <w:r w:rsidR="00571C95" w:rsidRPr="003E1177">
        <w:rPr>
          <w:rFonts w:ascii="Arial Narrow" w:hAnsi="Arial Narrow" w:cs="Arial"/>
          <w:sz w:val="24"/>
          <w:szCs w:val="24"/>
        </w:rPr>
        <w:t xml:space="preserve"> com o pronunciamento do Ministério Público junto a este Tribunal,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10.1. Determinar</w:t>
      </w:r>
      <w:r w:rsidR="00571C95" w:rsidRPr="003E1177">
        <w:rPr>
          <w:rFonts w:ascii="Arial Narrow" w:hAnsi="Arial Narrow" w:cs="Arial"/>
          <w:color w:val="000000"/>
          <w:sz w:val="24"/>
          <w:szCs w:val="24"/>
        </w:rPr>
        <w:t xml:space="preserve"> 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 </w:t>
      </w:r>
      <w:r w:rsidR="00571C95" w:rsidRPr="003E1177">
        <w:rPr>
          <w:rFonts w:ascii="Arial Narrow" w:hAnsi="Arial Narrow" w:cs="Arial"/>
          <w:b/>
          <w:bCs/>
          <w:color w:val="000000"/>
          <w:sz w:val="24"/>
          <w:szCs w:val="24"/>
        </w:rPr>
        <w:t>10.2. Determinar</w:t>
      </w:r>
      <w:r w:rsidR="00571C95" w:rsidRPr="003E1177">
        <w:rPr>
          <w:rFonts w:ascii="Arial Narrow" w:hAnsi="Arial Narrow" w:cs="Arial"/>
          <w:color w:val="000000"/>
          <w:sz w:val="24"/>
          <w:szCs w:val="24"/>
        </w:rPr>
        <w:t xml:space="preserve"> à Prefeitura Municipal de Urucará</w:t>
      </w:r>
      <w:proofErr w:type="gramStart"/>
      <w:r w:rsidR="00571C95" w:rsidRPr="003E1177">
        <w:rPr>
          <w:rFonts w:ascii="Arial Narrow" w:hAnsi="Arial Narrow" w:cs="Arial"/>
          <w:color w:val="000000"/>
          <w:sz w:val="24"/>
          <w:szCs w:val="24"/>
        </w:rPr>
        <w:t>, adote</w:t>
      </w:r>
      <w:proofErr w:type="gramEnd"/>
      <w:r w:rsidR="00571C95" w:rsidRPr="003E1177">
        <w:rPr>
          <w:rFonts w:ascii="Arial Narrow" w:hAnsi="Arial Narrow" w:cs="Arial"/>
          <w:color w:val="000000"/>
          <w:sz w:val="24"/>
          <w:szCs w:val="24"/>
        </w:rPr>
        <w:t xml:space="preserve"> ações que objetivem a implantação do Sistema de Controle Interno, em obediência aos comandos constitucionais e legais, verificando o Relatório e Parecer do Controle Interno do Órgão, e se está sendo observado de forma adequada o disposto no artigo 74, da Constituição Federal, a fim de que a Câmara Municipal exerça com afinco o Controle Interno da Casa Legislativa; </w:t>
      </w:r>
      <w:r w:rsidR="00571C95" w:rsidRPr="003E1177">
        <w:rPr>
          <w:rFonts w:ascii="Arial Narrow" w:hAnsi="Arial Narrow" w:cs="Arial"/>
          <w:b/>
          <w:bCs/>
          <w:color w:val="000000"/>
          <w:sz w:val="24"/>
          <w:szCs w:val="24"/>
        </w:rPr>
        <w:t>10.3. Determinar</w:t>
      </w:r>
      <w:r w:rsidR="00571C95" w:rsidRPr="003E1177">
        <w:rPr>
          <w:rFonts w:ascii="Arial Narrow" w:hAnsi="Arial Narrow" w:cs="Arial"/>
          <w:color w:val="000000"/>
          <w:sz w:val="24"/>
          <w:szCs w:val="24"/>
        </w:rPr>
        <w:t xml:space="preserve"> à Prefeitura Municipal de Urucará, que observe com mais rigor os ditames da contidos na Resolução nº 11/2009–TCE/AM, que versa acerca da remessa obrigatória, via Sistema GEFIS; </w:t>
      </w:r>
      <w:r w:rsidR="00571C95" w:rsidRPr="003E1177">
        <w:rPr>
          <w:rFonts w:ascii="Arial Narrow" w:hAnsi="Arial Narrow" w:cs="Arial"/>
          <w:b/>
          <w:bCs/>
          <w:color w:val="000000"/>
          <w:sz w:val="24"/>
          <w:szCs w:val="24"/>
        </w:rPr>
        <w:t>10.4. Determinar</w:t>
      </w:r>
      <w:r w:rsidR="00571C95" w:rsidRPr="003E1177">
        <w:rPr>
          <w:rFonts w:ascii="Arial Narrow" w:hAnsi="Arial Narrow" w:cs="Arial"/>
          <w:color w:val="000000"/>
          <w:sz w:val="24"/>
          <w:szCs w:val="24"/>
        </w:rPr>
        <w:t xml:space="preserve"> à Prefeitura Municipal de Urucará, que observe com mais rigor o Princípio da Entidade, nos termos em que dispõe o Item 1.1 da Resolução do CFC nº 1111/2007; </w:t>
      </w:r>
      <w:r w:rsidR="00571C95" w:rsidRPr="003E1177">
        <w:rPr>
          <w:rFonts w:ascii="Arial Narrow" w:hAnsi="Arial Narrow" w:cs="Arial"/>
          <w:b/>
          <w:bCs/>
          <w:color w:val="000000"/>
          <w:sz w:val="24"/>
          <w:szCs w:val="24"/>
        </w:rPr>
        <w:t>10.5. Dar ciência</w:t>
      </w:r>
      <w:r w:rsidR="00571C95" w:rsidRPr="003E1177">
        <w:rPr>
          <w:rFonts w:ascii="Arial Narrow" w:hAnsi="Arial Narrow" w:cs="Arial"/>
          <w:color w:val="000000"/>
          <w:sz w:val="24"/>
          <w:szCs w:val="24"/>
        </w:rPr>
        <w:t xml:space="preserve"> ao responsável, Sr. Fernando Falabella, sobre o deslinde deste feito. </w:t>
      </w:r>
      <w:r w:rsidR="00571C95" w:rsidRPr="003E1177">
        <w:rPr>
          <w:rFonts w:ascii="Arial Narrow" w:hAnsi="Arial Narrow" w:cs="Arial"/>
          <w:b/>
          <w:color w:val="000000"/>
          <w:sz w:val="24"/>
          <w:szCs w:val="24"/>
        </w:rPr>
        <w:t>PROCESSO Nº 15.097/2021</w:t>
      </w:r>
      <w:r w:rsidR="00571C95" w:rsidRPr="003E1177">
        <w:rPr>
          <w:rFonts w:ascii="Arial Narrow" w:hAnsi="Arial Narrow" w:cs="Arial"/>
          <w:color w:val="000000"/>
          <w:sz w:val="24"/>
          <w:szCs w:val="24"/>
        </w:rPr>
        <w:t xml:space="preserve"> - Representação interposta pelo Ministério Público de Contas, contra o Chefe do Executivo Estadual, Senhor Governador Wilson Miranda Lima; Secretário de Estado do Meio Ambiente - SEMA, Sr. Eduardo Taveira; </w:t>
      </w:r>
      <w:proofErr w:type="gramStart"/>
      <w:r w:rsidR="00571C95" w:rsidRPr="003E1177">
        <w:rPr>
          <w:rFonts w:ascii="Arial Narrow" w:hAnsi="Arial Narrow" w:cs="Arial"/>
          <w:color w:val="000000"/>
          <w:sz w:val="24"/>
          <w:szCs w:val="24"/>
        </w:rPr>
        <w:t>ex-Chefe</w:t>
      </w:r>
      <w:proofErr w:type="gramEnd"/>
      <w:r w:rsidR="00571C95" w:rsidRPr="003E1177">
        <w:rPr>
          <w:rFonts w:ascii="Arial Narrow" w:hAnsi="Arial Narrow" w:cs="Arial"/>
          <w:color w:val="000000"/>
          <w:sz w:val="24"/>
          <w:szCs w:val="24"/>
        </w:rPr>
        <w:t xml:space="preserve"> do Executivo de Tapauá, Sr. José Bezerra Guedes; Chefe do Executivo de Tapauá, Senhor Prefeito </w:t>
      </w:r>
      <w:proofErr w:type="spellStart"/>
      <w:r w:rsidR="00571C95" w:rsidRPr="003E1177">
        <w:rPr>
          <w:rFonts w:ascii="Arial Narrow" w:hAnsi="Arial Narrow" w:cs="Arial"/>
          <w:color w:val="000000"/>
          <w:sz w:val="24"/>
          <w:szCs w:val="24"/>
        </w:rPr>
        <w:t>Gamaliel</w:t>
      </w:r>
      <w:proofErr w:type="spellEnd"/>
      <w:r w:rsidR="00571C95" w:rsidRPr="003E1177">
        <w:rPr>
          <w:rFonts w:ascii="Arial Narrow" w:hAnsi="Arial Narrow" w:cs="Arial"/>
          <w:color w:val="000000"/>
          <w:sz w:val="24"/>
          <w:szCs w:val="24"/>
        </w:rPr>
        <w:t xml:space="preserve"> de Andrade Almeida; Diretor-Presidente do Instituto de Proteção Ambiental do Amazonas - IPAAM, Sr. Juliano Valente; Diretora Técnica do IPAAM, Sra. Maria do Carmo Neves dos Santos; e contra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Tapauá, no exercício de 2020. Representação Nº 47/2021-mpc/</w:t>
      </w:r>
      <w:proofErr w:type="spellStart"/>
      <w:r w:rsidR="00571C95" w:rsidRPr="003E1177">
        <w:rPr>
          <w:rFonts w:ascii="Arial Narrow" w:hAnsi="Arial Narrow" w:cs="Arial"/>
          <w:color w:val="000000"/>
          <w:sz w:val="24"/>
          <w:szCs w:val="24"/>
        </w:rPr>
        <w:t>rmam</w:t>
      </w:r>
      <w:proofErr w:type="spellEnd"/>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e Fábio Nunes Bandeira de Melo - OAB/AM 4331 e Livia Rocha Brito – OAB/AM 6474</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xml:space="preserve"> 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interposta pelo douto Ministério Público de Contas, para apuração de aparentes danos ambientais, nos termos do art. 288, da Resolução nº 04/2002-TCEAM; </w:t>
      </w:r>
      <w:r w:rsidR="00571C95" w:rsidRPr="003E1177">
        <w:rPr>
          <w:rFonts w:ascii="Arial Narrow" w:hAnsi="Arial Narrow" w:cs="Arial"/>
          <w:b/>
          <w:bCs/>
          <w:color w:val="000000"/>
          <w:sz w:val="24"/>
          <w:szCs w:val="24"/>
        </w:rPr>
        <w:t>9.2. Julgar Parcialmente Procedente</w:t>
      </w:r>
      <w:r w:rsidR="00571C95" w:rsidRPr="003E1177">
        <w:rPr>
          <w:rFonts w:ascii="Arial Narrow" w:hAnsi="Arial Narrow" w:cs="Arial"/>
          <w:color w:val="000000"/>
          <w:sz w:val="24"/>
          <w:szCs w:val="24"/>
        </w:rPr>
        <w:t xml:space="preserve"> a Representação do douto Ministério Público de Contas, considerando as condutas e ponderações narradas nos autos, relativas ao combate ao desmatamento ilegal no município de Tapauá; </w:t>
      </w:r>
      <w:r w:rsidR="00571C95" w:rsidRPr="003E1177">
        <w:rPr>
          <w:rFonts w:ascii="Arial Narrow" w:hAnsi="Arial Narrow" w:cs="Arial"/>
          <w:b/>
          <w:bCs/>
          <w:color w:val="000000"/>
          <w:sz w:val="24"/>
          <w:szCs w:val="24"/>
        </w:rPr>
        <w:t>9.3. Recomendar</w:t>
      </w:r>
      <w:r w:rsidR="00571C95" w:rsidRPr="003E1177">
        <w:rPr>
          <w:rFonts w:ascii="Arial Narrow" w:hAnsi="Arial Narrow" w:cs="Arial"/>
          <w:color w:val="000000"/>
          <w:sz w:val="24"/>
          <w:szCs w:val="24"/>
        </w:rPr>
        <w:t xml:space="preserve"> à Prefeitura Municipal de Tapauá, que adote as seguintes providências: </w:t>
      </w:r>
      <w:r w:rsidR="00571C95" w:rsidRPr="003E1177">
        <w:rPr>
          <w:rFonts w:ascii="Arial Narrow" w:hAnsi="Arial Narrow" w:cs="Arial"/>
          <w:b/>
          <w:bCs/>
          <w:color w:val="000000"/>
          <w:sz w:val="24"/>
          <w:szCs w:val="24"/>
        </w:rPr>
        <w:t xml:space="preserve">9.3.1. </w:t>
      </w:r>
      <w:r w:rsidR="00571C95" w:rsidRPr="003E1177">
        <w:rPr>
          <w:rFonts w:ascii="Arial Narrow" w:hAnsi="Arial Narrow" w:cs="Arial"/>
          <w:color w:val="000000"/>
          <w:sz w:val="24"/>
          <w:szCs w:val="24"/>
        </w:rPr>
        <w:t xml:space="preserve">Adotar Plano de Ação de educação </w:t>
      </w:r>
      <w:r w:rsidR="00571C95" w:rsidRPr="003E1177">
        <w:rPr>
          <w:rFonts w:ascii="Arial Narrow" w:hAnsi="Arial Narrow" w:cs="Arial"/>
          <w:color w:val="000000"/>
          <w:sz w:val="24"/>
          <w:szCs w:val="24"/>
        </w:rPr>
        <w:lastRenderedPageBreak/>
        <w:t xml:space="preserve">ambiental, a ser desenvolvido em escolas e instituições públicas quanto </w:t>
      </w:r>
      <w:proofErr w:type="gramStart"/>
      <w:r w:rsidR="00571C95" w:rsidRPr="003E1177">
        <w:rPr>
          <w:rFonts w:ascii="Arial Narrow" w:hAnsi="Arial Narrow" w:cs="Arial"/>
          <w:color w:val="000000"/>
          <w:sz w:val="24"/>
          <w:szCs w:val="24"/>
        </w:rPr>
        <w:t>a</w:t>
      </w:r>
      <w:proofErr w:type="gramEnd"/>
      <w:r w:rsidR="00571C95" w:rsidRPr="003E1177">
        <w:rPr>
          <w:rFonts w:ascii="Arial Narrow" w:hAnsi="Arial Narrow" w:cs="Arial"/>
          <w:color w:val="000000"/>
          <w:sz w:val="24"/>
          <w:szCs w:val="24"/>
        </w:rPr>
        <w:t xml:space="preserve"> responsabilidade compartilhada do cidadão frente às questões ambientais ocasionadas pelo desmatamento e pelas queimadas; </w:t>
      </w:r>
      <w:r w:rsidR="00571C95" w:rsidRPr="003E1177">
        <w:rPr>
          <w:rFonts w:ascii="Arial Narrow" w:hAnsi="Arial Narrow" w:cs="Arial"/>
          <w:b/>
          <w:bCs/>
          <w:color w:val="000000"/>
          <w:sz w:val="24"/>
          <w:szCs w:val="24"/>
        </w:rPr>
        <w:t>9.3.2.</w:t>
      </w:r>
      <w:r w:rsidR="00571C95" w:rsidRPr="003E1177">
        <w:rPr>
          <w:rFonts w:ascii="Arial Narrow" w:hAnsi="Arial Narrow" w:cs="Arial"/>
          <w:color w:val="000000"/>
          <w:sz w:val="24"/>
          <w:szCs w:val="24"/>
        </w:rPr>
        <w:t xml:space="preserve"> Comprove que realizou ou está realizando estudos financeiros e técnicos, para incorporação ao planejamento público de estratégias, indicadores e metas para viabilizar efetivamente o fortalecimento do combate ao </w:t>
      </w:r>
      <w:proofErr w:type="gramStart"/>
      <w:r w:rsidR="00571C95" w:rsidRPr="003E1177">
        <w:rPr>
          <w:rFonts w:ascii="Arial Narrow" w:hAnsi="Arial Narrow" w:cs="Arial"/>
          <w:color w:val="000000"/>
          <w:sz w:val="24"/>
          <w:szCs w:val="24"/>
        </w:rPr>
        <w:t>desmatamento ilegal e demais ilícitos ambientais aliados a programas de matrizes econômicas sustentáveis</w:t>
      </w:r>
      <w:proofErr w:type="gramEnd"/>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9.4. Recomendar</w:t>
      </w:r>
      <w:r w:rsidR="00571C95" w:rsidRPr="003E1177">
        <w:rPr>
          <w:rFonts w:ascii="Arial Narrow" w:hAnsi="Arial Narrow" w:cs="Arial"/>
          <w:color w:val="000000"/>
          <w:sz w:val="24"/>
          <w:szCs w:val="24"/>
        </w:rPr>
        <w:t xml:space="preserve"> ao Instituto de Proteção Ambiental do Estado do Amazonas - IPAAM e à Secretaria de Estado do Meio Ambiente, que auxiliem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Prefeitura Municipal, no que couber às respectivas competências; </w:t>
      </w:r>
      <w:r w:rsidR="00571C95" w:rsidRPr="003E1177">
        <w:rPr>
          <w:rFonts w:ascii="Arial Narrow" w:hAnsi="Arial Narrow" w:cs="Arial"/>
          <w:b/>
          <w:bCs/>
          <w:color w:val="000000"/>
          <w:sz w:val="24"/>
          <w:szCs w:val="24"/>
        </w:rPr>
        <w:t>9.5. Dar ciência</w:t>
      </w:r>
      <w:r w:rsidR="00571C95" w:rsidRPr="003E1177">
        <w:rPr>
          <w:rFonts w:ascii="Arial Narrow" w:hAnsi="Arial Narrow" w:cs="Arial"/>
          <w:color w:val="000000"/>
          <w:sz w:val="24"/>
          <w:szCs w:val="24"/>
        </w:rPr>
        <w:t xml:space="preserve"> ao D. Ministério Público Federal, sobre os dados apurados pela DICAMB, para que, caso entenda necessário, adote as medidas cabíveis; </w:t>
      </w:r>
      <w:r w:rsidR="00571C95" w:rsidRPr="003E1177">
        <w:rPr>
          <w:rFonts w:ascii="Arial Narrow" w:hAnsi="Arial Narrow" w:cs="Arial"/>
          <w:b/>
          <w:bCs/>
          <w:color w:val="000000"/>
          <w:sz w:val="24"/>
          <w:szCs w:val="24"/>
        </w:rPr>
        <w:t>9.6.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Gamaliel</w:t>
      </w:r>
      <w:proofErr w:type="spellEnd"/>
      <w:r w:rsidR="00571C95" w:rsidRPr="003E1177">
        <w:rPr>
          <w:rFonts w:ascii="Arial Narrow" w:hAnsi="Arial Narrow" w:cs="Arial"/>
          <w:color w:val="000000"/>
          <w:sz w:val="24"/>
          <w:szCs w:val="24"/>
        </w:rPr>
        <w:t xml:space="preserve"> Andrade de Almeida e demais representados sobre o deslinde do feito. </w:t>
      </w:r>
      <w:r w:rsidR="00571C95" w:rsidRPr="003E1177">
        <w:rPr>
          <w:rFonts w:ascii="Arial Narrow" w:hAnsi="Arial Narrow" w:cs="Arial"/>
          <w:b/>
          <w:color w:val="000000"/>
          <w:sz w:val="24"/>
          <w:szCs w:val="24"/>
        </w:rPr>
        <w:t>PROCESSO Nº 12.247/2022</w:t>
      </w:r>
      <w:r w:rsidR="00571C95" w:rsidRPr="003E1177">
        <w:rPr>
          <w:rFonts w:ascii="Arial Narrow" w:hAnsi="Arial Narrow" w:cs="Arial"/>
          <w:color w:val="000000"/>
          <w:sz w:val="24"/>
          <w:szCs w:val="24"/>
        </w:rPr>
        <w:t xml:space="preserve"> - Prestação de Contas da Prefeitura Municipal de </w:t>
      </w:r>
      <w:proofErr w:type="spellStart"/>
      <w:r w:rsidR="00571C95" w:rsidRPr="003E1177">
        <w:rPr>
          <w:rFonts w:ascii="Arial Narrow" w:hAnsi="Arial Narrow" w:cs="Arial"/>
          <w:color w:val="000000"/>
          <w:sz w:val="24"/>
          <w:szCs w:val="24"/>
        </w:rPr>
        <w:t>Beruri</w:t>
      </w:r>
      <w:proofErr w:type="spellEnd"/>
      <w:r w:rsidR="00571C95" w:rsidRPr="003E1177">
        <w:rPr>
          <w:rFonts w:ascii="Arial Narrow" w:hAnsi="Arial Narrow" w:cs="Arial"/>
          <w:color w:val="000000"/>
          <w:sz w:val="24"/>
          <w:szCs w:val="24"/>
        </w:rPr>
        <w:t xml:space="preserve">, de responsabilidade da Sra. Maria </w:t>
      </w:r>
      <w:proofErr w:type="spellStart"/>
      <w:r w:rsidR="00571C95" w:rsidRPr="003E1177">
        <w:rPr>
          <w:rFonts w:ascii="Arial Narrow" w:hAnsi="Arial Narrow" w:cs="Arial"/>
          <w:color w:val="000000"/>
          <w:sz w:val="24"/>
          <w:szCs w:val="24"/>
        </w:rPr>
        <w:t>Lucir</w:t>
      </w:r>
      <w:proofErr w:type="spellEnd"/>
      <w:r w:rsidR="00571C95" w:rsidRPr="003E1177">
        <w:rPr>
          <w:rFonts w:ascii="Arial Narrow" w:hAnsi="Arial Narrow" w:cs="Arial"/>
          <w:color w:val="000000"/>
          <w:sz w:val="24"/>
          <w:szCs w:val="24"/>
        </w:rPr>
        <w:t xml:space="preserve"> Santos de Oliveira, referente ao exercício de 2021. </w:t>
      </w:r>
      <w:r w:rsidR="00571C95" w:rsidRPr="003E1177">
        <w:rPr>
          <w:rFonts w:ascii="Arial Narrow" w:hAnsi="Arial Narrow" w:cs="Arial"/>
          <w:b/>
          <w:noProof/>
          <w:sz w:val="24"/>
          <w:szCs w:val="24"/>
        </w:rPr>
        <w:t xml:space="preserve">Advogado: </w:t>
      </w:r>
      <w:r w:rsidR="00571C95" w:rsidRPr="003E1177">
        <w:rPr>
          <w:rFonts w:ascii="Arial Narrow" w:hAnsi="Arial Narrow" w:cs="Arial"/>
          <w:noProof/>
          <w:sz w:val="24"/>
          <w:szCs w:val="24"/>
        </w:rPr>
        <w:t>Lukas Traiber - OAB/AM 13.930</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PARECER PRÉVIO Nº 96/2023: </w:t>
      </w:r>
      <w:r w:rsidR="00571C95" w:rsidRPr="003E1177">
        <w:rPr>
          <w:rFonts w:ascii="Arial Narrow" w:hAnsi="Arial Narrow" w:cs="Arial"/>
          <w:b/>
          <w:bCs/>
          <w:sz w:val="24"/>
          <w:szCs w:val="24"/>
        </w:rPr>
        <w:t>O TRIBUNAL DE CONTAS DO ESTADO DO AMAZONAS</w:t>
      </w:r>
      <w:r w:rsidR="00571C95" w:rsidRPr="003E117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1C95" w:rsidRPr="003E1177">
        <w:rPr>
          <w:rFonts w:ascii="Arial Narrow" w:hAnsi="Arial Narrow" w:cs="Arial"/>
          <w:sz w:val="24"/>
          <w:szCs w:val="24"/>
        </w:rPr>
        <w:t>arts.</w:t>
      </w:r>
      <w:proofErr w:type="gramEnd"/>
      <w:r w:rsidR="00571C95" w:rsidRPr="003E1177">
        <w:rPr>
          <w:rFonts w:ascii="Arial Narrow" w:hAnsi="Arial Narrow" w:cs="Arial"/>
          <w:sz w:val="24"/>
          <w:szCs w:val="24"/>
        </w:rPr>
        <w:t>1º, inciso I, e 29 da Lei nº 2.423/96; e, art. 5º, inciso I, da Resolução nº 04/2002-TCE/AM) e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tendo discutido a matéria nestes autos, e acolhido,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Auditor-Relator, </w:t>
      </w:r>
      <w:r w:rsidR="00571C95" w:rsidRPr="003E1177">
        <w:rPr>
          <w:rFonts w:ascii="Arial Narrow" w:hAnsi="Arial Narrow" w:cs="Arial"/>
          <w:b/>
          <w:noProof/>
          <w:sz w:val="24"/>
          <w:szCs w:val="24"/>
        </w:rPr>
        <w:t>em divergência</w:t>
      </w:r>
      <w:r w:rsidR="00571C95" w:rsidRPr="003E1177">
        <w:rPr>
          <w:rFonts w:ascii="Arial Narrow" w:hAnsi="Arial Narrow" w:cs="Arial"/>
          <w:sz w:val="24"/>
          <w:szCs w:val="24"/>
        </w:rPr>
        <w:t xml:space="preserve"> com o pronunciamento do Ministério Público junto a este Tribunal: </w:t>
      </w:r>
      <w:r w:rsidR="00571C95" w:rsidRPr="003E1177">
        <w:rPr>
          <w:rFonts w:ascii="Arial Narrow" w:hAnsi="Arial Narrow" w:cs="Arial"/>
          <w:b/>
          <w:bCs/>
          <w:color w:val="000000"/>
          <w:sz w:val="24"/>
          <w:szCs w:val="24"/>
        </w:rPr>
        <w:t>10.1. Emite Parecer Prévio recomendando à Câmara Municipal a aprovação com ressalvas</w:t>
      </w:r>
      <w:r w:rsidR="00571C95" w:rsidRPr="003E1177">
        <w:rPr>
          <w:rFonts w:ascii="Arial Narrow" w:hAnsi="Arial Narrow" w:cs="Arial"/>
          <w:color w:val="000000"/>
          <w:sz w:val="24"/>
          <w:szCs w:val="24"/>
        </w:rPr>
        <w:t xml:space="preserve"> das contas da </w:t>
      </w:r>
      <w:r w:rsidR="00571C95" w:rsidRPr="003E1177">
        <w:rPr>
          <w:rFonts w:ascii="Arial Narrow" w:hAnsi="Arial Narrow" w:cs="Arial"/>
          <w:b/>
          <w:bCs/>
          <w:color w:val="000000"/>
          <w:sz w:val="24"/>
          <w:szCs w:val="24"/>
        </w:rPr>
        <w:t xml:space="preserve">Sra. Maria </w:t>
      </w:r>
      <w:proofErr w:type="spellStart"/>
      <w:r w:rsidR="00571C95" w:rsidRPr="003E1177">
        <w:rPr>
          <w:rFonts w:ascii="Arial Narrow" w:hAnsi="Arial Narrow" w:cs="Arial"/>
          <w:b/>
          <w:bCs/>
          <w:color w:val="000000"/>
          <w:sz w:val="24"/>
          <w:szCs w:val="24"/>
        </w:rPr>
        <w:t>Lucir</w:t>
      </w:r>
      <w:proofErr w:type="spellEnd"/>
      <w:r w:rsidR="00571C95" w:rsidRPr="003E1177">
        <w:rPr>
          <w:rFonts w:ascii="Arial Narrow" w:hAnsi="Arial Narrow" w:cs="Arial"/>
          <w:b/>
          <w:bCs/>
          <w:color w:val="000000"/>
          <w:sz w:val="24"/>
          <w:szCs w:val="24"/>
        </w:rPr>
        <w:t xml:space="preserve"> Santos de Oliveira</w:t>
      </w:r>
      <w:r w:rsidR="00571C95" w:rsidRPr="003E1177">
        <w:rPr>
          <w:rFonts w:ascii="Arial Narrow" w:hAnsi="Arial Narrow" w:cs="Arial"/>
          <w:color w:val="000000"/>
          <w:sz w:val="24"/>
          <w:szCs w:val="24"/>
        </w:rPr>
        <w:t xml:space="preserve">, prefeita de </w:t>
      </w:r>
      <w:proofErr w:type="spellStart"/>
      <w:r w:rsidR="00571C95" w:rsidRPr="003E1177">
        <w:rPr>
          <w:rFonts w:ascii="Arial Narrow" w:hAnsi="Arial Narrow" w:cs="Arial"/>
          <w:color w:val="000000"/>
          <w:sz w:val="24"/>
          <w:szCs w:val="24"/>
        </w:rPr>
        <w:t>Beruri</w:t>
      </w:r>
      <w:proofErr w:type="spellEnd"/>
      <w:r w:rsidR="00571C95" w:rsidRPr="003E1177">
        <w:rPr>
          <w:rFonts w:ascii="Arial Narrow" w:hAnsi="Arial Narrow" w:cs="Arial"/>
          <w:color w:val="000000"/>
          <w:sz w:val="24"/>
          <w:szCs w:val="24"/>
        </w:rPr>
        <w:t xml:space="preserve">, no exercício de 2021, em observância ao art. 71, I, da Constituição Federal e do art. 40, inciso I, e art. 127, caput e parágrafos 2º e 4º, da Constituição do Estado do Amazonas, com as ressalvas já discriminadas na Proposta de Voto. </w:t>
      </w:r>
      <w:r w:rsidR="00571C95" w:rsidRPr="003E1177">
        <w:rPr>
          <w:rFonts w:ascii="Arial Narrow" w:hAnsi="Arial Narrow" w:cs="Arial"/>
          <w:b/>
          <w:color w:val="000000"/>
          <w:sz w:val="24"/>
          <w:szCs w:val="24"/>
        </w:rPr>
        <w:t xml:space="preserve">ACÓRDÃO Nº 96/2023: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III, “A” item 1, da Resolução nº 04/2002-TCE/AM</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à unanimidade</w:t>
      </w:r>
      <w:r w:rsidR="00571C95" w:rsidRPr="003E1177">
        <w:rPr>
          <w:rFonts w:ascii="Arial Narrow" w:hAnsi="Arial Narrow" w:cs="Arial"/>
          <w:sz w:val="24"/>
          <w:szCs w:val="24"/>
        </w:rPr>
        <w:t>, 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Auditor-Relator, que passa a ser parte integrante do Parecer Prévio, </w:t>
      </w:r>
      <w:r w:rsidR="00571C95" w:rsidRPr="003E1177">
        <w:rPr>
          <w:rFonts w:ascii="Arial Narrow" w:hAnsi="Arial Narrow" w:cs="Arial"/>
          <w:b/>
          <w:noProof/>
          <w:sz w:val="24"/>
          <w:szCs w:val="24"/>
        </w:rPr>
        <w:t>em divergência</w:t>
      </w:r>
      <w:r w:rsidR="00571C95" w:rsidRPr="003E1177">
        <w:rPr>
          <w:rFonts w:ascii="Arial Narrow" w:hAnsi="Arial Narrow" w:cs="Arial"/>
          <w:sz w:val="24"/>
          <w:szCs w:val="24"/>
        </w:rPr>
        <w:t xml:space="preserve"> com o pronunciamento do Ministério Público junto a este Tribunal,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10.1. Determinar</w:t>
      </w:r>
      <w:r w:rsidR="00571C95" w:rsidRPr="003E1177">
        <w:rPr>
          <w:rFonts w:ascii="Arial Narrow" w:hAnsi="Arial Narrow" w:cs="Arial"/>
          <w:sz w:val="24"/>
          <w:szCs w:val="24"/>
        </w:rPr>
        <w:t xml:space="preserve"> à Secretaria Geral de Controle Externo - SECEX, que, examinando as impropriedades consideradas não sanadas pela DICAMI, pela DICOP e pelo D. Ministério Público de Contas, relativas às contas de gestão da Responsável, em atenção à competência prevista no art. 73-A, da Lei Complementar nº 100/2000, adote as providências cabíveis à autuação de processos apartados neste Tribunal de Contas para devida apuração; </w:t>
      </w:r>
      <w:r w:rsidR="00571C95" w:rsidRPr="003E1177">
        <w:rPr>
          <w:rFonts w:ascii="Arial Narrow" w:hAnsi="Arial Narrow" w:cs="Arial"/>
          <w:b/>
          <w:bCs/>
          <w:sz w:val="24"/>
          <w:szCs w:val="24"/>
        </w:rPr>
        <w:t>10.2. Recomendar</w:t>
      </w:r>
      <w:r w:rsidR="00571C95" w:rsidRPr="003E1177">
        <w:rPr>
          <w:rFonts w:ascii="Arial Narrow" w:hAnsi="Arial Narrow" w:cs="Arial"/>
          <w:sz w:val="24"/>
          <w:szCs w:val="24"/>
        </w:rPr>
        <w:t xml:space="preserve"> à Prefeitura Municipal de </w:t>
      </w:r>
      <w:proofErr w:type="spellStart"/>
      <w:r w:rsidR="00571C95" w:rsidRPr="003E1177">
        <w:rPr>
          <w:rFonts w:ascii="Arial Narrow" w:hAnsi="Arial Narrow" w:cs="Arial"/>
          <w:sz w:val="24"/>
          <w:szCs w:val="24"/>
        </w:rPr>
        <w:t>Beruri</w:t>
      </w:r>
      <w:proofErr w:type="spellEnd"/>
      <w:r w:rsidR="00571C95" w:rsidRPr="003E1177">
        <w:rPr>
          <w:rFonts w:ascii="Arial Narrow" w:hAnsi="Arial Narrow" w:cs="Arial"/>
          <w:sz w:val="24"/>
          <w:szCs w:val="24"/>
        </w:rPr>
        <w:t xml:space="preserve"> que:</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15 -</w:t>
      </w:r>
      <w:r w:rsidR="00571C95" w:rsidRPr="003E1177">
        <w:rPr>
          <w:rFonts w:ascii="Arial Narrow" w:hAnsi="Arial Narrow" w:cs="Arial"/>
          <w:sz w:val="24"/>
          <w:szCs w:val="24"/>
        </w:rPr>
        <w:t xml:space="preserve"> Observe com maior cautela as disposições do art. 59 da Lei Complementar nº 101/2000, de modo a aperfeiçoar o Controle Interno Municipal;</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16 -</w:t>
      </w:r>
      <w:r w:rsidR="00571C95" w:rsidRPr="003E1177">
        <w:rPr>
          <w:rFonts w:ascii="Arial Narrow" w:hAnsi="Arial Narrow" w:cs="Arial"/>
          <w:sz w:val="24"/>
          <w:szCs w:val="24"/>
        </w:rPr>
        <w:t xml:space="preserve"> Observe com maior cautela os prazos estabelecidos na Lei Complementar nº06/</w:t>
      </w:r>
      <w:proofErr w:type="gramStart"/>
      <w:r w:rsidR="00571C95" w:rsidRPr="003E1177">
        <w:rPr>
          <w:rFonts w:ascii="Arial Narrow" w:hAnsi="Arial Narrow" w:cs="Arial"/>
          <w:sz w:val="24"/>
          <w:szCs w:val="24"/>
        </w:rPr>
        <w:t>1991, pela Resolução nº</w:t>
      </w:r>
      <w:proofErr w:type="gramEnd"/>
      <w:r w:rsidR="00571C95" w:rsidRPr="003E1177">
        <w:rPr>
          <w:rFonts w:ascii="Arial Narrow" w:hAnsi="Arial Narrow" w:cs="Arial"/>
          <w:sz w:val="24"/>
          <w:szCs w:val="24"/>
        </w:rPr>
        <w:t xml:space="preserve"> 11/2009-TCEAM e pela Lei Complementar nº 101/2000;</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 xml:space="preserve">17 - </w:t>
      </w:r>
      <w:r w:rsidR="00571C95" w:rsidRPr="003E1177">
        <w:rPr>
          <w:rFonts w:ascii="Arial Narrow" w:hAnsi="Arial Narrow" w:cs="Arial"/>
          <w:sz w:val="24"/>
          <w:szCs w:val="24"/>
        </w:rPr>
        <w:t>Aprimore o planejamento do exercício e que, acaso se encontre em situação próxima aos limites prudenciais disposto nos artigos 19 e 20 da LRF, que adote as medidas para a redução das despesas, que vão desde redução de remuneração dos cargos de confiança, extinção de cargo e função, até o desligamento de servidores efetivos, em último caso.</w:t>
      </w:r>
      <w:r w:rsidR="00571C95" w:rsidRPr="003E1177">
        <w:rPr>
          <w:rFonts w:ascii="Arial Narrow" w:hAnsi="Arial Narrow" w:cs="Arial"/>
          <w:color w:val="000000"/>
          <w:sz w:val="24"/>
          <w:szCs w:val="24"/>
        </w:rPr>
        <w:t xml:space="preserve"> </w:t>
      </w:r>
      <w:r w:rsidR="00571C95" w:rsidRPr="003E1177">
        <w:rPr>
          <w:rFonts w:ascii="Arial Narrow" w:hAnsi="Arial Narrow" w:cs="Arial"/>
          <w:b/>
          <w:bCs/>
          <w:sz w:val="24"/>
          <w:szCs w:val="24"/>
        </w:rPr>
        <w:t>10.3. Recomendar</w:t>
      </w:r>
      <w:r w:rsidR="00571C95" w:rsidRPr="003E1177">
        <w:rPr>
          <w:rFonts w:ascii="Arial Narrow" w:hAnsi="Arial Narrow" w:cs="Arial"/>
          <w:sz w:val="24"/>
          <w:szCs w:val="24"/>
        </w:rPr>
        <w:t xml:space="preserve"> ao DICREA - Dir. Con. Ext. de Arr. Sub. e </w:t>
      </w:r>
      <w:proofErr w:type="spellStart"/>
      <w:r w:rsidR="00571C95" w:rsidRPr="003E1177">
        <w:rPr>
          <w:rFonts w:ascii="Arial Narrow" w:hAnsi="Arial Narrow" w:cs="Arial"/>
          <w:sz w:val="24"/>
          <w:szCs w:val="24"/>
        </w:rPr>
        <w:t>Ren</w:t>
      </w:r>
      <w:proofErr w:type="spellEnd"/>
      <w:r w:rsidR="00571C95" w:rsidRPr="003E1177">
        <w:rPr>
          <w:rFonts w:ascii="Arial Narrow" w:hAnsi="Arial Narrow" w:cs="Arial"/>
          <w:sz w:val="24"/>
          <w:szCs w:val="24"/>
        </w:rPr>
        <w:t xml:space="preserve">. </w:t>
      </w:r>
      <w:proofErr w:type="gramStart"/>
      <w:r w:rsidR="00571C95" w:rsidRPr="003E1177">
        <w:rPr>
          <w:rFonts w:ascii="Arial Narrow" w:hAnsi="Arial Narrow" w:cs="Arial"/>
          <w:sz w:val="24"/>
          <w:szCs w:val="24"/>
        </w:rPr>
        <w:t>de</w:t>
      </w:r>
      <w:proofErr w:type="gramEnd"/>
      <w:r w:rsidR="00571C95" w:rsidRPr="003E1177">
        <w:rPr>
          <w:rFonts w:ascii="Arial Narrow" w:hAnsi="Arial Narrow" w:cs="Arial"/>
          <w:sz w:val="24"/>
          <w:szCs w:val="24"/>
        </w:rPr>
        <w:t xml:space="preserve"> Receitas que, na ocasião da elaboração dos próximos Relatórios, discrimine pormenorizadamente os cálculos e valores utilizados na aferição das despesas com pessoal, considerando as particularidades narradas no Relatório; </w:t>
      </w:r>
      <w:r w:rsidR="00571C95" w:rsidRPr="003E1177">
        <w:rPr>
          <w:rFonts w:ascii="Arial Narrow" w:hAnsi="Arial Narrow" w:cs="Arial"/>
          <w:b/>
          <w:bCs/>
          <w:sz w:val="24"/>
          <w:szCs w:val="24"/>
        </w:rPr>
        <w:t>10.4. Dar ciência</w:t>
      </w:r>
      <w:r w:rsidR="00571C95" w:rsidRPr="003E1177">
        <w:rPr>
          <w:rFonts w:ascii="Arial Narrow" w:hAnsi="Arial Narrow" w:cs="Arial"/>
          <w:sz w:val="24"/>
          <w:szCs w:val="24"/>
        </w:rPr>
        <w:t xml:space="preserve"> a Sra. Maria </w:t>
      </w:r>
      <w:proofErr w:type="spellStart"/>
      <w:r w:rsidR="00571C95" w:rsidRPr="003E1177">
        <w:rPr>
          <w:rFonts w:ascii="Arial Narrow" w:hAnsi="Arial Narrow" w:cs="Arial"/>
          <w:sz w:val="24"/>
          <w:szCs w:val="24"/>
        </w:rPr>
        <w:t>Lucir</w:t>
      </w:r>
      <w:proofErr w:type="spellEnd"/>
      <w:r w:rsidR="00571C95" w:rsidRPr="003E1177">
        <w:rPr>
          <w:rFonts w:ascii="Arial Narrow" w:hAnsi="Arial Narrow" w:cs="Arial"/>
          <w:sz w:val="24"/>
          <w:szCs w:val="24"/>
        </w:rPr>
        <w:t xml:space="preserve"> Santos de Oliveira, </w:t>
      </w:r>
      <w:r w:rsidR="00571C95" w:rsidRPr="003E1177">
        <w:rPr>
          <w:rFonts w:ascii="Arial Narrow" w:hAnsi="Arial Narrow" w:cs="Arial"/>
          <w:sz w:val="24"/>
          <w:szCs w:val="24"/>
        </w:rPr>
        <w:lastRenderedPageBreak/>
        <w:t>observando a constituição dos patronos.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14.736/2022</w:t>
      </w:r>
      <w:r w:rsidR="00571C95" w:rsidRPr="003E1177">
        <w:rPr>
          <w:rFonts w:ascii="Arial Narrow" w:hAnsi="Arial Narrow" w:cs="Arial"/>
          <w:color w:val="000000"/>
          <w:sz w:val="24"/>
          <w:szCs w:val="24"/>
        </w:rPr>
        <w:t xml:space="preserve"> - Representação com pedido de Medida Cautelar interposta pelo Sr. </w:t>
      </w:r>
      <w:proofErr w:type="spellStart"/>
      <w:r w:rsidR="00571C95" w:rsidRPr="003E1177">
        <w:rPr>
          <w:rFonts w:ascii="Arial Narrow" w:hAnsi="Arial Narrow" w:cs="Arial"/>
          <w:color w:val="000000"/>
          <w:sz w:val="24"/>
          <w:szCs w:val="24"/>
        </w:rPr>
        <w:t>Ivaney</w:t>
      </w:r>
      <w:proofErr w:type="spellEnd"/>
      <w:r w:rsidR="00571C95" w:rsidRPr="003E1177">
        <w:rPr>
          <w:rFonts w:ascii="Arial Narrow" w:hAnsi="Arial Narrow" w:cs="Arial"/>
          <w:color w:val="000000"/>
          <w:sz w:val="24"/>
          <w:szCs w:val="24"/>
        </w:rPr>
        <w:t xml:space="preserve"> Ferreira Pereira, em desfavor da Polícia Civil do Estado do Amazonas e do</w:t>
      </w:r>
      <w:r w:rsidR="00571C95" w:rsidRPr="003E1177">
        <w:rPr>
          <w:rFonts w:ascii="Arial Narrow" w:hAnsi="Arial Narrow" w:cs="Arial"/>
          <w:sz w:val="24"/>
          <w:szCs w:val="24"/>
        </w:rPr>
        <w:t xml:space="preserve"> Presidente da Comissão de Concurso da PC/AM, Sr. Raphael Correa Campos</w:t>
      </w:r>
      <w:r w:rsidR="00571C95" w:rsidRPr="003E1177">
        <w:rPr>
          <w:rFonts w:ascii="Arial Narrow" w:hAnsi="Arial Narrow" w:cs="Arial"/>
          <w:color w:val="000000"/>
          <w:sz w:val="24"/>
          <w:szCs w:val="24"/>
        </w:rPr>
        <w:t>, em face de possíveis irregularidades acerca do Edital de Abertura n° 01/2021-Polícia Civil do Estado do Amazonas.</w:t>
      </w:r>
      <w:r w:rsidR="00571C95" w:rsidRPr="003E1177">
        <w:rPr>
          <w:rFonts w:ascii="Arial Narrow" w:hAnsi="Arial Narrow" w:cs="Arial"/>
          <w:b/>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Anne Karoline de Souza Rodrigues OAB/AM 12.154. </w:t>
      </w:r>
      <w:r w:rsidR="00571C95" w:rsidRPr="003E1177">
        <w:rPr>
          <w:rFonts w:ascii="Arial Narrow" w:hAnsi="Arial Narrow" w:cs="Arial"/>
          <w:b/>
          <w:color w:val="000000"/>
          <w:sz w:val="24"/>
          <w:szCs w:val="24"/>
        </w:rPr>
        <w:t>ACÓRDÃO Nº 1403/2023: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9.1. Conhecer</w:t>
      </w:r>
      <w:r w:rsidR="00571C95" w:rsidRPr="003E1177">
        <w:rPr>
          <w:rFonts w:ascii="Arial Narrow" w:hAnsi="Arial Narrow" w:cs="Arial"/>
          <w:color w:val="000000"/>
          <w:sz w:val="24"/>
          <w:szCs w:val="24"/>
        </w:rPr>
        <w:t xml:space="preserve"> da Representação, formulada pelo Sr. </w:t>
      </w:r>
      <w:proofErr w:type="spellStart"/>
      <w:r w:rsidR="00571C95" w:rsidRPr="003E1177">
        <w:rPr>
          <w:rFonts w:ascii="Arial Narrow" w:hAnsi="Arial Narrow" w:cs="Arial"/>
          <w:color w:val="000000"/>
          <w:sz w:val="24"/>
          <w:szCs w:val="24"/>
        </w:rPr>
        <w:t>Ivaney</w:t>
      </w:r>
      <w:proofErr w:type="spellEnd"/>
      <w:r w:rsidR="00571C95" w:rsidRPr="003E1177">
        <w:rPr>
          <w:rFonts w:ascii="Arial Narrow" w:hAnsi="Arial Narrow" w:cs="Arial"/>
          <w:color w:val="000000"/>
          <w:sz w:val="24"/>
          <w:szCs w:val="24"/>
        </w:rPr>
        <w:t xml:space="preserve"> Ferreira Pereira, por preencher os requisitos do art. 288, c/c 279, §1º da Resolução nº 04/2002-TCE/AM; </w:t>
      </w:r>
      <w:r w:rsidR="00571C95" w:rsidRPr="003E1177">
        <w:rPr>
          <w:rFonts w:ascii="Arial Narrow" w:hAnsi="Arial Narrow" w:cs="Arial"/>
          <w:b/>
          <w:bCs/>
          <w:color w:val="000000"/>
          <w:sz w:val="24"/>
          <w:szCs w:val="24"/>
        </w:rPr>
        <w:t>9.2. Julgar Improcedente</w:t>
      </w:r>
      <w:r w:rsidR="00571C95" w:rsidRPr="003E1177">
        <w:rPr>
          <w:rFonts w:ascii="Arial Narrow" w:hAnsi="Arial Narrow" w:cs="Arial"/>
          <w:color w:val="000000"/>
          <w:sz w:val="24"/>
          <w:szCs w:val="24"/>
        </w:rPr>
        <w:t xml:space="preserve"> a Representação, nos termos do art. 288, do Regimento Interno desta Corte de Contas, haja vista a ausência de fatos e fundamentos hábeis a comprovar a existência de ilegalidade no concurso do Edital de Abertura nº 01/2021 – Polícia </w:t>
      </w:r>
      <w:proofErr w:type="gramStart"/>
      <w:r w:rsidR="00571C95" w:rsidRPr="003E1177">
        <w:rPr>
          <w:rFonts w:ascii="Arial Narrow" w:hAnsi="Arial Narrow" w:cs="Arial"/>
          <w:color w:val="000000"/>
          <w:sz w:val="24"/>
          <w:szCs w:val="24"/>
        </w:rPr>
        <w:t>Civil do Estado do Amazonas, caindo por terra qualquer argumento de supostas ilegalidades apontadas</w:t>
      </w:r>
      <w:proofErr w:type="gramEnd"/>
      <w:r w:rsidR="00571C95" w:rsidRPr="003E1177">
        <w:rPr>
          <w:rFonts w:ascii="Arial Narrow" w:hAnsi="Arial Narrow" w:cs="Arial"/>
          <w:color w:val="000000"/>
          <w:sz w:val="24"/>
          <w:szCs w:val="24"/>
        </w:rPr>
        <w:t xml:space="preserve">, não havendo comprovação de ofensa ao preconizado no art. 7º, §1º, da Lei nº 4605/2018; </w:t>
      </w:r>
      <w:r w:rsidR="00571C95" w:rsidRPr="003E1177">
        <w:rPr>
          <w:rFonts w:ascii="Arial Narrow" w:hAnsi="Arial Narrow" w:cs="Arial"/>
          <w:b/>
          <w:bCs/>
          <w:color w:val="000000"/>
          <w:sz w:val="24"/>
          <w:szCs w:val="24"/>
        </w:rPr>
        <w:t>9.3. Determinar</w:t>
      </w:r>
      <w:r w:rsidR="00571C95" w:rsidRPr="003E1177">
        <w:rPr>
          <w:rFonts w:ascii="Arial Narrow" w:hAnsi="Arial Narrow" w:cs="Arial"/>
          <w:color w:val="000000"/>
          <w:sz w:val="24"/>
          <w:szCs w:val="24"/>
        </w:rPr>
        <w:t xml:space="preserve"> o arquivamento dos autos, pela impossibilidade de prosseguimento da demanda, nos termos em que se encontra, posto que ilegítima e/ou carente de comprovação da ocorrência de ilegalidades; </w:t>
      </w:r>
      <w:r w:rsidR="00571C95" w:rsidRPr="003E1177">
        <w:rPr>
          <w:rFonts w:ascii="Arial Narrow" w:hAnsi="Arial Narrow" w:cs="Arial"/>
          <w:b/>
          <w:bCs/>
          <w:color w:val="000000"/>
          <w:sz w:val="24"/>
          <w:szCs w:val="24"/>
        </w:rPr>
        <w:t>9.4. Dar ciência</w:t>
      </w:r>
      <w:r w:rsidR="00571C95" w:rsidRPr="003E1177">
        <w:rPr>
          <w:rFonts w:ascii="Arial Narrow" w:hAnsi="Arial Narrow" w:cs="Arial"/>
          <w:color w:val="000000"/>
          <w:sz w:val="24"/>
          <w:szCs w:val="24"/>
        </w:rPr>
        <w:t xml:space="preserve"> da decisão aos responsáveis envolvidos na Representação, formulada pelo Sr. </w:t>
      </w:r>
      <w:proofErr w:type="spellStart"/>
      <w:r w:rsidR="00571C95" w:rsidRPr="003E1177">
        <w:rPr>
          <w:rFonts w:ascii="Arial Narrow" w:hAnsi="Arial Narrow" w:cs="Arial"/>
          <w:color w:val="000000"/>
          <w:sz w:val="24"/>
          <w:szCs w:val="24"/>
        </w:rPr>
        <w:t>Ivaney</w:t>
      </w:r>
      <w:proofErr w:type="spellEnd"/>
      <w:r w:rsidR="00571C95" w:rsidRPr="003E1177">
        <w:rPr>
          <w:rFonts w:ascii="Arial Narrow" w:hAnsi="Arial Narrow" w:cs="Arial"/>
          <w:color w:val="000000"/>
          <w:sz w:val="24"/>
          <w:szCs w:val="24"/>
        </w:rPr>
        <w:t xml:space="preserve"> Ferreira Pereira. </w:t>
      </w:r>
      <w:r w:rsidR="00571C95" w:rsidRPr="003E1177">
        <w:rPr>
          <w:rFonts w:ascii="Arial Narrow" w:hAnsi="Arial Narrow" w:cs="Arial"/>
          <w:b/>
          <w:color w:val="000000"/>
          <w:sz w:val="24"/>
          <w:szCs w:val="24"/>
        </w:rPr>
        <w:t xml:space="preserve">CONSELHEIRO-RELATOR CONVOCADO: </w:t>
      </w:r>
      <w:proofErr w:type="gramStart"/>
      <w:r w:rsidR="00571C95" w:rsidRPr="003E1177">
        <w:rPr>
          <w:rFonts w:ascii="Arial Narrow" w:hAnsi="Arial Narrow" w:cs="Arial"/>
          <w:b/>
          <w:color w:val="000000"/>
          <w:sz w:val="24"/>
          <w:szCs w:val="24"/>
        </w:rPr>
        <w:t>ALÍPIO REIS FIRMO</w:t>
      </w:r>
      <w:proofErr w:type="gramEnd"/>
      <w:r w:rsidR="00571C95" w:rsidRPr="003E1177">
        <w:rPr>
          <w:rFonts w:ascii="Arial Narrow" w:hAnsi="Arial Narrow" w:cs="Arial"/>
          <w:b/>
          <w:color w:val="000000"/>
          <w:sz w:val="24"/>
          <w:szCs w:val="24"/>
        </w:rPr>
        <w:t xml:space="preserve"> FILHO.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11.420/2023 (Apensos: 15.051/2021 e 15.773/2021)</w:t>
      </w:r>
      <w:r w:rsidR="00571C95" w:rsidRPr="003E1177">
        <w:rPr>
          <w:rFonts w:ascii="Arial Narrow" w:hAnsi="Arial Narrow" w:cs="Arial"/>
          <w:color w:val="000000"/>
          <w:sz w:val="24"/>
          <w:szCs w:val="24"/>
        </w:rPr>
        <w:t xml:space="preserve"> - Recurso Ordinário interposto pela Manaus Previdência – MANAUSPREV, em face do Acórdão nº 418/2022–TCE–Segunda Câmara, exarado nos autos do Processo nº 15.051/2021. </w:t>
      </w:r>
      <w:r w:rsidR="00571C95" w:rsidRPr="003E1177">
        <w:rPr>
          <w:rFonts w:ascii="Arial Narrow" w:hAnsi="Arial Narrow" w:cs="Arial"/>
          <w:b/>
          <w:sz w:val="24"/>
          <w:szCs w:val="24"/>
        </w:rPr>
        <w:t>Advogado:</w:t>
      </w:r>
      <w:r w:rsidR="00571C95" w:rsidRPr="003E1177">
        <w:rPr>
          <w:rFonts w:ascii="Arial Narrow" w:hAnsi="Arial Narrow" w:cs="Arial"/>
          <w:noProof/>
          <w:sz w:val="24"/>
          <w:szCs w:val="24"/>
        </w:rPr>
        <w:t xml:space="preserve"> Maurício Sousa da Silva OAB/AM 9015</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o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Conselheiro Convocado e Relator</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bCs/>
          <w:color w:val="000000"/>
          <w:sz w:val="24"/>
          <w:szCs w:val="24"/>
        </w:rPr>
        <w:t>8.1. Conhecer</w:t>
      </w:r>
      <w:r w:rsidR="00571C95" w:rsidRPr="003E1177">
        <w:rPr>
          <w:rFonts w:ascii="Arial Narrow" w:hAnsi="Arial Narrow" w:cs="Arial"/>
          <w:color w:val="000000"/>
          <w:sz w:val="24"/>
          <w:szCs w:val="24"/>
        </w:rPr>
        <w:t xml:space="preserve"> do Recurso Ordinário, interposto pela </w:t>
      </w:r>
      <w:r w:rsidR="00571C95" w:rsidRPr="003E1177">
        <w:rPr>
          <w:rFonts w:ascii="Arial Narrow" w:hAnsi="Arial Narrow" w:cs="Arial"/>
          <w:b/>
          <w:bCs/>
          <w:color w:val="000000"/>
          <w:sz w:val="24"/>
          <w:szCs w:val="24"/>
        </w:rPr>
        <w:t>Manaus Previdência - MANAUSPREV</w:t>
      </w:r>
      <w:r w:rsidR="00571C95" w:rsidRPr="003E1177">
        <w:rPr>
          <w:rFonts w:ascii="Arial Narrow" w:hAnsi="Arial Narrow" w:cs="Arial"/>
          <w:color w:val="000000"/>
          <w:sz w:val="24"/>
          <w:szCs w:val="24"/>
        </w:rPr>
        <w:t xml:space="preserve">, em face do Acórdão n° 418/2022-TCE-Segunda Câmara (fls. 02-10), exarado nos autos do processo n° 15.051/2021 (apenso), nos termos do art. 151 da Resolução nº 04/2002-RITCE/AM c/c art. 1º, XXI, da Lei nº 2423/96-LOTCE/AM; </w:t>
      </w:r>
      <w:r w:rsidR="00571C95" w:rsidRPr="003E1177">
        <w:rPr>
          <w:rFonts w:ascii="Arial Narrow" w:hAnsi="Arial Narrow" w:cs="Arial"/>
          <w:b/>
          <w:bCs/>
          <w:color w:val="000000"/>
          <w:sz w:val="24"/>
          <w:szCs w:val="24"/>
        </w:rPr>
        <w:t>8.2. Dar Provimento Parcial</w:t>
      </w:r>
      <w:r w:rsidR="00571C95" w:rsidRPr="003E1177">
        <w:rPr>
          <w:rFonts w:ascii="Arial Narrow" w:hAnsi="Arial Narrow" w:cs="Arial"/>
          <w:color w:val="000000"/>
          <w:sz w:val="24"/>
          <w:szCs w:val="24"/>
        </w:rPr>
        <w:t xml:space="preserve"> ao Recurso Ordinário, interposto pela </w:t>
      </w:r>
      <w:r w:rsidR="00571C95" w:rsidRPr="003E1177">
        <w:rPr>
          <w:rFonts w:ascii="Arial Narrow" w:hAnsi="Arial Narrow" w:cs="Arial"/>
          <w:b/>
          <w:bCs/>
          <w:color w:val="000000"/>
          <w:sz w:val="24"/>
          <w:szCs w:val="24"/>
        </w:rPr>
        <w:t>Manaus Previdência - MANAUSPREV</w:t>
      </w:r>
      <w:r w:rsidR="00571C95" w:rsidRPr="003E1177">
        <w:rPr>
          <w:rFonts w:ascii="Arial Narrow" w:hAnsi="Arial Narrow" w:cs="Arial"/>
          <w:color w:val="000000"/>
          <w:sz w:val="24"/>
          <w:szCs w:val="24"/>
        </w:rPr>
        <w:t xml:space="preserve">, em face do Acórdão n° 418/2022-TCE - Segunda Câmara (fls. 02-10), exarado nos autos do processo n° 15.051/2021 (apenso), no sentido de excluir os itens 7.2 e 7.3 do Acórdão n° 418/2022-TCE - Segunda Câmara, e manter a legalidade já declarada pela E. Segunda Câmara (7.1), com o consequente registro da Pensão por Morte, concedida em favor do Sr. Manoel Gomes Filho, na condição de cônjuge da Sra. Francisca Aquino Gomes, matrícula 073.984-7G, lotada na Secretaria Municipal de Limpeza Urbana-SEMULSP, publicada no </w:t>
      </w:r>
      <w:proofErr w:type="gramStart"/>
      <w:r w:rsidR="00571C95" w:rsidRPr="003E1177">
        <w:rPr>
          <w:rFonts w:ascii="Arial Narrow" w:hAnsi="Arial Narrow" w:cs="Arial"/>
          <w:color w:val="000000"/>
          <w:sz w:val="24"/>
          <w:szCs w:val="24"/>
        </w:rPr>
        <w:t>D.O.</w:t>
      </w:r>
      <w:proofErr w:type="gramEnd"/>
      <w:r w:rsidR="00571C95" w:rsidRPr="003E1177">
        <w:rPr>
          <w:rFonts w:ascii="Arial Narrow" w:hAnsi="Arial Narrow" w:cs="Arial"/>
          <w:color w:val="000000"/>
          <w:sz w:val="24"/>
          <w:szCs w:val="24"/>
        </w:rPr>
        <w:t xml:space="preserve">M em 24 de maio de 2021 por corresponder aos ditames da Resolução nº 02/2014-TCE/AM e art. 31 da Lei nº 2423/96-LOTCE/AM; </w:t>
      </w:r>
      <w:r w:rsidR="00571C95" w:rsidRPr="003E1177">
        <w:rPr>
          <w:rFonts w:ascii="Arial Narrow" w:hAnsi="Arial Narrow" w:cs="Arial"/>
          <w:b/>
          <w:bCs/>
          <w:color w:val="000000"/>
          <w:sz w:val="24"/>
          <w:szCs w:val="24"/>
        </w:rPr>
        <w:t>8.3. Dar ciência</w:t>
      </w:r>
      <w:r w:rsidR="00571C95" w:rsidRPr="003E1177">
        <w:rPr>
          <w:rFonts w:ascii="Arial Narrow" w:hAnsi="Arial Narrow" w:cs="Arial"/>
          <w:color w:val="000000"/>
          <w:sz w:val="24"/>
          <w:szCs w:val="24"/>
        </w:rPr>
        <w:t xml:space="preserve"> à Manaus Previdência - MANAUSPREV,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71C95" w:rsidRPr="003E1177">
        <w:rPr>
          <w:rFonts w:ascii="Arial Narrow" w:hAnsi="Arial Narrow" w:cs="Arial"/>
          <w:b/>
          <w:bCs/>
          <w:color w:val="000000"/>
          <w:sz w:val="24"/>
          <w:szCs w:val="24"/>
        </w:rPr>
        <w:t xml:space="preserve">8.4. Dar </w:t>
      </w:r>
      <w:r w:rsidR="00571C95" w:rsidRPr="003E1177">
        <w:rPr>
          <w:rFonts w:ascii="Arial Narrow" w:hAnsi="Arial Narrow" w:cs="Arial"/>
          <w:b/>
          <w:bCs/>
          <w:color w:val="000000"/>
          <w:sz w:val="24"/>
          <w:szCs w:val="24"/>
        </w:rPr>
        <w:lastRenderedPageBreak/>
        <w:t>ciência</w:t>
      </w:r>
      <w:r w:rsidR="00571C95" w:rsidRPr="003E1177">
        <w:rPr>
          <w:rFonts w:ascii="Arial Narrow" w:hAnsi="Arial Narrow" w:cs="Arial"/>
          <w:color w:val="000000"/>
          <w:sz w:val="24"/>
          <w:szCs w:val="24"/>
        </w:rPr>
        <w:t xml:space="preserve"> ao Sr. Mauricio Sousa da Silva, patrono,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71C95" w:rsidRPr="003E1177">
        <w:rPr>
          <w:rFonts w:ascii="Arial Narrow" w:hAnsi="Arial Narrow" w:cs="Arial"/>
          <w:b/>
          <w:bCs/>
          <w:color w:val="000000"/>
          <w:sz w:val="24"/>
          <w:szCs w:val="24"/>
        </w:rPr>
        <w:t>8.5. Dar ciência</w:t>
      </w:r>
      <w:r w:rsidR="00571C95" w:rsidRPr="003E1177">
        <w:rPr>
          <w:rFonts w:ascii="Arial Narrow" w:hAnsi="Arial Narrow" w:cs="Arial"/>
          <w:color w:val="000000"/>
          <w:sz w:val="24"/>
          <w:szCs w:val="24"/>
        </w:rPr>
        <w:t xml:space="preserve"> ao Sr. Manoel Gomes Filho, com cópia do Relatório/Voto e Acórdão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71C95" w:rsidRPr="003E1177">
        <w:rPr>
          <w:rFonts w:ascii="Arial Narrow" w:hAnsi="Arial Narrow" w:cs="Arial"/>
          <w:b/>
          <w:color w:val="000000"/>
          <w:sz w:val="24"/>
          <w:szCs w:val="24"/>
        </w:rPr>
        <w:t xml:space="preserve">AUDITOR-RELATOR: </w:t>
      </w:r>
      <w:proofErr w:type="gramStart"/>
      <w:r w:rsidR="00571C95" w:rsidRPr="003E1177">
        <w:rPr>
          <w:rFonts w:ascii="Arial Narrow" w:hAnsi="Arial Narrow" w:cs="Arial"/>
          <w:b/>
          <w:color w:val="000000"/>
          <w:sz w:val="24"/>
          <w:szCs w:val="24"/>
        </w:rPr>
        <w:t>ALÍPIO REIS FIRMO</w:t>
      </w:r>
      <w:proofErr w:type="gramEnd"/>
      <w:r w:rsidR="00571C95" w:rsidRPr="003E1177">
        <w:rPr>
          <w:rFonts w:ascii="Arial Narrow" w:hAnsi="Arial Narrow" w:cs="Arial"/>
          <w:b/>
          <w:color w:val="000000"/>
          <w:sz w:val="24"/>
          <w:szCs w:val="24"/>
        </w:rPr>
        <w:t xml:space="preserve"> FILHO.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13.076/2019</w:t>
      </w:r>
      <w:r w:rsidR="00571C95" w:rsidRPr="003E1177">
        <w:rPr>
          <w:rFonts w:ascii="Arial Narrow" w:hAnsi="Arial Narrow" w:cs="Arial"/>
          <w:color w:val="000000"/>
          <w:sz w:val="24"/>
          <w:szCs w:val="24"/>
        </w:rPr>
        <w:t xml:space="preserve"> - Representação oriunda da Manifestação nº 114/2019–Ouvidoria, em face da Prefeitura Municipal de Urucurituba, sob a responsabilidade do Sr. José </w:t>
      </w:r>
      <w:proofErr w:type="spellStart"/>
      <w:r w:rsidR="00571C95" w:rsidRPr="003E1177">
        <w:rPr>
          <w:rFonts w:ascii="Arial Narrow" w:hAnsi="Arial Narrow" w:cs="Arial"/>
          <w:color w:val="000000"/>
          <w:sz w:val="24"/>
          <w:szCs w:val="24"/>
        </w:rPr>
        <w:t>Claudenor</w:t>
      </w:r>
      <w:proofErr w:type="spellEnd"/>
      <w:r w:rsidR="00571C95" w:rsidRPr="003E1177">
        <w:rPr>
          <w:rFonts w:ascii="Arial Narrow" w:hAnsi="Arial Narrow" w:cs="Arial"/>
          <w:color w:val="000000"/>
          <w:sz w:val="24"/>
          <w:szCs w:val="24"/>
        </w:rPr>
        <w:t xml:space="preserve"> de Castro Pontes, acerca de possíveis irregularidades.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1405/2023: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 xml:space="preserve">Sr. José </w:t>
      </w:r>
      <w:proofErr w:type="spellStart"/>
      <w:r w:rsidR="00571C95" w:rsidRPr="003E1177">
        <w:rPr>
          <w:rFonts w:ascii="Arial Narrow" w:hAnsi="Arial Narrow" w:cs="Arial"/>
          <w:b/>
          <w:color w:val="000000"/>
          <w:sz w:val="24"/>
          <w:szCs w:val="24"/>
        </w:rPr>
        <w:t>Claudenor</w:t>
      </w:r>
      <w:proofErr w:type="spellEnd"/>
      <w:r w:rsidR="00571C95" w:rsidRPr="003E1177">
        <w:rPr>
          <w:rFonts w:ascii="Arial Narrow" w:hAnsi="Arial Narrow" w:cs="Arial"/>
          <w:b/>
          <w:color w:val="000000"/>
          <w:sz w:val="24"/>
          <w:szCs w:val="24"/>
        </w:rPr>
        <w:t xml:space="preserve"> de Castro Pontes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3.413,60</w:t>
      </w:r>
      <w:r w:rsidR="00571C95" w:rsidRPr="003E1177">
        <w:rPr>
          <w:rFonts w:ascii="Arial Narrow" w:hAnsi="Arial Narrow" w:cs="Arial"/>
          <w:color w:val="000000"/>
          <w:sz w:val="24"/>
          <w:szCs w:val="24"/>
        </w:rPr>
        <w:t xml:space="preserve"> (três mil, quatrocentos e treze reais e sessenta centavos), por não atendimento, no prazo fixado, sem causa justificada, do item 9.5.2, do Acórdão nº 1042/2020–TCE–Tribunal Pleno, com fulcro no art. 308, II, alínea "A", da Resolução nº 04/2002 e fixar </w:t>
      </w:r>
      <w:r w:rsidR="00571C95" w:rsidRPr="003E1177">
        <w:rPr>
          <w:rFonts w:ascii="Arial Narrow" w:hAnsi="Arial Narrow" w:cs="Arial"/>
          <w:b/>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color w:val="000000"/>
          <w:sz w:val="24"/>
          <w:szCs w:val="24"/>
        </w:rPr>
        <w:t>9.2. Dar ciência</w:t>
      </w:r>
      <w:r w:rsidR="00571C95" w:rsidRPr="003E1177">
        <w:rPr>
          <w:rFonts w:ascii="Arial Narrow" w:hAnsi="Arial Narrow" w:cs="Arial"/>
          <w:color w:val="000000"/>
          <w:sz w:val="24"/>
          <w:szCs w:val="24"/>
        </w:rPr>
        <w:t xml:space="preserve"> ao Sr. José </w:t>
      </w:r>
      <w:proofErr w:type="spellStart"/>
      <w:r w:rsidR="00571C95" w:rsidRPr="003E1177">
        <w:rPr>
          <w:rFonts w:ascii="Arial Narrow" w:hAnsi="Arial Narrow" w:cs="Arial"/>
          <w:color w:val="000000"/>
          <w:sz w:val="24"/>
          <w:szCs w:val="24"/>
        </w:rPr>
        <w:t>Claudenor</w:t>
      </w:r>
      <w:proofErr w:type="spellEnd"/>
      <w:r w:rsidR="00571C95" w:rsidRPr="003E1177">
        <w:rPr>
          <w:rFonts w:ascii="Arial Narrow" w:hAnsi="Arial Narrow" w:cs="Arial"/>
          <w:color w:val="000000"/>
          <w:sz w:val="24"/>
          <w:szCs w:val="24"/>
        </w:rPr>
        <w:t xml:space="preserve"> de Castro Pontes, e seu patronos, acerca da decisão,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9.3. Arquivar</w:t>
      </w:r>
      <w:r w:rsidR="00571C95" w:rsidRPr="003E1177">
        <w:rPr>
          <w:rFonts w:ascii="Arial Narrow" w:hAnsi="Arial Narrow" w:cs="Arial"/>
          <w:color w:val="000000"/>
          <w:sz w:val="24"/>
          <w:szCs w:val="24"/>
        </w:rPr>
        <w:t xml:space="preserve"> a Representação,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cumpridas as diligências processuais. </w:t>
      </w:r>
      <w:r w:rsidR="00571C95" w:rsidRPr="003E1177">
        <w:rPr>
          <w:rFonts w:ascii="Arial Narrow" w:hAnsi="Arial Narrow" w:cs="Arial"/>
          <w:b/>
          <w:color w:val="000000"/>
          <w:sz w:val="24"/>
          <w:szCs w:val="24"/>
        </w:rPr>
        <w:t>PROCESSO Nº 12.498/2020</w:t>
      </w:r>
      <w:r w:rsidR="00571C95" w:rsidRPr="003E1177">
        <w:rPr>
          <w:rFonts w:ascii="Arial Narrow" w:hAnsi="Arial Narrow" w:cs="Arial"/>
          <w:color w:val="000000"/>
          <w:sz w:val="24"/>
          <w:szCs w:val="24"/>
        </w:rPr>
        <w:t xml:space="preserve"> - Prestação de Contas Anual do Instituto Municipal de Planejamento Urbano - IMPLURB, de responsabilidade do Sr. Claudio </w:t>
      </w:r>
      <w:proofErr w:type="spellStart"/>
      <w:r w:rsidR="00571C95" w:rsidRPr="003E1177">
        <w:rPr>
          <w:rFonts w:ascii="Arial Narrow" w:hAnsi="Arial Narrow" w:cs="Arial"/>
          <w:color w:val="000000"/>
          <w:sz w:val="24"/>
          <w:szCs w:val="24"/>
        </w:rPr>
        <w:t>Guenka</w:t>
      </w:r>
      <w:proofErr w:type="spellEnd"/>
      <w:r w:rsidR="00571C95" w:rsidRPr="003E1177">
        <w:rPr>
          <w:rFonts w:ascii="Arial Narrow" w:hAnsi="Arial Narrow" w:cs="Arial"/>
          <w:color w:val="000000"/>
          <w:sz w:val="24"/>
          <w:szCs w:val="24"/>
        </w:rPr>
        <w:t xml:space="preserve"> e da Sra. Michele Martins de Mattos, referente ao exercício de 2019.</w:t>
      </w:r>
      <w:r w:rsidR="00571C95" w:rsidRPr="003E1177">
        <w:rPr>
          <w:rFonts w:ascii="Arial Narrow" w:hAnsi="Arial Narrow" w:cs="Arial"/>
          <w:i/>
          <w:color w:val="000000"/>
          <w:sz w:val="24"/>
          <w:szCs w:val="24"/>
        </w:rPr>
        <w:t xml:space="preserve"> CONCEDIDO VISTA DOS AUTOS AO EXCELENTÍSSIMO SENHOR CONSELHEIRO LUÍS </w:t>
      </w:r>
      <w:r w:rsidR="00571C95" w:rsidRPr="003E1177">
        <w:rPr>
          <w:rFonts w:ascii="Arial Narrow" w:hAnsi="Arial Narrow" w:cs="Arial"/>
          <w:i/>
          <w:color w:val="000000"/>
          <w:sz w:val="24"/>
          <w:szCs w:val="24"/>
        </w:rPr>
        <w:lastRenderedPageBreak/>
        <w:t>FABIAN PEREIRA BARBOSA.</w:t>
      </w:r>
      <w:r w:rsidR="00571C95" w:rsidRPr="003E1177">
        <w:rPr>
          <w:rFonts w:ascii="Arial Narrow" w:hAnsi="Arial Narrow" w:cs="Arial"/>
          <w:sz w:val="24"/>
          <w:szCs w:val="24"/>
        </w:rPr>
        <w:t xml:space="preserve"> </w:t>
      </w:r>
      <w:r w:rsidR="00571C95" w:rsidRPr="003E1177">
        <w:rPr>
          <w:rFonts w:ascii="Arial Narrow" w:hAnsi="Arial Narrow" w:cs="Arial"/>
          <w:b/>
          <w:color w:val="000000"/>
          <w:sz w:val="24"/>
          <w:szCs w:val="24"/>
        </w:rPr>
        <w:t>PROCESSO Nº 15.190/2020</w:t>
      </w:r>
      <w:r w:rsidR="00571C95" w:rsidRPr="003E1177">
        <w:rPr>
          <w:rFonts w:ascii="Arial Narrow" w:hAnsi="Arial Narrow" w:cs="Arial"/>
          <w:color w:val="000000"/>
          <w:sz w:val="24"/>
          <w:szCs w:val="24"/>
        </w:rPr>
        <w:t xml:space="preserve"> – Representação formulada pelo Ministério Público de Contas contra os Diretores do Instituto de Proteção Ambiental do Amazonas - IPAAM, Sr. Juliano Valente (Diretor-Presidente), Sra. Maria do Carmo Santos (Diretora Técnica), Sr. Antônio Ademir </w:t>
      </w:r>
      <w:proofErr w:type="spellStart"/>
      <w:r w:rsidR="00571C95" w:rsidRPr="003E1177">
        <w:rPr>
          <w:rFonts w:ascii="Arial Narrow" w:hAnsi="Arial Narrow" w:cs="Arial"/>
          <w:color w:val="000000"/>
          <w:sz w:val="24"/>
          <w:szCs w:val="24"/>
        </w:rPr>
        <w:t>Stroski</w:t>
      </w:r>
      <w:proofErr w:type="spellEnd"/>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ex-Presidente</w:t>
      </w:r>
      <w:proofErr w:type="gramEnd"/>
      <w:r w:rsidR="00571C95" w:rsidRPr="003E1177">
        <w:rPr>
          <w:rFonts w:ascii="Arial Narrow" w:hAnsi="Arial Narrow" w:cs="Arial"/>
          <w:color w:val="000000"/>
          <w:sz w:val="24"/>
          <w:szCs w:val="24"/>
        </w:rPr>
        <w:t xml:space="preserve">), Sr. José Carlos Monteiro de Souza (ex-Diretor Técnico); Secretário de Infraestrutura e Região Metropolitana - SEINFRA, Sr. Carlos Henrique dos Reis Lima, Sr. Emerson </w:t>
      </w:r>
      <w:proofErr w:type="spellStart"/>
      <w:r w:rsidR="00571C95" w:rsidRPr="003E1177">
        <w:rPr>
          <w:rFonts w:ascii="Arial Narrow" w:hAnsi="Arial Narrow" w:cs="Arial"/>
          <w:color w:val="000000"/>
          <w:sz w:val="24"/>
          <w:szCs w:val="24"/>
        </w:rPr>
        <w:t>Redig</w:t>
      </w:r>
      <w:proofErr w:type="spellEnd"/>
      <w:r w:rsidR="00571C95" w:rsidRPr="003E1177">
        <w:rPr>
          <w:rFonts w:ascii="Arial Narrow" w:hAnsi="Arial Narrow" w:cs="Arial"/>
          <w:color w:val="000000"/>
          <w:sz w:val="24"/>
          <w:szCs w:val="24"/>
        </w:rPr>
        <w:t xml:space="preserve"> de Oliveira (ex-Secretário SEINFRA), Sra. </w:t>
      </w:r>
      <w:proofErr w:type="spellStart"/>
      <w:r w:rsidR="00571C95" w:rsidRPr="003E1177">
        <w:rPr>
          <w:rFonts w:ascii="Arial Narrow" w:hAnsi="Arial Narrow" w:cs="Arial"/>
          <w:color w:val="000000"/>
          <w:sz w:val="24"/>
          <w:szCs w:val="24"/>
        </w:rPr>
        <w:t>Waldívia</w:t>
      </w:r>
      <w:proofErr w:type="spellEnd"/>
      <w:r w:rsidR="00571C95" w:rsidRPr="003E1177">
        <w:rPr>
          <w:rFonts w:ascii="Arial Narrow" w:hAnsi="Arial Narrow" w:cs="Arial"/>
          <w:color w:val="000000"/>
          <w:sz w:val="24"/>
          <w:szCs w:val="24"/>
        </w:rPr>
        <w:t xml:space="preserve"> Ferreira Alencar (ex-Secretária da SEINFRA) e contra a Construtora Colorado Ltda., em razão de possível ilicitude e má-gestão de Obra Pública (CT 091/2014-SEINFRA), por não exigência e aprovação de estudo prévio de impacto ambiental na forma determinada pela Constituição Brasileira (art. 225) para pavimentação de estrada.</w:t>
      </w:r>
      <w:r w:rsidR="00571C95" w:rsidRPr="003E1177">
        <w:rPr>
          <w:rFonts w:ascii="Arial Narrow" w:hAnsi="Arial Narrow" w:cs="Arial"/>
          <w:b/>
          <w:color w:val="000000"/>
          <w:sz w:val="24"/>
          <w:szCs w:val="24"/>
        </w:rPr>
        <w:t xml:space="preserve"> ACÓRDÃO Nº 1406/2023: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Conhecer</w:t>
      </w:r>
      <w:r w:rsidR="00571C95" w:rsidRPr="003E1177">
        <w:rPr>
          <w:rFonts w:ascii="Arial Narrow" w:hAnsi="Arial Narrow" w:cs="Arial"/>
          <w:color w:val="000000"/>
          <w:sz w:val="24"/>
          <w:szCs w:val="24"/>
        </w:rPr>
        <w:t xml:space="preserve"> da Representação, elaborada pelo Ministério Público de Contas contra os Ilmos. Diretores do Instituto de Proteção Ambiental do Amazonas - IPAAM, Sr. Juliano Marcos Valente de Souza (diretor-presidente), Sra. Maria do Carmo Santos (diretora Técnica), Sr. Antônio Ademir </w:t>
      </w:r>
      <w:proofErr w:type="spellStart"/>
      <w:r w:rsidR="00571C95" w:rsidRPr="003E1177">
        <w:rPr>
          <w:rFonts w:ascii="Arial Narrow" w:hAnsi="Arial Narrow" w:cs="Arial"/>
          <w:color w:val="000000"/>
          <w:sz w:val="24"/>
          <w:szCs w:val="24"/>
        </w:rPr>
        <w:t>Stroski</w:t>
      </w:r>
      <w:proofErr w:type="spellEnd"/>
      <w:r w:rsidR="00571C95" w:rsidRPr="003E1177">
        <w:rPr>
          <w:rFonts w:ascii="Arial Narrow" w:hAnsi="Arial Narrow" w:cs="Arial"/>
          <w:color w:val="000000"/>
          <w:sz w:val="24"/>
          <w:szCs w:val="24"/>
        </w:rPr>
        <w:t xml:space="preserve"> (ex-presidente), Sr. José Carlos Monteiro de Souza (ex-diretor técnico), </w:t>
      </w:r>
      <w:proofErr w:type="gramStart"/>
      <w:r w:rsidR="00571C95" w:rsidRPr="003E1177">
        <w:rPr>
          <w:rFonts w:ascii="Arial Narrow" w:hAnsi="Arial Narrow" w:cs="Arial"/>
          <w:color w:val="000000"/>
          <w:sz w:val="24"/>
          <w:szCs w:val="24"/>
        </w:rPr>
        <w:t>o Excelentíssimo</w:t>
      </w:r>
      <w:proofErr w:type="gramEnd"/>
      <w:r w:rsidR="00571C95" w:rsidRPr="003E1177">
        <w:rPr>
          <w:rFonts w:ascii="Arial Narrow" w:hAnsi="Arial Narrow" w:cs="Arial"/>
          <w:color w:val="000000"/>
          <w:sz w:val="24"/>
          <w:szCs w:val="24"/>
        </w:rPr>
        <w:t xml:space="preserve"> Sr. Secretário de Infraestrutura e Região Metropolitana - SEINFRA, Sr. Carlos Henrique dos Reis Lima, o Sr. Emerson </w:t>
      </w:r>
      <w:proofErr w:type="spellStart"/>
      <w:r w:rsidR="00571C95" w:rsidRPr="003E1177">
        <w:rPr>
          <w:rFonts w:ascii="Arial Narrow" w:hAnsi="Arial Narrow" w:cs="Arial"/>
          <w:color w:val="000000"/>
          <w:sz w:val="24"/>
          <w:szCs w:val="24"/>
        </w:rPr>
        <w:t>Redig</w:t>
      </w:r>
      <w:proofErr w:type="spellEnd"/>
      <w:r w:rsidR="00571C95" w:rsidRPr="003E1177">
        <w:rPr>
          <w:rFonts w:ascii="Arial Narrow" w:hAnsi="Arial Narrow" w:cs="Arial"/>
          <w:color w:val="000000"/>
          <w:sz w:val="24"/>
          <w:szCs w:val="24"/>
        </w:rPr>
        <w:t xml:space="preserve"> de Oliveira (</w:t>
      </w:r>
      <w:proofErr w:type="spellStart"/>
      <w:r w:rsidR="00571C95" w:rsidRPr="003E1177">
        <w:rPr>
          <w:rFonts w:ascii="Arial Narrow" w:hAnsi="Arial Narrow" w:cs="Arial"/>
          <w:color w:val="000000"/>
          <w:sz w:val="24"/>
          <w:szCs w:val="24"/>
        </w:rPr>
        <w:t>ex</w:t>
      </w:r>
      <w:proofErr w:type="spellEnd"/>
      <w:r w:rsidR="00571C95" w:rsidRPr="003E1177">
        <w:rPr>
          <w:rFonts w:ascii="Arial Narrow" w:hAnsi="Arial Narrow" w:cs="Arial"/>
          <w:color w:val="000000"/>
          <w:sz w:val="24"/>
          <w:szCs w:val="24"/>
        </w:rPr>
        <w:t xml:space="preserve">- secretário SEINFRA), a Sra. </w:t>
      </w:r>
      <w:proofErr w:type="spellStart"/>
      <w:r w:rsidR="00571C95" w:rsidRPr="003E1177">
        <w:rPr>
          <w:rFonts w:ascii="Arial Narrow" w:hAnsi="Arial Narrow" w:cs="Arial"/>
          <w:color w:val="000000"/>
          <w:sz w:val="24"/>
          <w:szCs w:val="24"/>
        </w:rPr>
        <w:t>Waldívia</w:t>
      </w:r>
      <w:proofErr w:type="spellEnd"/>
      <w:r w:rsidR="00571C95" w:rsidRPr="003E1177">
        <w:rPr>
          <w:rFonts w:ascii="Arial Narrow" w:hAnsi="Arial Narrow" w:cs="Arial"/>
          <w:color w:val="000000"/>
          <w:sz w:val="24"/>
          <w:szCs w:val="24"/>
        </w:rPr>
        <w:t xml:space="preserve"> Ferreira Alencar (ex-secretária da SEINFRA), e contra a Construtora Colorado </w:t>
      </w:r>
      <w:proofErr w:type="spellStart"/>
      <w:r w:rsidR="00571C95" w:rsidRPr="003E1177">
        <w:rPr>
          <w:rFonts w:ascii="Arial Narrow" w:hAnsi="Arial Narrow" w:cs="Arial"/>
          <w:color w:val="000000"/>
          <w:sz w:val="24"/>
          <w:szCs w:val="24"/>
        </w:rPr>
        <w:t>Ltda</w:t>
      </w:r>
      <w:proofErr w:type="spellEnd"/>
      <w:r w:rsidR="00571C95" w:rsidRPr="003E1177">
        <w:rPr>
          <w:rFonts w:ascii="Arial Narrow" w:hAnsi="Arial Narrow" w:cs="Arial"/>
          <w:color w:val="000000"/>
          <w:sz w:val="24"/>
          <w:szCs w:val="24"/>
        </w:rPr>
        <w:t xml:space="preserve">, por indícios de Ilicitude e má-gestão de Obra Pública (CT 091/2014 - SEINFRA), por não exigência e aprovação de estudo prévio de impacto ambiental na forma determinada pela Constituição Brasileira (art. 225) para pavimentação de estrada, na forma do art. 288, da Resolução nº 04/2002; </w:t>
      </w:r>
      <w:r w:rsidR="00571C95" w:rsidRPr="003E1177">
        <w:rPr>
          <w:rFonts w:ascii="Arial Narrow" w:hAnsi="Arial Narrow" w:cs="Arial"/>
          <w:b/>
          <w:color w:val="000000"/>
          <w:sz w:val="24"/>
          <w:szCs w:val="24"/>
        </w:rPr>
        <w:t>9.2. Julgar Improcedente</w:t>
      </w:r>
      <w:r w:rsidR="00571C95" w:rsidRPr="003E1177">
        <w:rPr>
          <w:rFonts w:ascii="Arial Narrow" w:hAnsi="Arial Narrow" w:cs="Arial"/>
          <w:color w:val="000000"/>
          <w:sz w:val="24"/>
          <w:szCs w:val="24"/>
        </w:rPr>
        <w:t xml:space="preserve"> a Representação elaborada pelo Ministério Público de Contas, porque não se atestou má gestão ou ilicitude por parte dos representados, uma vez que a obra objeto do Contrato nº 091/2014-SEINFRA, se enquadra na hipótese de dispensa de licenciamento exposta no art. 6º, VIII e XIX da Lei Estadual nº 3785/2012; </w:t>
      </w:r>
      <w:r w:rsidR="00571C95" w:rsidRPr="003E1177">
        <w:rPr>
          <w:rFonts w:ascii="Arial Narrow" w:hAnsi="Arial Narrow" w:cs="Arial"/>
          <w:b/>
          <w:color w:val="000000"/>
          <w:sz w:val="24"/>
          <w:szCs w:val="24"/>
        </w:rPr>
        <w:t>9.3. Deferir</w:t>
      </w:r>
      <w:r w:rsidR="00571C95" w:rsidRPr="003E1177">
        <w:rPr>
          <w:rFonts w:ascii="Arial Narrow" w:hAnsi="Arial Narrow" w:cs="Arial"/>
          <w:color w:val="000000"/>
          <w:sz w:val="24"/>
          <w:szCs w:val="24"/>
        </w:rPr>
        <w:t xml:space="preserve"> o pedido do </w:t>
      </w:r>
      <w:r w:rsidR="00571C95" w:rsidRPr="003E1177">
        <w:rPr>
          <w:rFonts w:ascii="Arial Narrow" w:hAnsi="Arial Narrow" w:cs="Arial"/>
          <w:b/>
          <w:color w:val="000000"/>
          <w:sz w:val="24"/>
          <w:szCs w:val="24"/>
        </w:rPr>
        <w:t>Sr. José Carlos Monteiro de Souza</w:t>
      </w:r>
      <w:r w:rsidR="00571C95" w:rsidRPr="003E1177">
        <w:rPr>
          <w:rFonts w:ascii="Arial Narrow" w:hAnsi="Arial Narrow" w:cs="Arial"/>
          <w:color w:val="000000"/>
          <w:sz w:val="24"/>
          <w:szCs w:val="24"/>
        </w:rPr>
        <w:t xml:space="preserve">, Ex-Diretor-Técnico do Instituto de Proteção Ambiental do Estado do Amazonas-IPAAM, de modo a exclui-lo da lide, por comprovar ausência de envolvimento com o escopo processual, conforme fls. 303/319; </w:t>
      </w:r>
      <w:r w:rsidR="00571C95" w:rsidRPr="003E1177">
        <w:rPr>
          <w:rFonts w:ascii="Arial Narrow" w:hAnsi="Arial Narrow" w:cs="Arial"/>
          <w:b/>
          <w:color w:val="000000"/>
          <w:sz w:val="24"/>
          <w:szCs w:val="24"/>
        </w:rPr>
        <w:t>9.4. Dar ciência</w:t>
      </w:r>
      <w:r w:rsidR="00571C95" w:rsidRPr="003E1177">
        <w:rPr>
          <w:rFonts w:ascii="Arial Narrow" w:hAnsi="Arial Narrow" w:cs="Arial"/>
          <w:color w:val="000000"/>
          <w:sz w:val="24"/>
          <w:szCs w:val="24"/>
        </w:rPr>
        <w:t xml:space="preserve"> a </w:t>
      </w:r>
      <w:r w:rsidR="00571C95" w:rsidRPr="003E1177">
        <w:rPr>
          <w:rFonts w:ascii="Arial Narrow" w:hAnsi="Arial Narrow" w:cs="Arial"/>
          <w:b/>
          <w:color w:val="000000"/>
          <w:sz w:val="24"/>
          <w:szCs w:val="24"/>
        </w:rPr>
        <w:t xml:space="preserve">Sra. </w:t>
      </w:r>
      <w:proofErr w:type="spellStart"/>
      <w:r w:rsidR="00571C95" w:rsidRPr="003E1177">
        <w:rPr>
          <w:rFonts w:ascii="Arial Narrow" w:hAnsi="Arial Narrow" w:cs="Arial"/>
          <w:b/>
          <w:color w:val="000000"/>
          <w:sz w:val="24"/>
          <w:szCs w:val="24"/>
        </w:rPr>
        <w:t>Waldivia</w:t>
      </w:r>
      <w:proofErr w:type="spellEnd"/>
      <w:r w:rsidR="00571C95" w:rsidRPr="003E1177">
        <w:rPr>
          <w:rFonts w:ascii="Arial Narrow" w:hAnsi="Arial Narrow" w:cs="Arial"/>
          <w:b/>
          <w:color w:val="000000"/>
          <w:sz w:val="24"/>
          <w:szCs w:val="24"/>
        </w:rPr>
        <w:t xml:space="preserve"> Ferreira Alencar</w:t>
      </w:r>
      <w:r w:rsidR="00571C95" w:rsidRPr="003E1177">
        <w:rPr>
          <w:rFonts w:ascii="Arial Narrow" w:hAnsi="Arial Narrow" w:cs="Arial"/>
          <w:color w:val="000000"/>
          <w:sz w:val="24"/>
          <w:szCs w:val="24"/>
        </w:rPr>
        <w:t xml:space="preserve">, Ex-Secretária da SEINFRA,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9.5. Dar ciência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Sr. Carlos Henrique dos Reis Lima</w:t>
      </w:r>
      <w:r w:rsidR="00571C95" w:rsidRPr="003E1177">
        <w:rPr>
          <w:rFonts w:ascii="Arial Narrow" w:hAnsi="Arial Narrow" w:cs="Arial"/>
          <w:color w:val="000000"/>
          <w:sz w:val="24"/>
          <w:szCs w:val="24"/>
        </w:rPr>
        <w:t xml:space="preserve">, Secretário da SEINFRA,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9.6. Dar ciência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Sr. Juliano Marcos Valente de Souza</w:t>
      </w:r>
      <w:r w:rsidR="00571C95" w:rsidRPr="003E1177">
        <w:rPr>
          <w:rFonts w:ascii="Arial Narrow" w:hAnsi="Arial Narrow" w:cs="Arial"/>
          <w:color w:val="000000"/>
          <w:sz w:val="24"/>
          <w:szCs w:val="24"/>
        </w:rPr>
        <w:t xml:space="preserve">, Diretor-Presidente do IPAAM,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9.7. Dar ciência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Sr. José Carlos Monteiro de Souza</w:t>
      </w:r>
      <w:r w:rsidR="00571C95" w:rsidRPr="003E1177">
        <w:rPr>
          <w:rFonts w:ascii="Arial Narrow" w:hAnsi="Arial Narrow" w:cs="Arial"/>
          <w:color w:val="000000"/>
          <w:sz w:val="24"/>
          <w:szCs w:val="24"/>
        </w:rPr>
        <w:t xml:space="preserve">, Ex-Diretor-Técnico do Instituto de Proteção Ambiental do Estado do Amazonas - IPAAM, acerca da decisão, na forma do art. 95, da Resolução nº 04/2002, ficando autorizada a </w:t>
      </w:r>
      <w:r w:rsidR="00571C95" w:rsidRPr="003E1177">
        <w:rPr>
          <w:rFonts w:ascii="Arial Narrow" w:hAnsi="Arial Narrow" w:cs="Arial"/>
          <w:color w:val="000000"/>
          <w:sz w:val="24"/>
          <w:szCs w:val="24"/>
        </w:rPr>
        <w:lastRenderedPageBreak/>
        <w:t xml:space="preserve">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9.8. Arquivar</w:t>
      </w:r>
      <w:r w:rsidR="00571C95" w:rsidRPr="003E1177">
        <w:rPr>
          <w:rFonts w:ascii="Arial Narrow" w:hAnsi="Arial Narrow" w:cs="Arial"/>
          <w:color w:val="000000"/>
          <w:sz w:val="24"/>
          <w:szCs w:val="24"/>
        </w:rPr>
        <w:t xml:space="preserve"> o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cumpridos os prazos regimentais. </w:t>
      </w:r>
      <w:r w:rsidR="00571C95" w:rsidRPr="003E1177">
        <w:rPr>
          <w:rFonts w:ascii="Arial Narrow" w:hAnsi="Arial Narrow" w:cs="Arial"/>
          <w:b/>
          <w:color w:val="000000"/>
          <w:sz w:val="24"/>
          <w:szCs w:val="24"/>
        </w:rPr>
        <w:t>PROCESSO Nº 11.261/2021</w:t>
      </w:r>
      <w:r w:rsidR="00571C95" w:rsidRPr="003E1177">
        <w:rPr>
          <w:rFonts w:ascii="Arial Narrow" w:hAnsi="Arial Narrow" w:cs="Arial"/>
          <w:color w:val="000000"/>
          <w:sz w:val="24"/>
          <w:szCs w:val="24"/>
        </w:rPr>
        <w:t xml:space="preserve"> - Representação do Banco Bradesco S/A, em face da Prefeitura Municipal de Caapiranga, em virtude de suposto cometimento de conduta danosa ao Erário municipal decorrente de ausência de repasse de empréstimos consignados realizados pelos servidores municipais à referida Instituição Financeira.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Juarez Frazão Rodrigues Júnior - OAB/AM 5851, Aline Perazzo do Amaral Veroneze Silva - OAB/SP 430902 e Alberico Eugênio da Silva Gazzineo - OAB/SP 272393</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1409/2023: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 xml:space="preserve">Auditor-Relator,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Conhecer</w:t>
      </w:r>
      <w:r w:rsidR="00571C95" w:rsidRPr="003E1177">
        <w:rPr>
          <w:rFonts w:ascii="Arial Narrow" w:hAnsi="Arial Narrow" w:cs="Arial"/>
          <w:color w:val="000000"/>
          <w:sz w:val="24"/>
          <w:szCs w:val="24"/>
        </w:rPr>
        <w:t xml:space="preserve"> da Representação em face da Prefeitura Municipal de Caapiranga, em virtude de cometimento de conduta danosa ao Erário municipal, decorrente de ausência de repasse de empréstimos consignados realizados pelos servidores municipais à referida Instituição Financeira, nos termos do art. 54, VI, da Lei nº 2.423/96; </w:t>
      </w:r>
      <w:r w:rsidR="00571C95" w:rsidRPr="003E1177">
        <w:rPr>
          <w:rFonts w:ascii="Arial Narrow" w:hAnsi="Arial Narrow" w:cs="Arial"/>
          <w:b/>
          <w:color w:val="000000"/>
          <w:sz w:val="24"/>
          <w:szCs w:val="24"/>
        </w:rPr>
        <w:t>9.2. Julgar Procedente</w:t>
      </w:r>
      <w:r w:rsidR="00571C95" w:rsidRPr="003E1177">
        <w:rPr>
          <w:rFonts w:ascii="Arial Narrow" w:hAnsi="Arial Narrow" w:cs="Arial"/>
          <w:color w:val="000000"/>
          <w:sz w:val="24"/>
          <w:szCs w:val="24"/>
        </w:rPr>
        <w:t xml:space="preserve"> a Representação do Banco Bradesco S/A, em face da Prefeitura Municipal de Caapiranga, em virtude de cometimento de conduta danosa ao Erário municipal decorrente de ausência de repasse de empréstimos consignados realizados pelos servidores municipais à referida Instituição Financeira, nos termos do art. 54, VI, da Lei nº 2.423/96; </w:t>
      </w:r>
      <w:r w:rsidR="00571C95" w:rsidRPr="003E1177">
        <w:rPr>
          <w:rFonts w:ascii="Arial Narrow" w:hAnsi="Arial Narrow" w:cs="Arial"/>
          <w:b/>
          <w:color w:val="000000"/>
          <w:sz w:val="24"/>
          <w:szCs w:val="24"/>
        </w:rPr>
        <w:t>9.3.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Sr. Francisco Andrade Braz</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14.654,39</w:t>
      </w:r>
      <w:r w:rsidR="00571C95" w:rsidRPr="003E1177">
        <w:rPr>
          <w:rFonts w:ascii="Arial Narrow" w:hAnsi="Arial Narrow" w:cs="Arial"/>
          <w:color w:val="000000"/>
          <w:sz w:val="24"/>
          <w:szCs w:val="24"/>
        </w:rPr>
        <w:t xml:space="preserve"> (quatorze mil, seiscentos e cinquenta e quatro reais, trinta e nove centavos), nos termos do art. 54, VI, da Lei nº 2.423/96, devido à ausência de repasse à instituição financeira credora de valores retidos em folha de pagamento, e fixar </w:t>
      </w:r>
      <w:r w:rsidR="00571C95" w:rsidRPr="003E1177">
        <w:rPr>
          <w:rFonts w:ascii="Arial Narrow" w:hAnsi="Arial Narrow" w:cs="Arial"/>
          <w:b/>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color w:val="000000"/>
          <w:sz w:val="24"/>
          <w:szCs w:val="24"/>
        </w:rPr>
        <w:t>9.4.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Zilmar</w:t>
      </w:r>
      <w:proofErr w:type="spellEnd"/>
      <w:r w:rsidR="00571C95" w:rsidRPr="003E1177">
        <w:rPr>
          <w:rFonts w:ascii="Arial Narrow" w:hAnsi="Arial Narrow" w:cs="Arial"/>
          <w:b/>
          <w:color w:val="000000"/>
          <w:sz w:val="24"/>
          <w:szCs w:val="24"/>
        </w:rPr>
        <w:t xml:space="preserve"> Almeida de Sales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14.654,39</w:t>
      </w:r>
      <w:r w:rsidR="00571C95" w:rsidRPr="003E1177">
        <w:rPr>
          <w:rFonts w:ascii="Arial Narrow" w:hAnsi="Arial Narrow" w:cs="Arial"/>
          <w:color w:val="000000"/>
          <w:sz w:val="24"/>
          <w:szCs w:val="24"/>
        </w:rPr>
        <w:t xml:space="preserve"> (quatorze mil, seiscentos e cinquenta e quatro reais, trinta e nove centavos), nos termos do art. 54, VI, da Lei nº 2.423/96, devido à ausência de repasse à instituição financeira credora de valores retidos em folha de pagamento, e fixar </w:t>
      </w:r>
      <w:r w:rsidR="00571C95" w:rsidRPr="003E1177">
        <w:rPr>
          <w:rFonts w:ascii="Arial Narrow" w:hAnsi="Arial Narrow" w:cs="Arial"/>
          <w:b/>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w:t>
      </w:r>
      <w:r w:rsidR="00571C95" w:rsidRPr="003E1177">
        <w:rPr>
          <w:rFonts w:ascii="Arial Narrow" w:hAnsi="Arial Narrow" w:cs="Arial"/>
          <w:color w:val="000000"/>
          <w:sz w:val="24"/>
          <w:szCs w:val="24"/>
        </w:rPr>
        <w:lastRenderedPageBreak/>
        <w:t xml:space="preserve">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color w:val="000000"/>
          <w:sz w:val="24"/>
          <w:szCs w:val="24"/>
        </w:rPr>
        <w:t>9.5. Dar ciência</w:t>
      </w:r>
      <w:r w:rsidR="00571C95" w:rsidRPr="003E1177">
        <w:rPr>
          <w:rFonts w:ascii="Arial Narrow" w:hAnsi="Arial Narrow" w:cs="Arial"/>
          <w:color w:val="000000"/>
          <w:sz w:val="24"/>
          <w:szCs w:val="24"/>
        </w:rPr>
        <w:t xml:space="preserve"> ao Sr. Juarez Frazão Rodrigues Júnior,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04/200­</w:t>
      </w:r>
      <w:proofErr w:type="gramStart"/>
      <w:r w:rsidR="00571C95" w:rsidRPr="003E1177">
        <w:rPr>
          <w:rFonts w:ascii="Arial Narrow" w:hAnsi="Arial Narrow" w:cs="Arial"/>
          <w:color w:val="000000"/>
          <w:sz w:val="24"/>
          <w:szCs w:val="24"/>
        </w:rPr>
        <w:t>2</w:t>
      </w:r>
      <w:proofErr w:type="gramEnd"/>
      <w:r w:rsidR="00571C95" w:rsidRPr="003E1177">
        <w:rPr>
          <w:rFonts w:ascii="Arial Narrow" w:hAnsi="Arial Narrow" w:cs="Arial"/>
          <w:color w:val="000000"/>
          <w:sz w:val="24"/>
          <w:szCs w:val="24"/>
        </w:rPr>
        <w:t xml:space="preserve"> (RI-TCE/AM); </w:t>
      </w:r>
      <w:r w:rsidR="00571C95" w:rsidRPr="003E1177">
        <w:rPr>
          <w:rFonts w:ascii="Arial Narrow" w:hAnsi="Arial Narrow" w:cs="Arial"/>
          <w:b/>
          <w:color w:val="000000"/>
          <w:sz w:val="24"/>
          <w:szCs w:val="24"/>
        </w:rPr>
        <w:t>9.6.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Zilmar</w:t>
      </w:r>
      <w:proofErr w:type="spellEnd"/>
      <w:r w:rsidR="00571C95" w:rsidRPr="003E1177">
        <w:rPr>
          <w:rFonts w:ascii="Arial Narrow" w:hAnsi="Arial Narrow" w:cs="Arial"/>
          <w:color w:val="000000"/>
          <w:sz w:val="24"/>
          <w:szCs w:val="24"/>
        </w:rPr>
        <w:t xml:space="preserve"> Almeida de Sales,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04/2002 (RI-TCE/AM); </w:t>
      </w:r>
      <w:r w:rsidR="00571C95" w:rsidRPr="003E1177">
        <w:rPr>
          <w:rFonts w:ascii="Arial Narrow" w:hAnsi="Arial Narrow" w:cs="Arial"/>
          <w:b/>
          <w:color w:val="000000"/>
          <w:sz w:val="24"/>
          <w:szCs w:val="24"/>
        </w:rPr>
        <w:t>9.7. Dar ciência</w:t>
      </w:r>
      <w:r w:rsidR="00571C95" w:rsidRPr="003E1177">
        <w:rPr>
          <w:rFonts w:ascii="Arial Narrow" w:hAnsi="Arial Narrow" w:cs="Arial"/>
          <w:color w:val="000000"/>
          <w:sz w:val="24"/>
          <w:szCs w:val="24"/>
        </w:rPr>
        <w:t xml:space="preserve"> ao Sr. Francisco Andrade Braz,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04/2002 (RI-TCE/AM); </w:t>
      </w:r>
      <w:r w:rsidR="00571C95" w:rsidRPr="003E1177">
        <w:rPr>
          <w:rFonts w:ascii="Arial Narrow" w:hAnsi="Arial Narrow" w:cs="Arial"/>
          <w:b/>
          <w:color w:val="000000"/>
          <w:sz w:val="24"/>
          <w:szCs w:val="24"/>
        </w:rPr>
        <w:t>9.8. Dar ciência</w:t>
      </w:r>
      <w:r w:rsidR="00571C95" w:rsidRPr="003E1177">
        <w:rPr>
          <w:rFonts w:ascii="Arial Narrow" w:hAnsi="Arial Narrow" w:cs="Arial"/>
          <w:color w:val="000000"/>
          <w:sz w:val="24"/>
          <w:szCs w:val="24"/>
        </w:rPr>
        <w:t xml:space="preserve"> ao Banco Bradesco S/A,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04/2002 (RI-TCE/AM). </w:t>
      </w:r>
      <w:r w:rsidR="00571C95" w:rsidRPr="003E1177">
        <w:rPr>
          <w:rFonts w:ascii="Arial Narrow" w:hAnsi="Arial Narrow" w:cs="Arial"/>
          <w:b/>
          <w:color w:val="000000"/>
          <w:sz w:val="24"/>
          <w:szCs w:val="24"/>
        </w:rPr>
        <w:t>PROCESSO Nº 11.393/2021</w:t>
      </w:r>
      <w:r w:rsidR="00571C95" w:rsidRPr="003E1177">
        <w:rPr>
          <w:rFonts w:ascii="Arial Narrow" w:hAnsi="Arial Narrow" w:cs="Arial"/>
          <w:color w:val="000000"/>
          <w:sz w:val="24"/>
          <w:szCs w:val="24"/>
        </w:rPr>
        <w:t xml:space="preserve"> - Prestação de Contas Anual da Câmara Municipal de Lábrea, de responsabilidade do Sr. </w:t>
      </w:r>
      <w:proofErr w:type="spellStart"/>
      <w:r w:rsidR="00571C95" w:rsidRPr="003E1177">
        <w:rPr>
          <w:rFonts w:ascii="Arial Narrow" w:hAnsi="Arial Narrow" w:cs="Arial"/>
          <w:color w:val="000000"/>
          <w:sz w:val="24"/>
          <w:szCs w:val="24"/>
        </w:rPr>
        <w:t>Regifran</w:t>
      </w:r>
      <w:proofErr w:type="spellEnd"/>
      <w:r w:rsidR="00571C95" w:rsidRPr="003E1177">
        <w:rPr>
          <w:rFonts w:ascii="Arial Narrow" w:hAnsi="Arial Narrow" w:cs="Arial"/>
          <w:color w:val="000000"/>
          <w:sz w:val="24"/>
          <w:szCs w:val="24"/>
        </w:rPr>
        <w:t xml:space="preserve"> de Amorim Amâncio, referente ao exercício de 2020. </w:t>
      </w:r>
      <w:r w:rsidR="00571C95" w:rsidRPr="003E1177">
        <w:rPr>
          <w:rFonts w:ascii="Arial Narrow" w:hAnsi="Arial Narrow" w:cs="Arial"/>
          <w:b/>
          <w:sz w:val="24"/>
          <w:szCs w:val="24"/>
        </w:rPr>
        <w:t xml:space="preserve">Advogado: </w:t>
      </w:r>
      <w:r w:rsidR="00571C95" w:rsidRPr="003E1177">
        <w:rPr>
          <w:rFonts w:ascii="Arial Narrow" w:hAnsi="Arial Narrow" w:cs="Arial"/>
          <w:noProof/>
          <w:sz w:val="24"/>
          <w:szCs w:val="24"/>
        </w:rPr>
        <w:t>Luciene Helena da Silva Dias - OAB/AM 4697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1410/2023: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Art. 11, III, alínea "A",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a proposta de voto do </w:t>
      </w:r>
      <w:r w:rsidR="00571C95" w:rsidRPr="003E1177">
        <w:rPr>
          <w:rFonts w:ascii="Arial Narrow" w:hAnsi="Arial Narrow" w:cs="Arial"/>
          <w:sz w:val="24"/>
          <w:szCs w:val="24"/>
        </w:rPr>
        <w:t>Excelentíssimo Senhor Auditor-Relator</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10.1. Julgar regular com ressalvas</w:t>
      </w:r>
      <w:r w:rsidR="00571C95" w:rsidRPr="003E1177">
        <w:rPr>
          <w:rFonts w:ascii="Arial Narrow" w:hAnsi="Arial Narrow" w:cs="Arial"/>
          <w:color w:val="000000"/>
          <w:sz w:val="24"/>
          <w:szCs w:val="24"/>
        </w:rPr>
        <w:t xml:space="preserve"> a Prestação de Contas da Câmara Municipal de Lábrea, Exercício Financeiro de 2020, sob a responsabilidade do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Regifran</w:t>
      </w:r>
      <w:proofErr w:type="spellEnd"/>
      <w:r w:rsidR="00571C95" w:rsidRPr="003E1177">
        <w:rPr>
          <w:rFonts w:ascii="Arial Narrow" w:hAnsi="Arial Narrow" w:cs="Arial"/>
          <w:b/>
          <w:color w:val="000000"/>
          <w:sz w:val="24"/>
          <w:szCs w:val="24"/>
        </w:rPr>
        <w:t xml:space="preserve"> de Amorim Amâncio</w:t>
      </w:r>
      <w:r w:rsidR="00571C95" w:rsidRPr="003E1177">
        <w:rPr>
          <w:rFonts w:ascii="Arial Narrow" w:hAnsi="Arial Narrow" w:cs="Arial"/>
          <w:color w:val="000000"/>
          <w:sz w:val="24"/>
          <w:szCs w:val="24"/>
        </w:rPr>
        <w:t xml:space="preserve">, Presidente da Câmara, à época, conforme o art. 22, II e art. 24 da Lei nº 2.423/96-LO/TCE; </w:t>
      </w:r>
      <w:r w:rsidR="00571C95" w:rsidRPr="003E1177">
        <w:rPr>
          <w:rFonts w:ascii="Arial Narrow" w:hAnsi="Arial Narrow" w:cs="Arial"/>
          <w:b/>
          <w:color w:val="000000"/>
          <w:sz w:val="24"/>
          <w:szCs w:val="24"/>
        </w:rPr>
        <w:t>10.2.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Regifran</w:t>
      </w:r>
      <w:proofErr w:type="spellEnd"/>
      <w:r w:rsidR="00571C95" w:rsidRPr="003E1177">
        <w:rPr>
          <w:rFonts w:ascii="Arial Narrow" w:hAnsi="Arial Narrow" w:cs="Arial"/>
          <w:b/>
          <w:color w:val="000000"/>
          <w:sz w:val="24"/>
          <w:szCs w:val="24"/>
        </w:rPr>
        <w:t xml:space="preserve"> de Amorim Amâncio</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R$ 3.000,00</w:t>
      </w:r>
      <w:r w:rsidR="00571C95" w:rsidRPr="003E1177">
        <w:rPr>
          <w:rFonts w:ascii="Arial Narrow" w:hAnsi="Arial Narrow" w:cs="Arial"/>
          <w:color w:val="000000"/>
          <w:sz w:val="24"/>
          <w:szCs w:val="24"/>
        </w:rPr>
        <w:t xml:space="preserve"> (três mil reais) e fixar </w:t>
      </w:r>
      <w:r w:rsidR="00571C95" w:rsidRPr="003E1177">
        <w:rPr>
          <w:rFonts w:ascii="Arial Narrow" w:hAnsi="Arial Narrow" w:cs="Arial"/>
          <w:b/>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w:t>
      </w:r>
      <w:r w:rsidR="00571C95" w:rsidRPr="003E1177">
        <w:rPr>
          <w:rFonts w:ascii="Arial Narrow" w:hAnsi="Arial Narrow" w:cs="Arial"/>
          <w:color w:val="000000"/>
          <w:sz w:val="24"/>
          <w:szCs w:val="24"/>
        </w:rPr>
        <w:lastRenderedPageBreak/>
        <w:t xml:space="preserve">do responsável; </w:t>
      </w:r>
      <w:r w:rsidR="00571C95" w:rsidRPr="003E1177">
        <w:rPr>
          <w:rFonts w:ascii="Arial Narrow" w:hAnsi="Arial Narrow" w:cs="Arial"/>
          <w:b/>
          <w:color w:val="000000"/>
          <w:sz w:val="24"/>
          <w:szCs w:val="24"/>
        </w:rPr>
        <w:t>10.3.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Regifran</w:t>
      </w:r>
      <w:proofErr w:type="spellEnd"/>
      <w:r w:rsidR="00571C95" w:rsidRPr="003E1177">
        <w:rPr>
          <w:rFonts w:ascii="Arial Narrow" w:hAnsi="Arial Narrow" w:cs="Arial"/>
          <w:color w:val="000000"/>
          <w:sz w:val="24"/>
          <w:szCs w:val="24"/>
        </w:rPr>
        <w:t xml:space="preserve"> de Amorim Amâncio,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10.4. Determinar</w:t>
      </w:r>
      <w:r w:rsidR="00571C95" w:rsidRPr="003E1177">
        <w:rPr>
          <w:rFonts w:ascii="Arial Narrow" w:hAnsi="Arial Narrow" w:cs="Arial"/>
          <w:color w:val="000000"/>
          <w:sz w:val="24"/>
          <w:szCs w:val="24"/>
        </w:rPr>
        <w:t xml:space="preserve"> à Câmara Municipal de Lábrea: </w:t>
      </w:r>
      <w:r w:rsidR="00571C95" w:rsidRPr="003E1177">
        <w:rPr>
          <w:rFonts w:ascii="Arial Narrow" w:hAnsi="Arial Narrow" w:cs="Arial"/>
          <w:b/>
          <w:color w:val="000000"/>
          <w:sz w:val="24"/>
          <w:szCs w:val="24"/>
        </w:rPr>
        <w:t>10.4.1.</w:t>
      </w:r>
      <w:r w:rsidR="0079696F">
        <w:rPr>
          <w:rFonts w:ascii="Arial Narrow" w:hAnsi="Arial Narrow" w:cs="Arial"/>
          <w:color w:val="000000"/>
          <w:sz w:val="24"/>
          <w:szCs w:val="24"/>
        </w:rPr>
        <w:t xml:space="preserve"> </w:t>
      </w:r>
      <w:r w:rsidR="00571C95" w:rsidRPr="003E1177">
        <w:rPr>
          <w:rFonts w:ascii="Arial Narrow" w:hAnsi="Arial Narrow" w:cs="Arial"/>
          <w:color w:val="000000"/>
          <w:sz w:val="24"/>
          <w:szCs w:val="24"/>
        </w:rPr>
        <w:t xml:space="preserve">Que observe o disposto no art. 48, II, da LC 101/2000; Art. 8º, §2º, da Lei 12.527/2011 quanto aos prazos de publicações do RGF e as informações postas no seu Portal de Transparência; </w:t>
      </w:r>
      <w:r w:rsidR="00571C95" w:rsidRPr="003E1177">
        <w:rPr>
          <w:rFonts w:ascii="Arial Narrow" w:hAnsi="Arial Narrow" w:cs="Arial"/>
          <w:b/>
          <w:color w:val="000000"/>
          <w:sz w:val="24"/>
          <w:szCs w:val="24"/>
        </w:rPr>
        <w:t>10.4.2.</w:t>
      </w:r>
      <w:r w:rsidR="0079696F">
        <w:rPr>
          <w:rFonts w:ascii="Arial Narrow" w:hAnsi="Arial Narrow" w:cs="Arial"/>
          <w:color w:val="000000"/>
          <w:sz w:val="24"/>
          <w:szCs w:val="24"/>
        </w:rPr>
        <w:t xml:space="preserve"> </w:t>
      </w:r>
      <w:r w:rsidR="00571C95" w:rsidRPr="003E1177">
        <w:rPr>
          <w:rFonts w:ascii="Arial Narrow" w:hAnsi="Arial Narrow" w:cs="Arial"/>
          <w:color w:val="000000"/>
          <w:sz w:val="24"/>
          <w:szCs w:val="24"/>
        </w:rPr>
        <w:t xml:space="preserve">Que demonstre nas futuras </w:t>
      </w:r>
      <w:proofErr w:type="gramStart"/>
      <w:r w:rsidR="00571C95" w:rsidRPr="003E1177">
        <w:rPr>
          <w:rFonts w:ascii="Arial Narrow" w:hAnsi="Arial Narrow" w:cs="Arial"/>
          <w:color w:val="000000"/>
          <w:sz w:val="24"/>
          <w:szCs w:val="24"/>
        </w:rPr>
        <w:t>obras</w:t>
      </w:r>
      <w:proofErr w:type="gramEnd"/>
      <w:r w:rsidR="00571C95" w:rsidRPr="003E1177">
        <w:rPr>
          <w:rFonts w:ascii="Arial Narrow" w:hAnsi="Arial Narrow" w:cs="Arial"/>
          <w:color w:val="000000"/>
          <w:sz w:val="24"/>
          <w:szCs w:val="24"/>
        </w:rPr>
        <w:t xml:space="preserve"> os custos unitários realizados nos termos das normas específicas. </w:t>
      </w:r>
      <w:r w:rsidR="00571C95" w:rsidRPr="003E1177">
        <w:rPr>
          <w:rFonts w:ascii="Arial Narrow" w:hAnsi="Arial Narrow" w:cs="Arial"/>
          <w:b/>
          <w:color w:val="000000"/>
          <w:sz w:val="24"/>
          <w:szCs w:val="24"/>
        </w:rPr>
        <w:t>PROCESSO Nº 11.736/2021</w:t>
      </w:r>
      <w:r w:rsidR="00571C95" w:rsidRPr="003E1177">
        <w:rPr>
          <w:rFonts w:ascii="Arial Narrow" w:hAnsi="Arial Narrow" w:cs="Arial"/>
          <w:color w:val="000000"/>
          <w:sz w:val="24"/>
          <w:szCs w:val="24"/>
        </w:rPr>
        <w:t xml:space="preserve"> - Prestação de Contas Anual do Serviço de Pronto Atendimento Zona Sul - SPA Zona Sul, de responsabilidade do Sr. </w:t>
      </w:r>
      <w:proofErr w:type="spellStart"/>
      <w:r w:rsidR="00571C95" w:rsidRPr="003E1177">
        <w:rPr>
          <w:rFonts w:ascii="Arial Narrow" w:hAnsi="Arial Narrow" w:cs="Arial"/>
          <w:color w:val="000000"/>
          <w:sz w:val="24"/>
          <w:szCs w:val="24"/>
        </w:rPr>
        <w:t>Luis</w:t>
      </w:r>
      <w:proofErr w:type="spellEnd"/>
      <w:r w:rsidR="00571C95" w:rsidRPr="003E1177">
        <w:rPr>
          <w:rFonts w:ascii="Arial Narrow" w:hAnsi="Arial Narrow" w:cs="Arial"/>
          <w:color w:val="000000"/>
          <w:sz w:val="24"/>
          <w:szCs w:val="24"/>
        </w:rPr>
        <w:t xml:space="preserve"> Rogelio da Rocha Lozano e da Sra. Maria </w:t>
      </w:r>
      <w:proofErr w:type="spellStart"/>
      <w:r w:rsidR="00571C95" w:rsidRPr="003E1177">
        <w:rPr>
          <w:rFonts w:ascii="Arial Narrow" w:hAnsi="Arial Narrow" w:cs="Arial"/>
          <w:color w:val="000000"/>
          <w:sz w:val="24"/>
          <w:szCs w:val="24"/>
        </w:rPr>
        <w:t>Aládia</w:t>
      </w:r>
      <w:proofErr w:type="spellEnd"/>
      <w:r w:rsidR="00571C95" w:rsidRPr="003E1177">
        <w:rPr>
          <w:rFonts w:ascii="Arial Narrow" w:hAnsi="Arial Narrow" w:cs="Arial"/>
          <w:color w:val="000000"/>
          <w:sz w:val="24"/>
          <w:szCs w:val="24"/>
        </w:rPr>
        <w:t xml:space="preserve"> Tavares Jimenez, referente ao exercício de 2020.</w:t>
      </w:r>
      <w:r w:rsidR="00571C95" w:rsidRPr="003E1177">
        <w:rPr>
          <w:rFonts w:ascii="Arial Narrow" w:hAnsi="Arial Narrow" w:cs="Arial"/>
          <w:b/>
          <w:color w:val="000000"/>
          <w:sz w:val="24"/>
          <w:szCs w:val="24"/>
        </w:rPr>
        <w:t xml:space="preserve"> ACÓRDÃO Nº 1411/2023: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a proposta de voto do </w:t>
      </w:r>
      <w:r w:rsidR="00571C95" w:rsidRPr="003E1177">
        <w:rPr>
          <w:rFonts w:ascii="Arial Narrow" w:hAnsi="Arial Narrow" w:cs="Arial"/>
          <w:sz w:val="24"/>
          <w:szCs w:val="24"/>
        </w:rPr>
        <w:t>Excelentíssimo Senhor Auditor-Relator</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10.1. Julgar regular</w:t>
      </w:r>
      <w:r w:rsidR="00571C95" w:rsidRPr="003E1177">
        <w:rPr>
          <w:rFonts w:ascii="Arial Narrow" w:hAnsi="Arial Narrow" w:cs="Arial"/>
          <w:color w:val="000000"/>
          <w:sz w:val="24"/>
          <w:szCs w:val="24"/>
        </w:rPr>
        <w:t xml:space="preserve"> a Prestação de Contas, do Serviço de Pronto Atendimento Zona Sul (SPA Zona Sul), exercício 2020, sob a responsabilidade do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Luis</w:t>
      </w:r>
      <w:proofErr w:type="spellEnd"/>
      <w:r w:rsidR="00571C95" w:rsidRPr="003E1177">
        <w:rPr>
          <w:rFonts w:ascii="Arial Narrow" w:hAnsi="Arial Narrow" w:cs="Arial"/>
          <w:b/>
          <w:color w:val="000000"/>
          <w:sz w:val="24"/>
          <w:szCs w:val="24"/>
        </w:rPr>
        <w:t xml:space="preserve"> Rogelio da Rocha Lozano</w:t>
      </w:r>
      <w:r w:rsidR="00571C95" w:rsidRPr="003E1177">
        <w:rPr>
          <w:rFonts w:ascii="Arial Narrow" w:hAnsi="Arial Narrow" w:cs="Arial"/>
          <w:color w:val="000000"/>
          <w:sz w:val="24"/>
          <w:szCs w:val="24"/>
        </w:rPr>
        <w:t xml:space="preserve">, Ex-Diretor, do período de 01 de janeiro a 06 de agosto de 2020, e da </w:t>
      </w:r>
      <w:r w:rsidR="00571C95" w:rsidRPr="003E1177">
        <w:rPr>
          <w:rFonts w:ascii="Arial Narrow" w:hAnsi="Arial Narrow" w:cs="Arial"/>
          <w:b/>
          <w:color w:val="000000"/>
          <w:sz w:val="24"/>
          <w:szCs w:val="24"/>
        </w:rPr>
        <w:t xml:space="preserve">Sra. Maria </w:t>
      </w:r>
      <w:proofErr w:type="spellStart"/>
      <w:r w:rsidR="00571C95" w:rsidRPr="003E1177">
        <w:rPr>
          <w:rFonts w:ascii="Arial Narrow" w:hAnsi="Arial Narrow" w:cs="Arial"/>
          <w:b/>
          <w:color w:val="000000"/>
          <w:sz w:val="24"/>
          <w:szCs w:val="24"/>
        </w:rPr>
        <w:t>Aládia</w:t>
      </w:r>
      <w:proofErr w:type="spellEnd"/>
      <w:r w:rsidR="00571C95" w:rsidRPr="003E1177">
        <w:rPr>
          <w:rFonts w:ascii="Arial Narrow" w:hAnsi="Arial Narrow" w:cs="Arial"/>
          <w:b/>
          <w:color w:val="000000"/>
          <w:sz w:val="24"/>
          <w:szCs w:val="24"/>
        </w:rPr>
        <w:t xml:space="preserve"> Tavares Jimenez</w:t>
      </w:r>
      <w:r w:rsidR="00571C95" w:rsidRPr="003E1177">
        <w:rPr>
          <w:rFonts w:ascii="Arial Narrow" w:hAnsi="Arial Narrow" w:cs="Arial"/>
          <w:color w:val="000000"/>
          <w:sz w:val="24"/>
          <w:szCs w:val="24"/>
        </w:rPr>
        <w:t xml:space="preserve">, Diretora, de 07 de agosto a 31 de dezembro de 2020, nos termos do art. 22, I, da Lei Estadual nº 2.423/96; </w:t>
      </w:r>
      <w:r w:rsidR="00571C95" w:rsidRPr="003E1177">
        <w:rPr>
          <w:rFonts w:ascii="Arial Narrow" w:hAnsi="Arial Narrow" w:cs="Arial"/>
          <w:b/>
          <w:color w:val="000000"/>
          <w:sz w:val="24"/>
          <w:szCs w:val="24"/>
        </w:rPr>
        <w:t>10.2. Dar quitação</w:t>
      </w:r>
      <w:r w:rsidR="00571C95" w:rsidRPr="003E1177">
        <w:rPr>
          <w:rFonts w:ascii="Arial Narrow" w:hAnsi="Arial Narrow" w:cs="Arial"/>
          <w:color w:val="000000"/>
          <w:sz w:val="24"/>
          <w:szCs w:val="24"/>
        </w:rPr>
        <w:t xml:space="preserve"> quanto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 xml:space="preserve">Sra. Maria </w:t>
      </w:r>
      <w:proofErr w:type="spellStart"/>
      <w:r w:rsidR="00571C95" w:rsidRPr="003E1177">
        <w:rPr>
          <w:rFonts w:ascii="Arial Narrow" w:hAnsi="Arial Narrow" w:cs="Arial"/>
          <w:b/>
          <w:color w:val="000000"/>
          <w:sz w:val="24"/>
          <w:szCs w:val="24"/>
        </w:rPr>
        <w:t>Aládia</w:t>
      </w:r>
      <w:proofErr w:type="spellEnd"/>
      <w:r w:rsidR="00571C95" w:rsidRPr="003E1177">
        <w:rPr>
          <w:rFonts w:ascii="Arial Narrow" w:hAnsi="Arial Narrow" w:cs="Arial"/>
          <w:b/>
          <w:color w:val="000000"/>
          <w:sz w:val="24"/>
          <w:szCs w:val="24"/>
        </w:rPr>
        <w:t xml:space="preserve"> Tavares Jimenez</w:t>
      </w:r>
      <w:r w:rsidR="00571C95" w:rsidRPr="003E1177">
        <w:rPr>
          <w:rFonts w:ascii="Arial Narrow" w:hAnsi="Arial Narrow" w:cs="Arial"/>
          <w:color w:val="000000"/>
          <w:sz w:val="24"/>
          <w:szCs w:val="24"/>
        </w:rPr>
        <w:t xml:space="preserve">, com fulcro no art. 189, I, da Resolução nº 04/2002; </w:t>
      </w:r>
      <w:r w:rsidR="00571C95" w:rsidRPr="003E1177">
        <w:rPr>
          <w:rFonts w:ascii="Arial Narrow" w:hAnsi="Arial Narrow" w:cs="Arial"/>
          <w:b/>
          <w:color w:val="000000"/>
          <w:sz w:val="24"/>
          <w:szCs w:val="24"/>
        </w:rPr>
        <w:t>10.3.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Luis</w:t>
      </w:r>
      <w:proofErr w:type="spellEnd"/>
      <w:r w:rsidR="00571C95" w:rsidRPr="003E1177">
        <w:rPr>
          <w:rFonts w:ascii="Arial Narrow" w:hAnsi="Arial Narrow" w:cs="Arial"/>
          <w:b/>
          <w:color w:val="000000"/>
          <w:sz w:val="24"/>
          <w:szCs w:val="24"/>
        </w:rPr>
        <w:t xml:space="preserve"> Rogelio da Rocha Lozano</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R$ 3.413,60</w:t>
      </w:r>
      <w:r w:rsidR="00571C95" w:rsidRPr="003E1177">
        <w:rPr>
          <w:rFonts w:ascii="Arial Narrow" w:hAnsi="Arial Narrow" w:cs="Arial"/>
          <w:color w:val="000000"/>
          <w:sz w:val="24"/>
          <w:szCs w:val="24"/>
        </w:rPr>
        <w:t xml:space="preserve"> (três mil, quatrocentos e treze reais e sessenta centavos), e fixar </w:t>
      </w:r>
      <w:r w:rsidR="00571C95" w:rsidRPr="003E1177">
        <w:rPr>
          <w:rFonts w:ascii="Arial Narrow" w:hAnsi="Arial Narrow" w:cs="Arial"/>
          <w:b/>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da multa, por não atendimento, no prazo fixado, sem causa justificada, à Notificação nº 251/2022-DICAD (fls. 298/299), com AR positivo às fls. 300; bem como às notificações por Edital às fls. 327/333, com fulcro no art.308, II, “A”,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color w:val="000000"/>
          <w:sz w:val="24"/>
          <w:szCs w:val="24"/>
        </w:rPr>
        <w:t>10.4. Dar ciência</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Sra. Maria </w:t>
      </w:r>
      <w:proofErr w:type="spellStart"/>
      <w:r w:rsidR="00571C95" w:rsidRPr="003E1177">
        <w:rPr>
          <w:rFonts w:ascii="Arial Narrow" w:hAnsi="Arial Narrow" w:cs="Arial"/>
          <w:color w:val="000000"/>
          <w:sz w:val="24"/>
          <w:szCs w:val="24"/>
        </w:rPr>
        <w:t>Aládia</w:t>
      </w:r>
      <w:proofErr w:type="spellEnd"/>
      <w:r w:rsidR="00571C95" w:rsidRPr="003E1177">
        <w:rPr>
          <w:rFonts w:ascii="Arial Narrow" w:hAnsi="Arial Narrow" w:cs="Arial"/>
          <w:color w:val="000000"/>
          <w:sz w:val="24"/>
          <w:szCs w:val="24"/>
        </w:rPr>
        <w:t xml:space="preserve"> Tavares Jimenez,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10.5.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Luis</w:t>
      </w:r>
      <w:proofErr w:type="spellEnd"/>
      <w:r w:rsidR="00571C95" w:rsidRPr="003E1177">
        <w:rPr>
          <w:rFonts w:ascii="Arial Narrow" w:hAnsi="Arial Narrow" w:cs="Arial"/>
          <w:color w:val="000000"/>
          <w:sz w:val="24"/>
          <w:szCs w:val="24"/>
        </w:rPr>
        <w:t xml:space="preserve"> Rogelio da Rocha Lozano,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w:t>
      </w:r>
      <w:r w:rsidR="00571C95" w:rsidRPr="003E1177">
        <w:rPr>
          <w:rFonts w:ascii="Arial Narrow" w:hAnsi="Arial Narrow" w:cs="Arial"/>
          <w:color w:val="000000"/>
          <w:sz w:val="24"/>
          <w:szCs w:val="24"/>
        </w:rPr>
        <w:lastRenderedPageBreak/>
        <w:t xml:space="preserve">fulcro no art. 97, da Resolução nº 04/2002; </w:t>
      </w:r>
      <w:r w:rsidR="00571C95" w:rsidRPr="003E1177">
        <w:rPr>
          <w:rFonts w:ascii="Arial Narrow" w:hAnsi="Arial Narrow" w:cs="Arial"/>
          <w:b/>
          <w:color w:val="000000"/>
          <w:sz w:val="24"/>
          <w:szCs w:val="24"/>
        </w:rPr>
        <w:t>10.6. Arquivar</w:t>
      </w:r>
      <w:r w:rsidR="00571C95" w:rsidRPr="003E1177">
        <w:rPr>
          <w:rFonts w:ascii="Arial Narrow" w:hAnsi="Arial Narrow" w:cs="Arial"/>
          <w:color w:val="000000"/>
          <w:sz w:val="24"/>
          <w:szCs w:val="24"/>
        </w:rPr>
        <w:t xml:space="preserve"> o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cumpridos os prazos regimentais. </w:t>
      </w:r>
      <w:r w:rsidR="00571C95" w:rsidRPr="003E1177">
        <w:rPr>
          <w:rFonts w:ascii="Arial Narrow" w:hAnsi="Arial Narrow" w:cs="Arial"/>
          <w:b/>
          <w:color w:val="000000"/>
          <w:sz w:val="24"/>
          <w:szCs w:val="24"/>
        </w:rPr>
        <w:t>PROCESSO Nº 12.309/2021 (Apenso: 12.306/2021)</w:t>
      </w:r>
      <w:r w:rsidR="00571C95" w:rsidRPr="003E1177">
        <w:rPr>
          <w:rFonts w:ascii="Arial Narrow" w:hAnsi="Arial Narrow" w:cs="Arial"/>
          <w:color w:val="000000"/>
          <w:sz w:val="24"/>
          <w:szCs w:val="24"/>
        </w:rPr>
        <w:t xml:space="preserve"> - </w:t>
      </w:r>
      <w:r w:rsidR="00571C95" w:rsidRPr="003E1177">
        <w:rPr>
          <w:rFonts w:ascii="Arial Narrow" w:hAnsi="Arial Narrow" w:cs="Arial"/>
          <w:noProof/>
          <w:sz w:val="24"/>
          <w:szCs w:val="24"/>
        </w:rPr>
        <w:t>Análise do Edital nº 004/2018, da Prefeitura Municipal de Itapiranga, publicado no Diario Oficial dos Municipios do Amazonas, em 01/03/2018.</w:t>
      </w:r>
      <w:r w:rsidR="00571C95" w:rsidRPr="003E1177">
        <w:rPr>
          <w:rFonts w:ascii="Arial Narrow" w:hAnsi="Arial Narrow" w:cs="Arial"/>
          <w:color w:val="000000"/>
          <w:sz w:val="24"/>
          <w:szCs w:val="24"/>
        </w:rPr>
        <w:t xml:space="preserve"> </w:t>
      </w:r>
      <w:r w:rsidR="00571C95" w:rsidRPr="003E1177">
        <w:rPr>
          <w:rFonts w:ascii="Arial Narrow" w:hAnsi="Arial Narrow" w:cs="Arial"/>
          <w:b/>
          <w:noProof/>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Jerson Santos Alvares Junior - OAB/AM 17421 e </w:t>
      </w:r>
      <w:r w:rsidR="00571C95" w:rsidRPr="003E1177">
        <w:rPr>
          <w:rFonts w:ascii="Arial Narrow" w:hAnsi="Arial Narrow" w:cs="Arial"/>
          <w:sz w:val="24"/>
          <w:szCs w:val="24"/>
        </w:rPr>
        <w:t>Barbara Juliana Brito de Vasconcelos Dias - OAB/AM 15.574</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1412/2023: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15, inciso III, art. 260, art. 261 e seus parágrafos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 xml:space="preserve">Auditor-Relator,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9.1. Julgar legal</w:t>
      </w:r>
      <w:r w:rsidR="00571C95" w:rsidRPr="003E1177">
        <w:rPr>
          <w:rFonts w:ascii="Arial Narrow" w:hAnsi="Arial Narrow" w:cs="Arial"/>
          <w:sz w:val="24"/>
          <w:szCs w:val="24"/>
        </w:rPr>
        <w:t xml:space="preserve"> a Admissão de pessoal do Edital e Concurso Público nº 004/2018, da Prefeitura Municipal de Itapiranga, considerando o disposto no artigo 11, inciso VI, alínea 'B' do Regimento Interno do Tribunal de Contas do Estado do Amazonas (RI TCE/AM), uma vez que as questões pendentes foram sanadas e o processo de homologação ocorreu em conformidade com uma decisão judicial; </w:t>
      </w:r>
      <w:r w:rsidR="00571C95" w:rsidRPr="003E1177">
        <w:rPr>
          <w:rFonts w:ascii="Arial Narrow" w:hAnsi="Arial Narrow" w:cs="Arial"/>
          <w:b/>
          <w:sz w:val="24"/>
          <w:szCs w:val="24"/>
        </w:rPr>
        <w:t>9.2. Dar ciência</w:t>
      </w:r>
      <w:r w:rsidR="00571C95" w:rsidRPr="003E1177">
        <w:rPr>
          <w:rFonts w:ascii="Arial Narrow" w:hAnsi="Arial Narrow" w:cs="Arial"/>
          <w:sz w:val="24"/>
          <w:szCs w:val="24"/>
        </w:rPr>
        <w:t xml:space="preserve"> à Prefeitura Municipal de Itapiranga,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571C95" w:rsidRPr="003E1177">
        <w:rPr>
          <w:rFonts w:ascii="Arial Narrow" w:hAnsi="Arial Narrow" w:cs="Arial"/>
          <w:b/>
          <w:sz w:val="24"/>
          <w:szCs w:val="24"/>
        </w:rPr>
        <w:t>9.3. Dar ciência</w:t>
      </w:r>
      <w:r w:rsidR="00571C95" w:rsidRPr="003E1177">
        <w:rPr>
          <w:rFonts w:ascii="Arial Narrow" w:hAnsi="Arial Narrow" w:cs="Arial"/>
          <w:sz w:val="24"/>
          <w:szCs w:val="24"/>
        </w:rPr>
        <w:t xml:space="preserve"> </w:t>
      </w:r>
      <w:proofErr w:type="gramStart"/>
      <w:r w:rsidR="00571C95" w:rsidRPr="003E1177">
        <w:rPr>
          <w:rFonts w:ascii="Arial Narrow" w:hAnsi="Arial Narrow" w:cs="Arial"/>
          <w:sz w:val="24"/>
          <w:szCs w:val="24"/>
        </w:rPr>
        <w:t>à</w:t>
      </w:r>
      <w:proofErr w:type="gramEnd"/>
      <w:r w:rsidR="00571C95" w:rsidRPr="003E1177">
        <w:rPr>
          <w:rFonts w:ascii="Arial Narrow" w:hAnsi="Arial Narrow" w:cs="Arial"/>
          <w:sz w:val="24"/>
          <w:szCs w:val="24"/>
        </w:rPr>
        <w:t xml:space="preserve"> Sra. Denise Farias de Lima, acerca da decisão, ficando autorizado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571C95" w:rsidRPr="003E1177">
        <w:rPr>
          <w:rFonts w:ascii="Arial Narrow" w:hAnsi="Arial Narrow" w:cs="Arial"/>
          <w:b/>
          <w:sz w:val="24"/>
          <w:szCs w:val="24"/>
        </w:rPr>
        <w:t>9.4. Arquivar</w:t>
      </w:r>
      <w:r w:rsidR="00571C95" w:rsidRPr="003E1177">
        <w:rPr>
          <w:rFonts w:ascii="Arial Narrow" w:hAnsi="Arial Narrow" w:cs="Arial"/>
          <w:sz w:val="24"/>
          <w:szCs w:val="24"/>
        </w:rPr>
        <w:t xml:space="preserve"> os autos, nos termos regimentais. </w:t>
      </w:r>
      <w:r w:rsidR="00571C95" w:rsidRPr="003E1177">
        <w:rPr>
          <w:rFonts w:ascii="Arial Narrow" w:hAnsi="Arial Narrow" w:cs="Arial"/>
          <w:b/>
          <w:color w:val="000000"/>
          <w:sz w:val="24"/>
          <w:szCs w:val="24"/>
        </w:rPr>
        <w:t>PROCESSO Nº 12.306/2021 (Apenso: 12.309/2021)</w:t>
      </w:r>
      <w:r w:rsidR="00571C95" w:rsidRPr="003E1177">
        <w:rPr>
          <w:rFonts w:ascii="Arial Narrow" w:hAnsi="Arial Narrow" w:cs="Arial"/>
          <w:color w:val="000000"/>
          <w:sz w:val="24"/>
          <w:szCs w:val="24"/>
        </w:rPr>
        <w:t xml:space="preserve"> - Representação interposta pelos Srs. Alexander </w:t>
      </w:r>
      <w:proofErr w:type="spellStart"/>
      <w:r w:rsidR="00571C95" w:rsidRPr="003E1177">
        <w:rPr>
          <w:rFonts w:ascii="Arial Narrow" w:hAnsi="Arial Narrow" w:cs="Arial"/>
          <w:color w:val="000000"/>
          <w:sz w:val="24"/>
          <w:szCs w:val="24"/>
        </w:rPr>
        <w:t>Aldrin</w:t>
      </w:r>
      <w:proofErr w:type="spellEnd"/>
      <w:r w:rsidR="00571C95" w:rsidRPr="003E1177">
        <w:rPr>
          <w:rFonts w:ascii="Arial Narrow" w:hAnsi="Arial Narrow" w:cs="Arial"/>
          <w:color w:val="000000"/>
          <w:sz w:val="24"/>
          <w:szCs w:val="24"/>
        </w:rPr>
        <w:t xml:space="preserve"> da Silva </w:t>
      </w:r>
      <w:proofErr w:type="spellStart"/>
      <w:r w:rsidR="00571C95" w:rsidRPr="003E1177">
        <w:rPr>
          <w:rFonts w:ascii="Arial Narrow" w:hAnsi="Arial Narrow" w:cs="Arial"/>
          <w:color w:val="000000"/>
          <w:sz w:val="24"/>
          <w:szCs w:val="24"/>
        </w:rPr>
        <w:t>Steenbuck</w:t>
      </w:r>
      <w:proofErr w:type="spellEnd"/>
      <w:r w:rsidR="00571C95" w:rsidRPr="003E1177">
        <w:rPr>
          <w:rFonts w:ascii="Arial Narrow" w:hAnsi="Arial Narrow" w:cs="Arial"/>
          <w:color w:val="000000"/>
          <w:sz w:val="24"/>
          <w:szCs w:val="24"/>
        </w:rPr>
        <w:t xml:space="preserve"> e Fábio </w:t>
      </w:r>
      <w:proofErr w:type="spellStart"/>
      <w:r w:rsidR="00571C95" w:rsidRPr="003E1177">
        <w:rPr>
          <w:rFonts w:ascii="Arial Narrow" w:hAnsi="Arial Narrow" w:cs="Arial"/>
          <w:color w:val="000000"/>
          <w:sz w:val="24"/>
          <w:szCs w:val="24"/>
        </w:rPr>
        <w:t>Denny</w:t>
      </w:r>
      <w:proofErr w:type="spellEnd"/>
      <w:r w:rsidR="00571C95" w:rsidRPr="003E1177">
        <w:rPr>
          <w:rFonts w:ascii="Arial Narrow" w:hAnsi="Arial Narrow" w:cs="Arial"/>
          <w:color w:val="000000"/>
          <w:sz w:val="24"/>
          <w:szCs w:val="24"/>
        </w:rPr>
        <w:t xml:space="preserve"> Pereira Lima, contra a Prefeitura Municipal de Itapiranga, em virtude de supostas irregularidades na contratação do Instituto </w:t>
      </w:r>
      <w:proofErr w:type="spellStart"/>
      <w:r w:rsidR="00571C95" w:rsidRPr="003E1177">
        <w:rPr>
          <w:rFonts w:ascii="Arial Narrow" w:hAnsi="Arial Narrow" w:cs="Arial"/>
          <w:color w:val="000000"/>
          <w:sz w:val="24"/>
          <w:szCs w:val="24"/>
        </w:rPr>
        <w:t>Merkaban</w:t>
      </w:r>
      <w:proofErr w:type="spellEnd"/>
      <w:r w:rsidR="00571C95" w:rsidRPr="003E1177">
        <w:rPr>
          <w:rFonts w:ascii="Arial Narrow" w:hAnsi="Arial Narrow" w:cs="Arial"/>
          <w:color w:val="000000"/>
          <w:sz w:val="24"/>
          <w:szCs w:val="24"/>
        </w:rPr>
        <w:t xml:space="preserve"> para realização de concurso público. </w:t>
      </w:r>
      <w:r w:rsidR="00571C95" w:rsidRPr="003E1177">
        <w:rPr>
          <w:rFonts w:ascii="Arial Narrow" w:hAnsi="Arial Narrow" w:cs="Arial"/>
          <w:b/>
          <w:sz w:val="24"/>
          <w:szCs w:val="24"/>
        </w:rPr>
        <w:t>Advogados:</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 xml:space="preserve">Jerson Santos Alvares Junior - OAB/AM 17.421 e </w:t>
      </w:r>
      <w:r w:rsidR="00571C95" w:rsidRPr="003E1177">
        <w:rPr>
          <w:rFonts w:ascii="Arial Narrow" w:hAnsi="Arial Narrow" w:cs="Arial"/>
          <w:sz w:val="24"/>
          <w:szCs w:val="24"/>
        </w:rPr>
        <w:t>Barbara Juliana Brito de Vasconcelos Dias - OAB/AM 15.574</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1413/2023: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sz w:val="24"/>
          <w:szCs w:val="24"/>
        </w:rPr>
        <w:t xml:space="preserve"> 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 xml:space="preserve">Auditor-Relator,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Conhecer</w:t>
      </w:r>
      <w:r w:rsidR="00571C95" w:rsidRPr="003E1177">
        <w:rPr>
          <w:rFonts w:ascii="Arial Narrow" w:hAnsi="Arial Narrow" w:cs="Arial"/>
          <w:color w:val="000000"/>
          <w:sz w:val="24"/>
          <w:szCs w:val="24"/>
        </w:rPr>
        <w:t xml:space="preserve"> da Representação, interposta pelos Srs. Alexander </w:t>
      </w:r>
      <w:proofErr w:type="spellStart"/>
      <w:r w:rsidR="00571C95" w:rsidRPr="003E1177">
        <w:rPr>
          <w:rFonts w:ascii="Arial Narrow" w:hAnsi="Arial Narrow" w:cs="Arial"/>
          <w:color w:val="000000"/>
          <w:sz w:val="24"/>
          <w:szCs w:val="24"/>
        </w:rPr>
        <w:t>Aldrin</w:t>
      </w:r>
      <w:proofErr w:type="spellEnd"/>
      <w:r w:rsidR="00571C95" w:rsidRPr="003E1177">
        <w:rPr>
          <w:rFonts w:ascii="Arial Narrow" w:hAnsi="Arial Narrow" w:cs="Arial"/>
          <w:color w:val="000000"/>
          <w:sz w:val="24"/>
          <w:szCs w:val="24"/>
        </w:rPr>
        <w:t xml:space="preserve"> da Silva </w:t>
      </w:r>
      <w:proofErr w:type="spellStart"/>
      <w:r w:rsidR="00571C95" w:rsidRPr="003E1177">
        <w:rPr>
          <w:rFonts w:ascii="Arial Narrow" w:hAnsi="Arial Narrow" w:cs="Arial"/>
          <w:color w:val="000000"/>
          <w:sz w:val="24"/>
          <w:szCs w:val="24"/>
        </w:rPr>
        <w:t>Steenbuck</w:t>
      </w:r>
      <w:proofErr w:type="spellEnd"/>
      <w:r w:rsidR="00571C95" w:rsidRPr="003E1177">
        <w:rPr>
          <w:rFonts w:ascii="Arial Narrow" w:hAnsi="Arial Narrow" w:cs="Arial"/>
          <w:color w:val="000000"/>
          <w:sz w:val="24"/>
          <w:szCs w:val="24"/>
        </w:rPr>
        <w:t xml:space="preserve"> e Fábio </w:t>
      </w:r>
      <w:proofErr w:type="spellStart"/>
      <w:r w:rsidR="00571C95" w:rsidRPr="003E1177">
        <w:rPr>
          <w:rFonts w:ascii="Arial Narrow" w:hAnsi="Arial Narrow" w:cs="Arial"/>
          <w:color w:val="000000"/>
          <w:sz w:val="24"/>
          <w:szCs w:val="24"/>
        </w:rPr>
        <w:t>Denny</w:t>
      </w:r>
      <w:proofErr w:type="spellEnd"/>
      <w:r w:rsidR="00571C95" w:rsidRPr="003E1177">
        <w:rPr>
          <w:rFonts w:ascii="Arial Narrow" w:hAnsi="Arial Narrow" w:cs="Arial"/>
          <w:color w:val="000000"/>
          <w:sz w:val="24"/>
          <w:szCs w:val="24"/>
        </w:rPr>
        <w:t xml:space="preserve"> Pereira Lima, contra a Prefeitura Municipal de Itapiranga, em virtude de supostas irregularidades na contratação do Instituto </w:t>
      </w:r>
      <w:proofErr w:type="spellStart"/>
      <w:r w:rsidR="00571C95" w:rsidRPr="003E1177">
        <w:rPr>
          <w:rFonts w:ascii="Arial Narrow" w:hAnsi="Arial Narrow" w:cs="Arial"/>
          <w:color w:val="000000"/>
          <w:sz w:val="24"/>
          <w:szCs w:val="24"/>
        </w:rPr>
        <w:t>Merkaban</w:t>
      </w:r>
      <w:proofErr w:type="spellEnd"/>
      <w:r w:rsidR="00571C95" w:rsidRPr="003E1177">
        <w:rPr>
          <w:rFonts w:ascii="Arial Narrow" w:hAnsi="Arial Narrow" w:cs="Arial"/>
          <w:color w:val="000000"/>
          <w:sz w:val="24"/>
          <w:szCs w:val="24"/>
        </w:rPr>
        <w:t xml:space="preserve"> para realização de concurso público; </w:t>
      </w:r>
      <w:r w:rsidR="00571C95" w:rsidRPr="003E1177">
        <w:rPr>
          <w:rFonts w:ascii="Arial Narrow" w:hAnsi="Arial Narrow" w:cs="Arial"/>
          <w:b/>
          <w:color w:val="000000"/>
          <w:sz w:val="24"/>
          <w:szCs w:val="24"/>
        </w:rPr>
        <w:t>9.2. Julgar Procedente</w:t>
      </w:r>
      <w:r w:rsidR="00571C95" w:rsidRPr="003E1177">
        <w:rPr>
          <w:rFonts w:ascii="Arial Narrow" w:hAnsi="Arial Narrow" w:cs="Arial"/>
          <w:color w:val="000000"/>
          <w:sz w:val="24"/>
          <w:szCs w:val="24"/>
        </w:rPr>
        <w:t xml:space="preserve"> a Representação em face da Sra. Denise </w:t>
      </w:r>
      <w:proofErr w:type="gramStart"/>
      <w:r w:rsidR="00571C95" w:rsidRPr="003E1177">
        <w:rPr>
          <w:rFonts w:ascii="Arial Narrow" w:hAnsi="Arial Narrow" w:cs="Arial"/>
          <w:color w:val="000000"/>
          <w:sz w:val="24"/>
          <w:szCs w:val="24"/>
        </w:rPr>
        <w:t>Farias</w:t>
      </w:r>
      <w:proofErr w:type="gramEnd"/>
      <w:r w:rsidR="00571C95" w:rsidRPr="003E1177">
        <w:rPr>
          <w:rFonts w:ascii="Arial Narrow" w:hAnsi="Arial Narrow" w:cs="Arial"/>
          <w:color w:val="000000"/>
          <w:sz w:val="24"/>
          <w:szCs w:val="24"/>
        </w:rPr>
        <w:t xml:space="preserve"> de Lima, prefeita do Município de Itapiranga, pela reiterada atitude ilegal omissa em não apresentar documentação suficiente para demonstrar a lisura do processo licitatório, dificultando assim a análise do objeto, e a devida conclusão de mérito; </w:t>
      </w:r>
      <w:r w:rsidR="00571C95" w:rsidRPr="003E1177">
        <w:rPr>
          <w:rFonts w:ascii="Arial Narrow" w:hAnsi="Arial Narrow" w:cs="Arial"/>
          <w:b/>
          <w:color w:val="000000"/>
          <w:sz w:val="24"/>
          <w:szCs w:val="24"/>
        </w:rPr>
        <w:t>9.3. Aplicar Multa</w:t>
      </w:r>
      <w:r w:rsidR="00571C95" w:rsidRPr="003E1177">
        <w:rPr>
          <w:rFonts w:ascii="Arial Narrow" w:hAnsi="Arial Narrow" w:cs="Arial"/>
          <w:color w:val="000000"/>
          <w:sz w:val="24"/>
          <w:szCs w:val="24"/>
        </w:rPr>
        <w:t xml:space="preserve"> a </w:t>
      </w:r>
      <w:r w:rsidR="00571C95" w:rsidRPr="003E1177">
        <w:rPr>
          <w:rFonts w:ascii="Arial Narrow" w:hAnsi="Arial Narrow" w:cs="Arial"/>
          <w:b/>
          <w:color w:val="000000"/>
          <w:sz w:val="24"/>
          <w:szCs w:val="24"/>
        </w:rPr>
        <w:t>Sra. Denise Farias de Lima</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14.654,39</w:t>
      </w:r>
      <w:r w:rsidR="00571C95" w:rsidRPr="003E1177">
        <w:rPr>
          <w:rFonts w:ascii="Arial Narrow" w:hAnsi="Arial Narrow" w:cs="Arial"/>
          <w:color w:val="000000"/>
          <w:sz w:val="24"/>
          <w:szCs w:val="24"/>
        </w:rPr>
        <w:t xml:space="preserve"> (quatorze mil, seiscentos e cinquenta e quatro reais, trinta e nove centavos), nos termos do art. 54, inciso VI, da Lei nº 2.423/1996, pela reiterada atitude ilegal omissa em não apresentar documentação suficiente para demonstrar a lisura do processo licitatório, dificultando assim a análise do objeto, e a devida conclusão de mérito, e fixar</w:t>
      </w:r>
      <w:r w:rsidR="00571C95" w:rsidRPr="003E1177">
        <w:rPr>
          <w:rFonts w:ascii="Arial Narrow" w:hAnsi="Arial Narrow" w:cs="Arial"/>
          <w:b/>
          <w:color w:val="000000"/>
          <w:sz w:val="24"/>
          <w:szCs w:val="24"/>
        </w:rPr>
        <w:t xml:space="preserve"> prazo de 30 (trinta) dias</w:t>
      </w:r>
      <w:r w:rsidR="00571C95" w:rsidRPr="003E1177">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w:t>
      </w:r>
      <w:r w:rsidR="00571C95" w:rsidRPr="003E1177">
        <w:rPr>
          <w:rFonts w:ascii="Arial Narrow" w:hAnsi="Arial Narrow" w:cs="Arial"/>
          <w:color w:val="000000"/>
          <w:sz w:val="24"/>
          <w:szCs w:val="24"/>
        </w:rPr>
        <w:lastRenderedPageBreak/>
        <w:t xml:space="preserve">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color w:val="000000"/>
          <w:sz w:val="24"/>
          <w:szCs w:val="24"/>
        </w:rPr>
        <w:t>9.4. Dar ciência</w:t>
      </w:r>
      <w:r w:rsidR="00571C95" w:rsidRPr="003E1177">
        <w:rPr>
          <w:rFonts w:ascii="Arial Narrow" w:hAnsi="Arial Narrow" w:cs="Arial"/>
          <w:color w:val="000000"/>
          <w:sz w:val="24"/>
          <w:szCs w:val="24"/>
        </w:rPr>
        <w:t xml:space="preserve"> </w:t>
      </w:r>
      <w:proofErr w:type="gramStart"/>
      <w:r w:rsidR="00571C95" w:rsidRPr="003E1177">
        <w:rPr>
          <w:rFonts w:ascii="Arial Narrow" w:hAnsi="Arial Narrow" w:cs="Arial"/>
          <w:color w:val="000000"/>
          <w:sz w:val="24"/>
          <w:szCs w:val="24"/>
        </w:rPr>
        <w:t>à</w:t>
      </w:r>
      <w:proofErr w:type="gramEnd"/>
      <w:r w:rsidR="00571C95" w:rsidRPr="003E1177">
        <w:rPr>
          <w:rFonts w:ascii="Arial Narrow" w:hAnsi="Arial Narrow" w:cs="Arial"/>
          <w:color w:val="000000"/>
          <w:sz w:val="24"/>
          <w:szCs w:val="24"/>
        </w:rPr>
        <w:t xml:space="preserve"> Sra. Denise Farias de Lima, e a Prefeitura Municipal de Itapiranga, acerca da decisão, ficando autorizada a emissão de uma nova notificação, caso a primeira seja frustrada. Ato contínuo, se porventura persistir a problemática, para não existir dúvidas quanto à sua validade e eficácia, desde já, autorizo a comunicação via edital nos termos do artigo 97, da Resolução 4/2002 (RI-TCE/AM). </w:t>
      </w:r>
      <w:r w:rsidR="00571C95" w:rsidRPr="003E1177">
        <w:rPr>
          <w:rFonts w:ascii="Arial Narrow" w:hAnsi="Arial Narrow" w:cs="Arial"/>
          <w:b/>
          <w:color w:val="000000"/>
          <w:sz w:val="24"/>
          <w:szCs w:val="24"/>
        </w:rPr>
        <w:t>PROCESSO Nº 12.948/2021</w:t>
      </w:r>
      <w:r w:rsidR="00571C95" w:rsidRPr="003E1177">
        <w:rPr>
          <w:rFonts w:ascii="Arial Narrow" w:hAnsi="Arial Narrow" w:cs="Arial"/>
          <w:color w:val="000000"/>
          <w:sz w:val="24"/>
          <w:szCs w:val="24"/>
        </w:rPr>
        <w:t xml:space="preserve"> - Prestação de Contas Anual do Instituto de Previdência dos Servidores Públicos de Lábrea – LABREAPREV, de responsabilidade do Sr. </w:t>
      </w:r>
      <w:proofErr w:type="spellStart"/>
      <w:r w:rsidR="00571C95" w:rsidRPr="003E1177">
        <w:rPr>
          <w:rFonts w:ascii="Arial Narrow" w:hAnsi="Arial Narrow" w:cs="Arial"/>
          <w:color w:val="000000"/>
          <w:sz w:val="24"/>
          <w:szCs w:val="24"/>
        </w:rPr>
        <w:t>Rosifran</w:t>
      </w:r>
      <w:proofErr w:type="spellEnd"/>
      <w:r w:rsidR="00571C95" w:rsidRPr="003E1177">
        <w:rPr>
          <w:rFonts w:ascii="Arial Narrow" w:hAnsi="Arial Narrow" w:cs="Arial"/>
          <w:color w:val="000000"/>
          <w:sz w:val="24"/>
          <w:szCs w:val="24"/>
        </w:rPr>
        <w:t xml:space="preserve"> Batista Nunes, referente ao exercício de 2020.</w:t>
      </w:r>
      <w:r w:rsidR="00571C95" w:rsidRPr="003E1177">
        <w:rPr>
          <w:rFonts w:ascii="Arial Narrow" w:hAnsi="Arial Narrow" w:cs="Arial"/>
          <w:b/>
          <w:color w:val="000000"/>
          <w:sz w:val="24"/>
          <w:szCs w:val="24"/>
        </w:rPr>
        <w:t xml:space="preserve"> ACÓRDÃO Nº 1414/2023: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3, da Resolução n.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noProof/>
          <w:sz w:val="24"/>
          <w:szCs w:val="24"/>
        </w:rPr>
        <w:t>,</w:t>
      </w:r>
      <w:r w:rsidR="00571C95" w:rsidRPr="003E1177">
        <w:rPr>
          <w:rFonts w:ascii="Arial Narrow" w:hAnsi="Arial Narrow" w:cs="Arial"/>
          <w:b/>
          <w:noProof/>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a proposta de voto do </w:t>
      </w:r>
      <w:r w:rsidR="00571C95" w:rsidRPr="003E1177">
        <w:rPr>
          <w:rFonts w:ascii="Arial Narrow" w:hAnsi="Arial Narrow" w:cs="Arial"/>
          <w:sz w:val="24"/>
          <w:szCs w:val="24"/>
        </w:rPr>
        <w:t>Excelentíssimo Senhor Auditor-Relator</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10.1. Julgar irregular</w:t>
      </w:r>
      <w:r w:rsidR="00571C95" w:rsidRPr="003E1177">
        <w:rPr>
          <w:rFonts w:ascii="Arial Narrow" w:hAnsi="Arial Narrow" w:cs="Arial"/>
          <w:color w:val="000000"/>
          <w:sz w:val="24"/>
          <w:szCs w:val="24"/>
        </w:rPr>
        <w:t xml:space="preserve"> a Prestação de Contas Anual do Instituto de Previdência dos Servidores Públicos de Lábrea - LABREAPREV, exercício de 2020, sob a responsabilidade do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Rosifran</w:t>
      </w:r>
      <w:proofErr w:type="spellEnd"/>
      <w:r w:rsidR="00571C95" w:rsidRPr="003E1177">
        <w:rPr>
          <w:rFonts w:ascii="Arial Narrow" w:hAnsi="Arial Narrow" w:cs="Arial"/>
          <w:b/>
          <w:color w:val="000000"/>
          <w:sz w:val="24"/>
          <w:szCs w:val="24"/>
        </w:rPr>
        <w:t xml:space="preserve"> Batista Nunes</w:t>
      </w:r>
      <w:r w:rsidR="00571C95" w:rsidRPr="003E1177">
        <w:rPr>
          <w:rFonts w:ascii="Arial Narrow" w:hAnsi="Arial Narrow" w:cs="Arial"/>
          <w:color w:val="000000"/>
          <w:sz w:val="24"/>
          <w:szCs w:val="24"/>
        </w:rPr>
        <w:t xml:space="preserve">, Diretor-Presidente do LABREAPREV, à época, pelas seguintes irregularidades: </w:t>
      </w:r>
      <w:r w:rsidR="00571C95" w:rsidRPr="003E1177">
        <w:rPr>
          <w:rFonts w:ascii="Arial Narrow" w:hAnsi="Arial Narrow" w:cs="Arial"/>
          <w:b/>
          <w:color w:val="000000"/>
          <w:sz w:val="24"/>
          <w:szCs w:val="24"/>
        </w:rPr>
        <w:t xml:space="preserve">Achado </w:t>
      </w:r>
      <w:proofErr w:type="gramStart"/>
      <w:r w:rsidR="00571C95" w:rsidRPr="003E1177">
        <w:rPr>
          <w:rFonts w:ascii="Arial Narrow" w:hAnsi="Arial Narrow" w:cs="Arial"/>
          <w:b/>
          <w:color w:val="000000"/>
          <w:sz w:val="24"/>
          <w:szCs w:val="24"/>
        </w:rPr>
        <w:t>1</w:t>
      </w:r>
      <w:proofErr w:type="gramEnd"/>
      <w:r w:rsidR="00571C95" w:rsidRPr="003E1177">
        <w:rPr>
          <w:rFonts w:ascii="Arial Narrow" w:hAnsi="Arial Narrow" w:cs="Arial"/>
          <w:b/>
          <w:color w:val="000000"/>
          <w:sz w:val="24"/>
          <w:szCs w:val="24"/>
        </w:rPr>
        <w:t>:</w:t>
      </w:r>
      <w:r w:rsidR="00571C95" w:rsidRPr="003E1177">
        <w:rPr>
          <w:rFonts w:ascii="Arial Narrow" w:hAnsi="Arial Narrow" w:cs="Arial"/>
          <w:color w:val="000000"/>
          <w:sz w:val="24"/>
          <w:szCs w:val="24"/>
        </w:rPr>
        <w:t xml:space="preserve"> Balancetes mensais referentes ao exercício de 2020, não foram enviados a esta Corte de Contas; </w:t>
      </w:r>
      <w:r w:rsidR="00571C95" w:rsidRPr="003E1177">
        <w:rPr>
          <w:rFonts w:ascii="Arial Narrow" w:hAnsi="Arial Narrow" w:cs="Arial"/>
          <w:b/>
          <w:color w:val="000000"/>
          <w:sz w:val="24"/>
          <w:szCs w:val="24"/>
        </w:rPr>
        <w:t>Achado 2:</w:t>
      </w:r>
      <w:r w:rsidR="00571C95" w:rsidRPr="003E1177">
        <w:rPr>
          <w:rFonts w:ascii="Arial Narrow" w:hAnsi="Arial Narrow" w:cs="Arial"/>
          <w:color w:val="000000"/>
          <w:sz w:val="24"/>
          <w:szCs w:val="24"/>
        </w:rPr>
        <w:t xml:space="preserve"> Diferença à recolher das Contribuições Patronal e dos servidores da Prefeitura de Lábrea, das Competências de Janeiro a dezembro/2020, Inclusive 13º salário, no valor total de R$ 2.975.035,47; </w:t>
      </w:r>
      <w:r w:rsidR="00571C95" w:rsidRPr="003E1177">
        <w:rPr>
          <w:rFonts w:ascii="Arial Narrow" w:hAnsi="Arial Narrow" w:cs="Arial"/>
          <w:b/>
          <w:color w:val="000000"/>
          <w:sz w:val="24"/>
          <w:szCs w:val="24"/>
        </w:rPr>
        <w:t>Achado 3:</w:t>
      </w:r>
      <w:r w:rsidR="00571C95" w:rsidRPr="003E1177">
        <w:rPr>
          <w:rFonts w:ascii="Arial Narrow" w:hAnsi="Arial Narrow" w:cs="Arial"/>
          <w:color w:val="000000"/>
          <w:sz w:val="24"/>
          <w:szCs w:val="24"/>
        </w:rPr>
        <w:t xml:space="preserve"> Recolhimentos em atraso das contribuições dos servidores sem a devida cobrança de juros das competências de janeiro a dezembro/2020; </w:t>
      </w:r>
      <w:r w:rsidR="00571C95" w:rsidRPr="003E1177">
        <w:rPr>
          <w:rFonts w:ascii="Arial Narrow" w:hAnsi="Arial Narrow" w:cs="Arial"/>
          <w:b/>
          <w:color w:val="000000"/>
          <w:sz w:val="24"/>
          <w:szCs w:val="24"/>
        </w:rPr>
        <w:t>Achado 4:</w:t>
      </w:r>
      <w:r w:rsidR="00571C95" w:rsidRPr="003E1177">
        <w:rPr>
          <w:rFonts w:ascii="Arial Narrow" w:hAnsi="Arial Narrow" w:cs="Arial"/>
          <w:color w:val="000000"/>
          <w:sz w:val="24"/>
          <w:szCs w:val="24"/>
        </w:rPr>
        <w:t xml:space="preserve"> Ausência de relatório de avaliação atuarial, no exercício 2020, a fim definir o plano de custeio para a manutenção do equilíbrio financeiro e atuarial do LABREAPREV; </w:t>
      </w:r>
      <w:r w:rsidR="00571C95" w:rsidRPr="003E1177">
        <w:rPr>
          <w:rFonts w:ascii="Arial Narrow" w:hAnsi="Arial Narrow" w:cs="Arial"/>
          <w:b/>
          <w:color w:val="000000"/>
          <w:sz w:val="24"/>
          <w:szCs w:val="24"/>
        </w:rPr>
        <w:t>Achado 5:</w:t>
      </w:r>
      <w:r w:rsidR="00571C95" w:rsidRPr="003E1177">
        <w:rPr>
          <w:rFonts w:ascii="Arial Narrow" w:hAnsi="Arial Narrow" w:cs="Arial"/>
          <w:color w:val="000000"/>
          <w:sz w:val="24"/>
          <w:szCs w:val="24"/>
        </w:rPr>
        <w:t xml:space="preserve"> Não estabelecimento, em Lei, do Plano e Custeio Constante da Avaliação Atuarial Elaborada em 2015, que apontou um Déficit Técnico Atuarial de R$ 42.885.518,67; </w:t>
      </w:r>
      <w:r w:rsidR="00571C95" w:rsidRPr="003E1177">
        <w:rPr>
          <w:rFonts w:ascii="Arial Narrow" w:hAnsi="Arial Narrow" w:cs="Arial"/>
          <w:b/>
          <w:color w:val="000000"/>
          <w:sz w:val="24"/>
          <w:szCs w:val="24"/>
        </w:rPr>
        <w:t>Achado 6:</w:t>
      </w:r>
      <w:r w:rsidR="00571C95" w:rsidRPr="003E1177">
        <w:rPr>
          <w:rFonts w:ascii="Arial Narrow" w:hAnsi="Arial Narrow" w:cs="Arial"/>
          <w:color w:val="000000"/>
          <w:sz w:val="24"/>
          <w:szCs w:val="24"/>
        </w:rPr>
        <w:t xml:space="preserve"> Despesas Administrativas realizadas no exercício de 2020, ultrapassaram o limite legal de 2%; </w:t>
      </w:r>
      <w:r w:rsidR="00571C95" w:rsidRPr="003E1177">
        <w:rPr>
          <w:rFonts w:ascii="Arial Narrow" w:hAnsi="Arial Narrow" w:cs="Arial"/>
          <w:b/>
          <w:color w:val="000000"/>
          <w:sz w:val="24"/>
          <w:szCs w:val="24"/>
        </w:rPr>
        <w:t>Achado 7:</w:t>
      </w:r>
      <w:r w:rsidR="00571C95" w:rsidRPr="003E1177">
        <w:rPr>
          <w:rFonts w:ascii="Arial Narrow" w:hAnsi="Arial Narrow" w:cs="Arial"/>
          <w:color w:val="000000"/>
          <w:sz w:val="24"/>
          <w:szCs w:val="24"/>
        </w:rPr>
        <w:t xml:space="preserve"> Não comprovação do encaminhamento pelo ente Federativo dos demonstrativos Previdenciários ao Ministério da Previdência; </w:t>
      </w:r>
      <w:r w:rsidR="00571C95" w:rsidRPr="003E1177">
        <w:rPr>
          <w:rFonts w:ascii="Arial Narrow" w:hAnsi="Arial Narrow" w:cs="Arial"/>
          <w:b/>
          <w:color w:val="000000"/>
          <w:sz w:val="24"/>
          <w:szCs w:val="24"/>
        </w:rPr>
        <w:t>Achado 8:</w:t>
      </w:r>
      <w:r w:rsidR="00571C95" w:rsidRPr="003E1177">
        <w:rPr>
          <w:rFonts w:ascii="Arial Narrow" w:hAnsi="Arial Narrow" w:cs="Arial"/>
          <w:color w:val="000000"/>
          <w:sz w:val="24"/>
          <w:szCs w:val="24"/>
        </w:rPr>
        <w:t xml:space="preserve"> Ausência de Lei Municipal, sobre a alteração da alíquota dos servidores municipais, na forma definida na EC nº 103/2019. </w:t>
      </w:r>
      <w:r w:rsidR="00571C95" w:rsidRPr="003E1177">
        <w:rPr>
          <w:rFonts w:ascii="Arial Narrow" w:hAnsi="Arial Narrow" w:cs="Arial"/>
          <w:b/>
          <w:color w:val="000000"/>
          <w:sz w:val="24"/>
          <w:szCs w:val="24"/>
        </w:rPr>
        <w:t>10.2. Considerar revel</w:t>
      </w:r>
      <w:r w:rsidR="00571C95" w:rsidRPr="003E1177">
        <w:rPr>
          <w:rFonts w:ascii="Arial Narrow" w:hAnsi="Arial Narrow" w:cs="Arial"/>
          <w:color w:val="000000"/>
          <w:sz w:val="24"/>
          <w:szCs w:val="24"/>
        </w:rPr>
        <w:t xml:space="preserve"> 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Rosifran</w:t>
      </w:r>
      <w:proofErr w:type="spellEnd"/>
      <w:r w:rsidR="00571C95" w:rsidRPr="003E1177">
        <w:rPr>
          <w:rFonts w:ascii="Arial Narrow" w:hAnsi="Arial Narrow" w:cs="Arial"/>
          <w:b/>
          <w:color w:val="000000"/>
          <w:sz w:val="24"/>
          <w:szCs w:val="24"/>
        </w:rPr>
        <w:t xml:space="preserve"> Batista Nunes</w:t>
      </w:r>
      <w:r w:rsidR="00571C95" w:rsidRPr="003E1177">
        <w:rPr>
          <w:rFonts w:ascii="Arial Narrow" w:hAnsi="Arial Narrow" w:cs="Arial"/>
          <w:color w:val="000000"/>
          <w:sz w:val="24"/>
          <w:szCs w:val="24"/>
        </w:rPr>
        <w:t xml:space="preserve">, Diretor-Presidente do Instituto de Previdência dos Servidores Públicos de Lábrea – LABREAPREV, à época, por não ter respondido às notificações deste Tribunal; </w:t>
      </w:r>
      <w:r w:rsidR="00571C95" w:rsidRPr="003E1177">
        <w:rPr>
          <w:rFonts w:ascii="Arial Narrow" w:hAnsi="Arial Narrow" w:cs="Arial"/>
          <w:b/>
          <w:color w:val="000000"/>
          <w:sz w:val="24"/>
          <w:szCs w:val="24"/>
        </w:rPr>
        <w:t>10.3. Considerar em Alcance</w:t>
      </w:r>
      <w:r w:rsidR="00571C95" w:rsidRPr="003E1177">
        <w:rPr>
          <w:rFonts w:ascii="Arial Narrow" w:hAnsi="Arial Narrow" w:cs="Arial"/>
          <w:color w:val="000000"/>
          <w:sz w:val="24"/>
          <w:szCs w:val="24"/>
        </w:rPr>
        <w:t xml:space="preserve"> 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Rosifran</w:t>
      </w:r>
      <w:proofErr w:type="spellEnd"/>
      <w:r w:rsidR="00571C95" w:rsidRPr="003E1177">
        <w:rPr>
          <w:rFonts w:ascii="Arial Narrow" w:hAnsi="Arial Narrow" w:cs="Arial"/>
          <w:b/>
          <w:color w:val="000000"/>
          <w:sz w:val="24"/>
          <w:szCs w:val="24"/>
        </w:rPr>
        <w:t xml:space="preserve"> Batista Nunes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R$ 175.398,10</w:t>
      </w:r>
      <w:r w:rsidR="00571C95" w:rsidRPr="003E1177">
        <w:rPr>
          <w:rFonts w:ascii="Arial Narrow" w:hAnsi="Arial Narrow" w:cs="Arial"/>
          <w:color w:val="000000"/>
          <w:sz w:val="24"/>
          <w:szCs w:val="24"/>
        </w:rPr>
        <w:t xml:space="preserve"> (cento e setenta e cinco mil e trezentos e noventa e oito reais e dez centavos), na forma como prescreve o artigo 304, incisos II, IV e V, da Resolução nº 04/2002, em face do achado nº 06 (realização de despesas administrativas no exercício de 2020 que ultrapassaram o limite legal de 2%) não respondido e, consequentemente não justificado, o valor gasto em excesso e fixar </w:t>
      </w:r>
      <w:r w:rsidR="00571C95" w:rsidRPr="003E1177">
        <w:rPr>
          <w:rFonts w:ascii="Arial Narrow" w:hAnsi="Arial Narrow" w:cs="Arial"/>
          <w:b/>
          <w:color w:val="000000"/>
          <w:sz w:val="24"/>
          <w:szCs w:val="24"/>
        </w:rPr>
        <w:t>prazo de 30 (trinta) dias</w:t>
      </w:r>
      <w:r w:rsidR="00571C95" w:rsidRPr="003E1177">
        <w:rPr>
          <w:rFonts w:ascii="Arial Narrow" w:hAnsi="Arial Narrow" w:cs="Arial"/>
          <w:color w:val="000000"/>
          <w:sz w:val="24"/>
          <w:szCs w:val="24"/>
        </w:rPr>
        <w:t xml:space="preserve">, para que o responsável recolha o valor do ALCANCE/GLOSA, na esfera Municipal para o órgão Instituto de Previdência dos Servidores Públicos de Lábrea - LABREAPREV; </w:t>
      </w:r>
      <w:r w:rsidR="00571C95" w:rsidRPr="003E1177">
        <w:rPr>
          <w:rFonts w:ascii="Arial Narrow" w:hAnsi="Arial Narrow" w:cs="Arial"/>
          <w:b/>
          <w:color w:val="000000"/>
          <w:sz w:val="24"/>
          <w:szCs w:val="24"/>
        </w:rPr>
        <w:t>10.4. Aplicar Multa</w:t>
      </w:r>
      <w:r w:rsidR="00571C95" w:rsidRPr="003E1177">
        <w:rPr>
          <w:rFonts w:ascii="Arial Narrow" w:hAnsi="Arial Narrow" w:cs="Arial"/>
          <w:color w:val="000000"/>
          <w:sz w:val="24"/>
          <w:szCs w:val="24"/>
        </w:rPr>
        <w:t xml:space="preserve"> ao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Rosifran</w:t>
      </w:r>
      <w:proofErr w:type="spellEnd"/>
      <w:r w:rsidR="00571C95" w:rsidRPr="003E1177">
        <w:rPr>
          <w:rFonts w:ascii="Arial Narrow" w:hAnsi="Arial Narrow" w:cs="Arial"/>
          <w:b/>
          <w:color w:val="000000"/>
          <w:sz w:val="24"/>
          <w:szCs w:val="24"/>
        </w:rPr>
        <w:t xml:space="preserve"> Batista </w:t>
      </w:r>
      <w:r w:rsidR="00571C95" w:rsidRPr="003E1177">
        <w:rPr>
          <w:rFonts w:ascii="Arial Narrow" w:hAnsi="Arial Narrow" w:cs="Arial"/>
          <w:b/>
          <w:color w:val="000000"/>
          <w:sz w:val="24"/>
          <w:szCs w:val="24"/>
        </w:rPr>
        <w:lastRenderedPageBreak/>
        <w:t>Nunes</w:t>
      </w:r>
      <w:r w:rsidR="00571C95" w:rsidRPr="003E1177">
        <w:rPr>
          <w:rFonts w:ascii="Arial Narrow" w:hAnsi="Arial Narrow" w:cs="Arial"/>
          <w:color w:val="000000"/>
          <w:sz w:val="24"/>
          <w:szCs w:val="24"/>
        </w:rPr>
        <w:t xml:space="preserve">, no valor de </w:t>
      </w:r>
      <w:r w:rsidR="00571C95" w:rsidRPr="003E1177">
        <w:rPr>
          <w:rFonts w:ascii="Arial Narrow" w:hAnsi="Arial Narrow" w:cs="Arial"/>
          <w:b/>
          <w:color w:val="000000"/>
          <w:sz w:val="24"/>
          <w:szCs w:val="24"/>
        </w:rPr>
        <w:t>68.271,96</w:t>
      </w:r>
      <w:r w:rsidR="00571C95" w:rsidRPr="003E1177">
        <w:rPr>
          <w:rFonts w:ascii="Arial Narrow" w:hAnsi="Arial Narrow" w:cs="Arial"/>
          <w:color w:val="000000"/>
          <w:sz w:val="24"/>
          <w:szCs w:val="24"/>
        </w:rPr>
        <w:t xml:space="preserve"> (sessenta e oito mil, duzentos e setenta e um reais e noventa e seis centavos) e fixar </w:t>
      </w:r>
      <w:r w:rsidR="00571C95" w:rsidRPr="003E1177">
        <w:rPr>
          <w:rFonts w:ascii="Arial Narrow" w:hAnsi="Arial Narrow" w:cs="Arial"/>
          <w:b/>
          <w:color w:val="000000"/>
          <w:sz w:val="24"/>
          <w:szCs w:val="24"/>
        </w:rPr>
        <w:t>prazo de 30 dias</w:t>
      </w:r>
      <w:r w:rsidR="00571C95" w:rsidRPr="003E1177">
        <w:rPr>
          <w:rFonts w:ascii="Arial Narrow" w:hAnsi="Arial Narrow" w:cs="Arial"/>
          <w:color w:val="000000"/>
          <w:sz w:val="24"/>
          <w:szCs w:val="24"/>
        </w:rPr>
        <w:t xml:space="preserve">, para que o responsável recolha o valor da multa, pelas Restrições nº 01 a 08 todas elas elencadas na Notificação nº 07/2022-DICERP/TCE,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color w:val="000000"/>
          <w:sz w:val="24"/>
          <w:szCs w:val="24"/>
        </w:rPr>
        <w:t>10.5.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Rosifran</w:t>
      </w:r>
      <w:proofErr w:type="spellEnd"/>
      <w:r w:rsidR="00571C95" w:rsidRPr="003E1177">
        <w:rPr>
          <w:rFonts w:ascii="Arial Narrow" w:hAnsi="Arial Narrow" w:cs="Arial"/>
          <w:color w:val="000000"/>
          <w:sz w:val="24"/>
          <w:szCs w:val="24"/>
        </w:rPr>
        <w:t xml:space="preserve"> Batista Nunes, e seus patronos da decisão desta Corte de Contas; </w:t>
      </w:r>
      <w:r w:rsidR="00571C95" w:rsidRPr="003E1177">
        <w:rPr>
          <w:rFonts w:ascii="Arial Narrow" w:hAnsi="Arial Narrow" w:cs="Arial"/>
          <w:b/>
          <w:color w:val="000000"/>
          <w:sz w:val="24"/>
          <w:szCs w:val="24"/>
        </w:rPr>
        <w:t>10.6. Arquivar</w:t>
      </w:r>
      <w:r w:rsidR="00571C95" w:rsidRPr="003E1177">
        <w:rPr>
          <w:rFonts w:ascii="Arial Narrow" w:hAnsi="Arial Narrow" w:cs="Arial"/>
          <w:color w:val="000000"/>
          <w:sz w:val="24"/>
          <w:szCs w:val="24"/>
        </w:rPr>
        <w:t xml:space="preserve"> os autos, depois de cumpridos todos os trâmites regimentais e processuais. </w:t>
      </w:r>
      <w:r w:rsidR="00571C95" w:rsidRPr="003E1177">
        <w:rPr>
          <w:rFonts w:ascii="Arial Narrow" w:hAnsi="Arial Narrow" w:cs="Arial"/>
          <w:b/>
          <w:color w:val="000000"/>
          <w:sz w:val="24"/>
          <w:szCs w:val="24"/>
        </w:rPr>
        <w:t>PROCESSO Nº 12.962/2021</w:t>
      </w:r>
      <w:r w:rsidR="00571C95" w:rsidRPr="003E1177">
        <w:rPr>
          <w:rFonts w:ascii="Arial Narrow" w:hAnsi="Arial Narrow" w:cs="Arial"/>
          <w:color w:val="000000"/>
          <w:sz w:val="24"/>
          <w:szCs w:val="24"/>
        </w:rPr>
        <w:t xml:space="preserve"> – Embargos de Declaração em Prestação de Contas Anual da Prefeitura Municipal de Lábrea, de responsabilidade do Sr. </w:t>
      </w:r>
      <w:proofErr w:type="spellStart"/>
      <w:r w:rsidR="00571C95" w:rsidRPr="003E1177">
        <w:rPr>
          <w:rFonts w:ascii="Arial Narrow" w:hAnsi="Arial Narrow" w:cs="Arial"/>
          <w:color w:val="000000"/>
          <w:sz w:val="24"/>
          <w:szCs w:val="24"/>
        </w:rPr>
        <w:t>Gean</w:t>
      </w:r>
      <w:proofErr w:type="spellEnd"/>
      <w:r w:rsidR="00571C95" w:rsidRPr="003E1177">
        <w:rPr>
          <w:rFonts w:ascii="Arial Narrow" w:hAnsi="Arial Narrow" w:cs="Arial"/>
          <w:color w:val="000000"/>
          <w:sz w:val="24"/>
          <w:szCs w:val="24"/>
        </w:rPr>
        <w:t xml:space="preserve"> Campos de Barros, referente ao exercício de 2020. </w:t>
      </w:r>
      <w:r w:rsidR="00571C95" w:rsidRPr="003E1177">
        <w:rPr>
          <w:rFonts w:ascii="Arial Narrow" w:hAnsi="Arial Narrow" w:cs="Arial"/>
          <w:i/>
          <w:color w:val="000000"/>
          <w:sz w:val="24"/>
          <w:szCs w:val="24"/>
        </w:rPr>
        <w:t>CONCEDIDO VISTA DOS AUTOS AO EXCELENTÍSSIMO SENHOR CONSELHEIRO LUÍS FABIAN PEREIRA BARBOSA.</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13.113/2021</w:t>
      </w:r>
      <w:r w:rsidR="00571C95" w:rsidRPr="003E1177">
        <w:rPr>
          <w:rFonts w:ascii="Arial Narrow" w:hAnsi="Arial Narrow" w:cs="Arial"/>
          <w:color w:val="000000"/>
          <w:sz w:val="24"/>
          <w:szCs w:val="24"/>
        </w:rPr>
        <w:t xml:space="preserve"> - Representação interposta pelo </w:t>
      </w:r>
      <w:r w:rsidR="00571C95" w:rsidRPr="003E1177">
        <w:rPr>
          <w:rFonts w:ascii="Arial Narrow" w:hAnsi="Arial Narrow" w:cs="Arial"/>
          <w:noProof/>
          <w:sz w:val="24"/>
          <w:szCs w:val="24"/>
        </w:rPr>
        <w:t>Ministério Público de Contas,</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em face do Sr. Paulo Ricardo Rocha Farias, </w:t>
      </w:r>
      <w:proofErr w:type="spellStart"/>
      <w:r w:rsidR="00571C95" w:rsidRPr="003E1177">
        <w:rPr>
          <w:rFonts w:ascii="Arial Narrow" w:hAnsi="Arial Narrow" w:cs="Arial"/>
          <w:sz w:val="24"/>
          <w:szCs w:val="24"/>
        </w:rPr>
        <w:t>ex-titular</w:t>
      </w:r>
      <w:proofErr w:type="spellEnd"/>
      <w:r w:rsidR="00571C95" w:rsidRPr="003E1177">
        <w:rPr>
          <w:rFonts w:ascii="Arial Narrow" w:hAnsi="Arial Narrow" w:cs="Arial"/>
          <w:sz w:val="24"/>
          <w:szCs w:val="24"/>
        </w:rPr>
        <w:t xml:space="preserve"> da Secretaria Municipal de Limpeza Urbana - SEMULSP, e do Sr. Juliano Valente, Presidente do Instituto de Proteção Ambiental do Amazonas – IPAAM, para apuração de possível má gestão e ilegalidade na operação e no licenciamento do Aterro Controlado de Manaus, localizado na AM-010, no período de 2019/2020</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Dinair Faria Albernaz - OAB/AM 5077</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1416/2023: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Conhecer</w:t>
      </w:r>
      <w:r w:rsidR="00571C95" w:rsidRPr="003E1177">
        <w:rPr>
          <w:rFonts w:ascii="Arial Narrow" w:hAnsi="Arial Narrow" w:cs="Arial"/>
          <w:color w:val="000000"/>
          <w:sz w:val="24"/>
          <w:szCs w:val="24"/>
        </w:rPr>
        <w:t xml:space="preserve"> da representação interposta pelo Ministério Público de Contas, em razão de possível má-gestão e ilegalidade na operação e no licenciamento do aterro controlado de Manaus, localizado na AM-010, no período de 2019/2020, sob a responsabilidade do </w:t>
      </w:r>
      <w:proofErr w:type="spellStart"/>
      <w:r w:rsidR="00571C95" w:rsidRPr="003E1177">
        <w:rPr>
          <w:rFonts w:ascii="Arial Narrow" w:hAnsi="Arial Narrow" w:cs="Arial"/>
          <w:color w:val="000000"/>
          <w:sz w:val="24"/>
          <w:szCs w:val="24"/>
        </w:rPr>
        <w:t>ex-titular</w:t>
      </w:r>
      <w:proofErr w:type="spellEnd"/>
      <w:r w:rsidR="00571C95" w:rsidRPr="003E1177">
        <w:rPr>
          <w:rFonts w:ascii="Arial Narrow" w:hAnsi="Arial Narrow" w:cs="Arial"/>
          <w:color w:val="000000"/>
          <w:sz w:val="24"/>
          <w:szCs w:val="24"/>
        </w:rPr>
        <w:t xml:space="preserve"> da Secretaria Municipal de Limpeza Urbana - SEMULSP, Sr. Paulo Ricardo Rocha Farias, e do presidente do Instituto de Proteção Ambiental do Amazonas - IPAAM, Sr. Juliano Marcos Valente de Souza, nos termos do art. 288, da Resolução nº 04/2002-RITCE/AM; </w:t>
      </w:r>
      <w:r w:rsidR="00571C95" w:rsidRPr="003E1177">
        <w:rPr>
          <w:rFonts w:ascii="Arial Narrow" w:hAnsi="Arial Narrow" w:cs="Arial"/>
          <w:b/>
          <w:color w:val="000000"/>
          <w:sz w:val="24"/>
          <w:szCs w:val="24"/>
        </w:rPr>
        <w:t>9.2. Julgar Procedente</w:t>
      </w:r>
      <w:r w:rsidR="00571C95" w:rsidRPr="003E1177">
        <w:rPr>
          <w:rFonts w:ascii="Arial Narrow" w:hAnsi="Arial Narrow" w:cs="Arial"/>
          <w:color w:val="000000"/>
          <w:sz w:val="24"/>
          <w:szCs w:val="24"/>
        </w:rPr>
        <w:t xml:space="preserve"> da presente representação interposta pelo Ministério Público de Contas, em razão de possível má-gestão e ilegalidade na operação e no licenciamento do aterro controlado de Manaus, localizado na AM-010, no período de 2019/2020, sob a responsabilidade do </w:t>
      </w:r>
      <w:proofErr w:type="spellStart"/>
      <w:r w:rsidR="00571C95" w:rsidRPr="003E1177">
        <w:rPr>
          <w:rFonts w:ascii="Arial Narrow" w:hAnsi="Arial Narrow" w:cs="Arial"/>
          <w:color w:val="000000"/>
          <w:sz w:val="24"/>
          <w:szCs w:val="24"/>
        </w:rPr>
        <w:t>ex-titular</w:t>
      </w:r>
      <w:proofErr w:type="spellEnd"/>
      <w:r w:rsidR="00571C95" w:rsidRPr="003E1177">
        <w:rPr>
          <w:rFonts w:ascii="Arial Narrow" w:hAnsi="Arial Narrow" w:cs="Arial"/>
          <w:color w:val="000000"/>
          <w:sz w:val="24"/>
          <w:szCs w:val="24"/>
        </w:rPr>
        <w:t xml:space="preserve"> da Secretaria Municipal de Limpeza Urbana - SEMULSP, Sr. Paulo Ricardo Rocha Farias, e do presidente do Instituto de Proteção Ambiental do Amazonas - IPAAM, Sr. Juliano Marcos Valente de Souza; </w:t>
      </w:r>
      <w:r w:rsidR="00571C95" w:rsidRPr="003E1177">
        <w:rPr>
          <w:rFonts w:ascii="Arial Narrow" w:hAnsi="Arial Narrow" w:cs="Arial"/>
          <w:b/>
          <w:color w:val="000000"/>
          <w:sz w:val="24"/>
          <w:szCs w:val="24"/>
        </w:rPr>
        <w:t>9.3. Determinar</w:t>
      </w:r>
      <w:r w:rsidR="00571C95" w:rsidRPr="003E1177">
        <w:rPr>
          <w:rFonts w:ascii="Arial Narrow" w:hAnsi="Arial Narrow" w:cs="Arial"/>
          <w:color w:val="000000"/>
          <w:sz w:val="24"/>
          <w:szCs w:val="24"/>
        </w:rPr>
        <w:t xml:space="preserve"> à Secretaria Municipal de Limpeza Urbana - SEMULSP, com base no art. 40, VIII, da Constituição Amazonense, que no prazo de 90 (noventa) dias apresente a este Tribunal de Contas: </w:t>
      </w:r>
      <w:r w:rsidR="00571C95" w:rsidRPr="003E1177">
        <w:rPr>
          <w:rFonts w:ascii="Arial Narrow" w:hAnsi="Arial Narrow" w:cs="Arial"/>
          <w:b/>
          <w:color w:val="000000"/>
          <w:sz w:val="24"/>
          <w:szCs w:val="24"/>
        </w:rPr>
        <w:t xml:space="preserve">9.3.1. </w:t>
      </w:r>
      <w:r w:rsidR="00571C95" w:rsidRPr="003E1177">
        <w:rPr>
          <w:rFonts w:ascii="Arial Narrow" w:hAnsi="Arial Narrow" w:cs="Arial"/>
          <w:color w:val="000000"/>
          <w:sz w:val="24"/>
          <w:szCs w:val="24"/>
        </w:rPr>
        <w:t xml:space="preserve">O cumprimento das condicionantes fixadas pelo IPAAM e pela decisão judiciária trazida aos autos, para regularizar a gestão operacional do aterro; </w:t>
      </w:r>
      <w:r w:rsidR="00571C95" w:rsidRPr="003E1177">
        <w:rPr>
          <w:rFonts w:ascii="Arial Narrow" w:hAnsi="Arial Narrow" w:cs="Arial"/>
          <w:b/>
          <w:color w:val="000000"/>
          <w:sz w:val="24"/>
          <w:szCs w:val="24"/>
        </w:rPr>
        <w:t>9.3.2.</w:t>
      </w:r>
      <w:r w:rsidR="00571C95" w:rsidRPr="003E1177">
        <w:rPr>
          <w:rFonts w:ascii="Arial Narrow" w:hAnsi="Arial Narrow" w:cs="Arial"/>
          <w:color w:val="000000"/>
          <w:sz w:val="24"/>
          <w:szCs w:val="24"/>
        </w:rPr>
        <w:t xml:space="preserve"> Em articulação com a Secretaria de Estado de Desenvolvimento da Região </w:t>
      </w:r>
      <w:r w:rsidR="00571C95" w:rsidRPr="003E1177">
        <w:rPr>
          <w:rFonts w:ascii="Arial Narrow" w:hAnsi="Arial Narrow" w:cs="Arial"/>
          <w:color w:val="000000"/>
          <w:sz w:val="24"/>
          <w:szCs w:val="24"/>
        </w:rPr>
        <w:lastRenderedPageBreak/>
        <w:t xml:space="preserve">Metropolitana de Manaus, apresente a este Tribunal de Contas o estudo técnico preliminar de estudo e viabilidade para implantação de novo aterro sanitário para servir a cidade de Manaus, tendo em vista a proximidade do encerramento da vida útil do aterro da AM-010 e </w:t>
      </w:r>
      <w:proofErr w:type="gramStart"/>
      <w:r w:rsidR="00571C95" w:rsidRPr="003E1177">
        <w:rPr>
          <w:rFonts w:ascii="Arial Narrow" w:hAnsi="Arial Narrow" w:cs="Arial"/>
          <w:color w:val="000000"/>
          <w:sz w:val="24"/>
          <w:szCs w:val="24"/>
        </w:rPr>
        <w:t>a necessidade plano de recuperação da área degradada</w:t>
      </w:r>
      <w:proofErr w:type="gramEnd"/>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9.4. Determinar</w:t>
      </w:r>
      <w:r w:rsidR="00571C95" w:rsidRPr="003E1177">
        <w:rPr>
          <w:rFonts w:ascii="Arial Narrow" w:hAnsi="Arial Narrow" w:cs="Arial"/>
          <w:color w:val="000000"/>
          <w:sz w:val="24"/>
          <w:szCs w:val="24"/>
        </w:rPr>
        <w:t xml:space="preserve"> ao Instituto de Proteção Ambiental do Estado do Amazonas - IPAAM, com base no art. 40, VIII, da Constituição Amazonense, que no prazo de 90 (noventa) dias apresente a este Tribunal de Contas: </w:t>
      </w:r>
      <w:r w:rsidR="00571C95" w:rsidRPr="003E1177">
        <w:rPr>
          <w:rFonts w:ascii="Arial Narrow" w:hAnsi="Arial Narrow" w:cs="Arial"/>
          <w:b/>
          <w:color w:val="000000"/>
          <w:sz w:val="24"/>
          <w:szCs w:val="24"/>
        </w:rPr>
        <w:t>9.4.1.</w:t>
      </w:r>
      <w:r w:rsidR="00571C95" w:rsidRPr="003E1177">
        <w:rPr>
          <w:rFonts w:ascii="Arial Narrow" w:hAnsi="Arial Narrow" w:cs="Arial"/>
          <w:color w:val="000000"/>
          <w:sz w:val="24"/>
          <w:szCs w:val="24"/>
        </w:rPr>
        <w:t xml:space="preserve"> A prova de saneamento do processo de controle das condições de operação do aterro de Manaus. </w:t>
      </w:r>
      <w:r w:rsidR="00571C95" w:rsidRPr="003E1177">
        <w:rPr>
          <w:rFonts w:ascii="Arial Narrow" w:hAnsi="Arial Narrow" w:cs="Arial"/>
          <w:b/>
          <w:color w:val="000000"/>
          <w:sz w:val="24"/>
          <w:szCs w:val="24"/>
        </w:rPr>
        <w:t>9.5. Dar ciência</w:t>
      </w:r>
      <w:r w:rsidR="00571C95" w:rsidRPr="003E1177">
        <w:rPr>
          <w:rFonts w:ascii="Arial Narrow" w:hAnsi="Arial Narrow" w:cs="Arial"/>
          <w:color w:val="000000"/>
          <w:sz w:val="24"/>
          <w:szCs w:val="24"/>
        </w:rPr>
        <w:t xml:space="preserve"> ao Sr. Juliano Marcos Valente de Souza, Diretor-Presidente do IPAAM,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e </w:t>
      </w:r>
      <w:r w:rsidR="00571C95" w:rsidRPr="003E1177">
        <w:rPr>
          <w:rFonts w:ascii="Arial Narrow" w:hAnsi="Arial Narrow" w:cs="Arial"/>
          <w:b/>
          <w:color w:val="000000"/>
          <w:sz w:val="24"/>
          <w:szCs w:val="24"/>
        </w:rPr>
        <w:t>9.6. Dar ciência</w:t>
      </w:r>
      <w:r w:rsidR="00571C95" w:rsidRPr="003E1177">
        <w:rPr>
          <w:rFonts w:ascii="Arial Narrow" w:hAnsi="Arial Narrow" w:cs="Arial"/>
          <w:color w:val="000000"/>
          <w:sz w:val="24"/>
          <w:szCs w:val="24"/>
        </w:rPr>
        <w:t xml:space="preserve"> ao Sr. Paulo Ricardo Rocha Farias, </w:t>
      </w:r>
      <w:proofErr w:type="spellStart"/>
      <w:r w:rsidR="00571C95" w:rsidRPr="003E1177">
        <w:rPr>
          <w:rFonts w:ascii="Arial Narrow" w:hAnsi="Arial Narrow" w:cs="Arial"/>
          <w:color w:val="000000"/>
          <w:sz w:val="24"/>
          <w:szCs w:val="24"/>
        </w:rPr>
        <w:t>ex-titular</w:t>
      </w:r>
      <w:proofErr w:type="spellEnd"/>
      <w:r w:rsidR="00571C95" w:rsidRPr="003E1177">
        <w:rPr>
          <w:rFonts w:ascii="Arial Narrow" w:hAnsi="Arial Narrow" w:cs="Arial"/>
          <w:color w:val="000000"/>
          <w:sz w:val="24"/>
          <w:szCs w:val="24"/>
        </w:rPr>
        <w:t xml:space="preserve"> da Secretaria Municipal de Limpeza Urbana - SEMULSP,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PROCESSO Nº 12.194/2022</w:t>
      </w:r>
      <w:r w:rsidR="00571C95" w:rsidRPr="003E1177">
        <w:rPr>
          <w:rFonts w:ascii="Arial Narrow" w:hAnsi="Arial Narrow" w:cs="Arial"/>
          <w:color w:val="000000"/>
          <w:sz w:val="24"/>
          <w:szCs w:val="24"/>
        </w:rPr>
        <w:t xml:space="preserve"> - Prestação de Contas Anual da Superintendência Estadual de Habitação - SUHAB, de responsabilidade do Sr. João Coelho Braga, referente ao exercício de 2021. </w:t>
      </w:r>
      <w:r w:rsidR="00571C95" w:rsidRPr="003E1177">
        <w:rPr>
          <w:rFonts w:ascii="Arial Narrow" w:hAnsi="Arial Narrow" w:cs="Arial"/>
          <w:b/>
          <w:color w:val="000000"/>
          <w:sz w:val="24"/>
          <w:szCs w:val="24"/>
        </w:rPr>
        <w:t xml:space="preserve">Advogado: </w:t>
      </w:r>
      <w:r w:rsidR="00571C95" w:rsidRPr="003E1177">
        <w:rPr>
          <w:rFonts w:ascii="Arial Narrow" w:hAnsi="Arial Narrow" w:cs="Arial"/>
          <w:color w:val="000000"/>
          <w:sz w:val="24"/>
          <w:szCs w:val="24"/>
        </w:rPr>
        <w:t>Fernando Costa Alves – 10859-OAB.</w:t>
      </w:r>
      <w:r w:rsidR="00571C95" w:rsidRPr="003E1177">
        <w:rPr>
          <w:rFonts w:ascii="Arial Narrow" w:hAnsi="Arial Narrow" w:cs="Arial"/>
          <w:b/>
          <w:color w:val="000000"/>
          <w:sz w:val="24"/>
          <w:szCs w:val="24"/>
        </w:rPr>
        <w:t xml:space="preserve"> ACÓRDÃO Nº 1417/2023: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pelos arts. 5º, II e 11, inciso III, alínea “a”, item 4, da Resolução n.04/2002-TCE/AM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 xml:space="preserve">a proposta de voto do </w:t>
      </w:r>
      <w:r w:rsidR="00571C95" w:rsidRPr="003E1177">
        <w:rPr>
          <w:rFonts w:ascii="Arial Narrow" w:hAnsi="Arial Narrow" w:cs="Arial"/>
          <w:sz w:val="24"/>
          <w:szCs w:val="24"/>
        </w:rPr>
        <w:t>Excelentíssimo Senhor Auditor-Relator</w:t>
      </w:r>
      <w:r w:rsidR="00571C95" w:rsidRPr="003E1177">
        <w:rPr>
          <w:rFonts w:ascii="Arial Narrow" w:hAnsi="Arial Narrow" w:cs="Arial"/>
          <w:b/>
          <w:noProof/>
          <w:sz w:val="24"/>
          <w:szCs w:val="24"/>
        </w:rPr>
        <w:t>, em divergência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10.1. Julgar regular com ressalvas</w:t>
      </w:r>
      <w:r w:rsidR="00571C95" w:rsidRPr="003E1177">
        <w:rPr>
          <w:rFonts w:ascii="Arial Narrow" w:hAnsi="Arial Narrow" w:cs="Arial"/>
          <w:color w:val="000000"/>
          <w:sz w:val="24"/>
          <w:szCs w:val="24"/>
        </w:rPr>
        <w:t xml:space="preserve"> a Prestação de Contas Anual da Superintendência Estadual de Habitação - SUHAB, exercício de 2021, de responsabilidade do </w:t>
      </w:r>
      <w:r w:rsidR="00571C95" w:rsidRPr="003E1177">
        <w:rPr>
          <w:rFonts w:ascii="Arial Narrow" w:hAnsi="Arial Narrow" w:cs="Arial"/>
          <w:b/>
          <w:color w:val="000000"/>
          <w:sz w:val="24"/>
          <w:szCs w:val="24"/>
        </w:rPr>
        <w:t>Sr. João Coelho Braga</w:t>
      </w:r>
      <w:r w:rsidR="00571C95" w:rsidRPr="003E1177">
        <w:rPr>
          <w:rFonts w:ascii="Arial Narrow" w:hAnsi="Arial Narrow" w:cs="Arial"/>
          <w:color w:val="000000"/>
          <w:sz w:val="24"/>
          <w:szCs w:val="24"/>
        </w:rPr>
        <w:t>, Superintendente e Ordenador de Despesas no período de 01/01/21 a 31/12/21, nos termos do art. 22, inciso II, da Lei n.º 2.423/96-LOTCE/AM c/c art. 188, §1º, inciso II, da Resolução n.º 04/2002-RITCE/AM;</w:t>
      </w:r>
      <w:r w:rsidR="00571C95" w:rsidRPr="003E1177">
        <w:rPr>
          <w:rFonts w:ascii="Arial Narrow" w:hAnsi="Arial Narrow" w:cs="Arial"/>
          <w:b/>
          <w:color w:val="000000"/>
          <w:sz w:val="24"/>
          <w:szCs w:val="24"/>
        </w:rPr>
        <w:t xml:space="preserve"> 10.2. Determinar</w:t>
      </w:r>
      <w:r w:rsidR="00571C95" w:rsidRPr="003E1177">
        <w:rPr>
          <w:rFonts w:ascii="Arial Narrow" w:hAnsi="Arial Narrow" w:cs="Arial"/>
          <w:color w:val="000000"/>
          <w:sz w:val="24"/>
          <w:szCs w:val="24"/>
        </w:rPr>
        <w:t xml:space="preserve"> à atual Administração, </w:t>
      </w:r>
      <w:proofErr w:type="gramStart"/>
      <w:r w:rsidR="00571C95" w:rsidRPr="003E1177">
        <w:rPr>
          <w:rFonts w:ascii="Arial Narrow" w:hAnsi="Arial Narrow" w:cs="Arial"/>
          <w:color w:val="000000"/>
          <w:sz w:val="24"/>
          <w:szCs w:val="24"/>
        </w:rPr>
        <w:t>sob pena</w:t>
      </w:r>
      <w:proofErr w:type="gramEnd"/>
      <w:r w:rsidR="00571C95" w:rsidRPr="003E1177">
        <w:rPr>
          <w:rFonts w:ascii="Arial Narrow" w:hAnsi="Arial Narrow" w:cs="Arial"/>
          <w:color w:val="000000"/>
          <w:sz w:val="24"/>
          <w:szCs w:val="24"/>
        </w:rPr>
        <w:t xml:space="preserve"> das contas de o próximo exercício ser julgado irregular, nos termos do artigo 188, inciso III, alínea “e”, da Resolução n.º 04/2002-RITCE/AM, que:</w:t>
      </w:r>
      <w:r w:rsidR="00571C95" w:rsidRPr="003E1177">
        <w:rPr>
          <w:rFonts w:ascii="Arial Narrow" w:hAnsi="Arial Narrow" w:cs="Arial"/>
          <w:b/>
          <w:color w:val="000000"/>
          <w:sz w:val="24"/>
          <w:szCs w:val="24"/>
        </w:rPr>
        <w:t xml:space="preserve"> a)</w:t>
      </w:r>
      <w:r w:rsidR="00571C95" w:rsidRPr="003E1177">
        <w:rPr>
          <w:rFonts w:ascii="Arial Narrow" w:hAnsi="Arial Narrow" w:cs="Arial"/>
          <w:color w:val="000000"/>
          <w:sz w:val="24"/>
          <w:szCs w:val="24"/>
        </w:rPr>
        <w:t xml:space="preserve"> Mantenha os processos de diárias com todos os comprovantes de comparecimento aos órgãos (Certificado e/ou Declaração de Comparecimento, etc.) e relatório de viagem em cumprimento ao disposto no art. 12 do Decreto n° 26.337 de 12 de dezembro de 2006;</w:t>
      </w:r>
      <w:r w:rsidR="00571C95" w:rsidRPr="003E1177">
        <w:rPr>
          <w:rFonts w:ascii="Arial Narrow" w:hAnsi="Arial Narrow" w:cs="Arial"/>
          <w:b/>
          <w:color w:val="000000"/>
          <w:sz w:val="24"/>
          <w:szCs w:val="24"/>
        </w:rPr>
        <w:t xml:space="preserve"> b)</w:t>
      </w:r>
      <w:r w:rsidR="00571C95" w:rsidRPr="003E1177">
        <w:rPr>
          <w:rFonts w:ascii="Arial Narrow" w:hAnsi="Arial Narrow" w:cs="Arial"/>
          <w:color w:val="000000"/>
          <w:sz w:val="24"/>
          <w:szCs w:val="24"/>
        </w:rPr>
        <w:t xml:space="preserve"> Adote as devidas providências no sentido de que a autorização para a concessão de diárias deve pressupor obrigatoriamente a compatibilidade dos motivos dos deslocamentos com o interesse público e a correlação entre o motivo do deslocamento e as atribuições do cargo.</w:t>
      </w:r>
      <w:r w:rsidR="00571C95" w:rsidRPr="003E1177">
        <w:rPr>
          <w:rFonts w:ascii="Arial Narrow" w:hAnsi="Arial Narrow" w:cs="Arial"/>
          <w:b/>
          <w:color w:val="000000"/>
          <w:sz w:val="24"/>
          <w:szCs w:val="24"/>
        </w:rPr>
        <w:t xml:space="preserve"> 10.3. Determinar</w:t>
      </w:r>
      <w:r w:rsidR="00571C95" w:rsidRPr="003E1177">
        <w:rPr>
          <w:rFonts w:ascii="Arial Narrow" w:hAnsi="Arial Narrow" w:cs="Arial"/>
          <w:color w:val="000000"/>
          <w:sz w:val="24"/>
          <w:szCs w:val="24"/>
        </w:rPr>
        <w:t xml:space="preserve"> ao Órgão Técnico que verifique a correção das falhas apontadas na próxima inspeção in loco; </w:t>
      </w:r>
      <w:r w:rsidR="00571C95" w:rsidRPr="003E1177">
        <w:rPr>
          <w:rFonts w:ascii="Arial Narrow" w:hAnsi="Arial Narrow" w:cs="Arial"/>
          <w:b/>
          <w:color w:val="000000"/>
          <w:sz w:val="24"/>
          <w:szCs w:val="24"/>
        </w:rPr>
        <w:t>10.4. Dar ciência</w:t>
      </w:r>
      <w:r w:rsidR="00571C95" w:rsidRPr="003E1177">
        <w:rPr>
          <w:rFonts w:ascii="Arial Narrow" w:hAnsi="Arial Narrow" w:cs="Arial"/>
          <w:color w:val="000000"/>
          <w:sz w:val="24"/>
          <w:szCs w:val="24"/>
        </w:rPr>
        <w:t xml:space="preserve"> ao Sr. João Coelho Braga,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10.5. Dar ciência</w:t>
      </w:r>
      <w:r w:rsidR="00571C95" w:rsidRPr="003E1177">
        <w:rPr>
          <w:rFonts w:ascii="Arial Narrow" w:hAnsi="Arial Narrow" w:cs="Arial"/>
          <w:color w:val="000000"/>
          <w:sz w:val="24"/>
          <w:szCs w:val="24"/>
        </w:rPr>
        <w:t xml:space="preserve"> ao Sr. Fernando Costa Alves, patrono,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 com fulcro no art. 97 da </w:t>
      </w:r>
      <w:r w:rsidR="00571C95" w:rsidRPr="003E1177">
        <w:rPr>
          <w:rFonts w:ascii="Arial Narrow" w:hAnsi="Arial Narrow" w:cs="Arial"/>
          <w:color w:val="000000"/>
          <w:sz w:val="24"/>
          <w:szCs w:val="24"/>
        </w:rPr>
        <w:lastRenderedPageBreak/>
        <w:t xml:space="preserve">Resolução nº 04/2002. </w:t>
      </w:r>
      <w:r w:rsidR="00571C95" w:rsidRPr="003E1177">
        <w:rPr>
          <w:rFonts w:ascii="Arial Narrow" w:hAnsi="Arial Narrow" w:cs="Arial"/>
          <w:b/>
          <w:color w:val="000000"/>
          <w:sz w:val="24"/>
          <w:szCs w:val="24"/>
        </w:rPr>
        <w:t>PROCESSO Nº 13.706/2022</w:t>
      </w:r>
      <w:r w:rsidR="00571C95" w:rsidRPr="003E1177">
        <w:rPr>
          <w:rFonts w:ascii="Arial Narrow" w:hAnsi="Arial Narrow" w:cs="Arial"/>
          <w:color w:val="000000"/>
          <w:sz w:val="24"/>
          <w:szCs w:val="24"/>
        </w:rPr>
        <w:t xml:space="preserve"> - Representação interposta pelo Sr. Ênio de Oliveira </w:t>
      </w:r>
      <w:proofErr w:type="spellStart"/>
      <w:r w:rsidR="00571C95" w:rsidRPr="003E1177">
        <w:rPr>
          <w:rFonts w:ascii="Arial Narrow" w:hAnsi="Arial Narrow" w:cs="Arial"/>
          <w:color w:val="000000"/>
          <w:sz w:val="24"/>
          <w:szCs w:val="24"/>
        </w:rPr>
        <w:t>Malveira</w:t>
      </w:r>
      <w:proofErr w:type="spellEnd"/>
      <w:r w:rsidR="00571C95" w:rsidRPr="003E1177">
        <w:rPr>
          <w:rFonts w:ascii="Arial Narrow" w:hAnsi="Arial Narrow" w:cs="Arial"/>
          <w:color w:val="000000"/>
          <w:sz w:val="24"/>
          <w:szCs w:val="24"/>
        </w:rPr>
        <w:t>, Coronel Bombeiro Militar, contra possíveis irregularidades acerca de desvio e subtração de combustível pertencente à Fazenda Pública Estadual durante o abastecimento de uma viatura da corporação.</w:t>
      </w:r>
      <w:r w:rsidR="00571C95" w:rsidRPr="003E1177">
        <w:rPr>
          <w:rFonts w:ascii="Arial Narrow" w:hAnsi="Arial Narrow" w:cs="Arial"/>
          <w:b/>
          <w:color w:val="000000"/>
          <w:sz w:val="24"/>
          <w:szCs w:val="24"/>
        </w:rPr>
        <w:t xml:space="preserve"> ACÓRDÃO Nº 1418/2023: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w:t>
      </w:r>
      <w:bookmarkStart w:id="1" w:name="_GoBack"/>
      <w:bookmarkEnd w:id="1"/>
      <w:r w:rsidR="00571C95" w:rsidRPr="003E1177">
        <w:rPr>
          <w:rFonts w:ascii="Arial Narrow" w:hAnsi="Arial Narrow" w:cs="Arial"/>
          <w:sz w:val="24"/>
          <w:szCs w:val="24"/>
        </w:rPr>
        <w:t xml:space="preserve">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Conhecer</w:t>
      </w:r>
      <w:r w:rsidR="00571C95" w:rsidRPr="003E1177">
        <w:rPr>
          <w:rFonts w:ascii="Arial Narrow" w:hAnsi="Arial Narrow" w:cs="Arial"/>
          <w:color w:val="000000"/>
          <w:sz w:val="24"/>
          <w:szCs w:val="24"/>
        </w:rPr>
        <w:t xml:space="preserve"> a presente Representação interposta pelo Sr. Ênio de Oliveira </w:t>
      </w:r>
      <w:proofErr w:type="spellStart"/>
      <w:r w:rsidR="00571C95" w:rsidRPr="003E1177">
        <w:rPr>
          <w:rFonts w:ascii="Arial Narrow" w:hAnsi="Arial Narrow" w:cs="Arial"/>
          <w:color w:val="000000"/>
          <w:sz w:val="24"/>
          <w:szCs w:val="24"/>
        </w:rPr>
        <w:t>Malveira</w:t>
      </w:r>
      <w:proofErr w:type="spellEnd"/>
      <w:r w:rsidR="00571C95" w:rsidRPr="003E1177">
        <w:rPr>
          <w:rFonts w:ascii="Arial Narrow" w:hAnsi="Arial Narrow" w:cs="Arial"/>
          <w:color w:val="000000"/>
          <w:sz w:val="24"/>
          <w:szCs w:val="24"/>
        </w:rPr>
        <w:t xml:space="preserve">, Coronel Bombeiro Militar, contra possíveis irregularidades acerca de desvio e subtração de combustível pertencente à Fazenda Pública Estadual durante o abastecimento de uma viatura da corporação, por preencher os requisitos de admissibilidade contidos no art. 288 da Resolução nº 04/2002 (RI-TCE/AM), para, no mérito; </w:t>
      </w:r>
      <w:r w:rsidR="00571C95" w:rsidRPr="003E1177">
        <w:rPr>
          <w:rFonts w:ascii="Arial Narrow" w:hAnsi="Arial Narrow" w:cs="Arial"/>
          <w:b/>
          <w:color w:val="000000"/>
          <w:sz w:val="24"/>
          <w:szCs w:val="24"/>
        </w:rPr>
        <w:t>9.2. Julgar Improcedente</w:t>
      </w:r>
      <w:r w:rsidR="00571C95" w:rsidRPr="003E1177">
        <w:rPr>
          <w:rFonts w:ascii="Arial Narrow" w:hAnsi="Arial Narrow" w:cs="Arial"/>
          <w:color w:val="000000"/>
          <w:sz w:val="24"/>
          <w:szCs w:val="24"/>
        </w:rPr>
        <w:t xml:space="preserve"> a presente Representação interposta pelo Sr. Ênio de Oliveira </w:t>
      </w:r>
      <w:proofErr w:type="spellStart"/>
      <w:r w:rsidR="00571C95" w:rsidRPr="003E1177">
        <w:rPr>
          <w:rFonts w:ascii="Arial Narrow" w:hAnsi="Arial Narrow" w:cs="Arial"/>
          <w:color w:val="000000"/>
          <w:sz w:val="24"/>
          <w:szCs w:val="24"/>
        </w:rPr>
        <w:t>Malveira</w:t>
      </w:r>
      <w:proofErr w:type="spellEnd"/>
      <w:r w:rsidR="00571C95" w:rsidRPr="003E1177">
        <w:rPr>
          <w:rFonts w:ascii="Arial Narrow" w:hAnsi="Arial Narrow" w:cs="Arial"/>
          <w:color w:val="000000"/>
          <w:sz w:val="24"/>
          <w:szCs w:val="24"/>
        </w:rPr>
        <w:t xml:space="preserve">, Coronel Bombeiro Militar, contra possíveis irregularidades acerca de desvio e subtração de combustível pertencente à Fazenda Pública Estadual durante o abastecimento de uma viatura da corporação, considerando que as providências requeridas pelo representante não estão abarcadas na competência desta Corte de Contas; </w:t>
      </w:r>
      <w:r w:rsidR="00571C95" w:rsidRPr="003E1177">
        <w:rPr>
          <w:rFonts w:ascii="Arial Narrow" w:hAnsi="Arial Narrow" w:cs="Arial"/>
          <w:b/>
          <w:color w:val="000000"/>
          <w:sz w:val="24"/>
          <w:szCs w:val="24"/>
        </w:rPr>
        <w:t xml:space="preserve">9.3. Dar ciência </w:t>
      </w:r>
      <w:r w:rsidR="00571C95" w:rsidRPr="003E1177">
        <w:rPr>
          <w:rFonts w:ascii="Arial Narrow" w:hAnsi="Arial Narrow" w:cs="Arial"/>
          <w:color w:val="000000"/>
          <w:sz w:val="24"/>
          <w:szCs w:val="24"/>
        </w:rPr>
        <w:t xml:space="preserve">ao Sr. Ênio de Oliveira </w:t>
      </w:r>
      <w:proofErr w:type="spellStart"/>
      <w:r w:rsidR="00571C95" w:rsidRPr="003E1177">
        <w:rPr>
          <w:rFonts w:ascii="Arial Narrow" w:hAnsi="Arial Narrow" w:cs="Arial"/>
          <w:color w:val="000000"/>
          <w:sz w:val="24"/>
          <w:szCs w:val="24"/>
        </w:rPr>
        <w:t>Malveira</w:t>
      </w:r>
      <w:proofErr w:type="spellEnd"/>
      <w:r w:rsidR="00571C95" w:rsidRPr="003E1177">
        <w:rPr>
          <w:rFonts w:ascii="Arial Narrow" w:hAnsi="Arial Narrow" w:cs="Arial"/>
          <w:color w:val="000000"/>
          <w:sz w:val="24"/>
          <w:szCs w:val="24"/>
        </w:rPr>
        <w:t xml:space="preserve"> sobre a decisão desta Corte de Contas. Ato contínuo, se porventura persistir a problemática, para não existir dúvidas quanto à sua validade e eficácia, desde já, Autoriza-se a comunicação via </w:t>
      </w:r>
      <w:proofErr w:type="spellStart"/>
      <w:r w:rsidR="00571C95" w:rsidRPr="003E1177">
        <w:rPr>
          <w:rFonts w:ascii="Arial Narrow" w:hAnsi="Arial Narrow" w:cs="Arial"/>
          <w:color w:val="000000"/>
          <w:sz w:val="24"/>
          <w:szCs w:val="24"/>
        </w:rPr>
        <w:t>editalícia</w:t>
      </w:r>
      <w:proofErr w:type="spellEnd"/>
      <w:r w:rsidR="00571C95" w:rsidRPr="003E1177">
        <w:rPr>
          <w:rFonts w:ascii="Arial Narrow" w:hAnsi="Arial Narrow" w:cs="Arial"/>
          <w:color w:val="000000"/>
          <w:sz w:val="24"/>
          <w:szCs w:val="24"/>
        </w:rPr>
        <w:t xml:space="preserve"> nos termos do art. 97 da Resolução 4/2002 (RI-TCE/AM); </w:t>
      </w:r>
      <w:r w:rsidR="00571C95" w:rsidRPr="003E1177">
        <w:rPr>
          <w:rFonts w:ascii="Arial Narrow" w:hAnsi="Arial Narrow" w:cs="Arial"/>
          <w:b/>
          <w:color w:val="000000"/>
          <w:sz w:val="24"/>
          <w:szCs w:val="24"/>
        </w:rPr>
        <w:t>9.4. Dar ciência</w:t>
      </w:r>
      <w:r w:rsidR="00571C95" w:rsidRPr="003E1177">
        <w:rPr>
          <w:rFonts w:ascii="Arial Narrow" w:hAnsi="Arial Narrow" w:cs="Arial"/>
          <w:color w:val="000000"/>
          <w:sz w:val="24"/>
          <w:szCs w:val="24"/>
        </w:rPr>
        <w:t xml:space="preserve"> ao Corpo de Bombeiros Militar do Estado do Amazonas - CBMAM sobre a decisão desta Corte de Contas. Ato contínuo, se porventura persistir a problemática, para não existir dúvidas quanto à sua validade e eficácia, desde já, autoriza-se a comunicação via </w:t>
      </w:r>
      <w:proofErr w:type="spellStart"/>
      <w:r w:rsidR="00571C95" w:rsidRPr="003E1177">
        <w:rPr>
          <w:rFonts w:ascii="Arial Narrow" w:hAnsi="Arial Narrow" w:cs="Arial"/>
          <w:color w:val="000000"/>
          <w:sz w:val="24"/>
          <w:szCs w:val="24"/>
        </w:rPr>
        <w:t>editalícia</w:t>
      </w:r>
      <w:proofErr w:type="spellEnd"/>
      <w:r w:rsidR="00571C95" w:rsidRPr="003E1177">
        <w:rPr>
          <w:rFonts w:ascii="Arial Narrow" w:hAnsi="Arial Narrow" w:cs="Arial"/>
          <w:color w:val="000000"/>
          <w:sz w:val="24"/>
          <w:szCs w:val="24"/>
        </w:rPr>
        <w:t xml:space="preserve"> nos termos do art. 97 da Resolução 4/2002 (RI-TCE/AM); </w:t>
      </w:r>
      <w:r w:rsidR="00571C95" w:rsidRPr="003E1177">
        <w:rPr>
          <w:rFonts w:ascii="Arial Narrow" w:hAnsi="Arial Narrow" w:cs="Arial"/>
          <w:b/>
          <w:color w:val="000000"/>
          <w:sz w:val="24"/>
          <w:szCs w:val="24"/>
        </w:rPr>
        <w:t>9.5. Dar ciência</w:t>
      </w:r>
      <w:r w:rsidR="00571C95" w:rsidRPr="003E1177">
        <w:rPr>
          <w:rFonts w:ascii="Arial Narrow" w:hAnsi="Arial Narrow" w:cs="Arial"/>
          <w:color w:val="000000"/>
          <w:sz w:val="24"/>
          <w:szCs w:val="24"/>
        </w:rPr>
        <w:t xml:space="preserve"> ao Hermenegildo de Castro Cavalcante sobre a decisão desta Corte de Contas. Ato contínuo, se porventura persistir a problemática, para não existir dúvidas quanto à sua validade e eficácia, desde já, autoriza-se a comunicação via </w:t>
      </w:r>
      <w:proofErr w:type="spellStart"/>
      <w:r w:rsidR="00571C95" w:rsidRPr="003E1177">
        <w:rPr>
          <w:rFonts w:ascii="Arial Narrow" w:hAnsi="Arial Narrow" w:cs="Arial"/>
          <w:color w:val="000000"/>
          <w:sz w:val="24"/>
          <w:szCs w:val="24"/>
        </w:rPr>
        <w:t>editalícia</w:t>
      </w:r>
      <w:proofErr w:type="spellEnd"/>
      <w:r w:rsidR="00571C95" w:rsidRPr="003E1177">
        <w:rPr>
          <w:rFonts w:ascii="Arial Narrow" w:hAnsi="Arial Narrow" w:cs="Arial"/>
          <w:color w:val="000000"/>
          <w:sz w:val="24"/>
          <w:szCs w:val="24"/>
        </w:rPr>
        <w:t xml:space="preserve"> nos termos do art. 97 da Resolução 4/2002 (RI-TCE/AM); </w:t>
      </w:r>
      <w:r w:rsidR="00571C95" w:rsidRPr="003E1177">
        <w:rPr>
          <w:rFonts w:ascii="Arial Narrow" w:hAnsi="Arial Narrow" w:cs="Arial"/>
          <w:b/>
          <w:color w:val="000000"/>
          <w:sz w:val="24"/>
          <w:szCs w:val="24"/>
        </w:rPr>
        <w:t>9.6. Arquivar</w:t>
      </w:r>
      <w:r w:rsidR="00571C95" w:rsidRPr="003E1177">
        <w:rPr>
          <w:rFonts w:ascii="Arial Narrow" w:hAnsi="Arial Narrow" w:cs="Arial"/>
          <w:color w:val="000000"/>
          <w:sz w:val="24"/>
          <w:szCs w:val="24"/>
        </w:rPr>
        <w:t xml:space="preserve"> o presente processo por cumprimento de decisão. </w:t>
      </w:r>
      <w:r w:rsidR="00571C95" w:rsidRPr="003E1177">
        <w:rPr>
          <w:rFonts w:ascii="Arial Narrow" w:hAnsi="Arial Narrow" w:cs="Arial"/>
          <w:b/>
          <w:color w:val="000000"/>
          <w:sz w:val="24"/>
          <w:szCs w:val="24"/>
        </w:rPr>
        <w:t>PROCESSO Nº 13.844/2022</w:t>
      </w:r>
      <w:r w:rsidR="00571C95" w:rsidRPr="003E1177">
        <w:rPr>
          <w:rFonts w:ascii="Arial Narrow" w:hAnsi="Arial Narrow" w:cs="Arial"/>
          <w:color w:val="000000"/>
          <w:sz w:val="24"/>
          <w:szCs w:val="24"/>
        </w:rPr>
        <w:t xml:space="preserve"> - Representação com pedido de medida cautelar apresentada pela empresa YSM Comércio e Distribuição de Alimentos LTDA - EPP (</w:t>
      </w:r>
      <w:proofErr w:type="spellStart"/>
      <w:r w:rsidR="00571C95" w:rsidRPr="003E1177">
        <w:rPr>
          <w:rFonts w:ascii="Arial Narrow" w:hAnsi="Arial Narrow" w:cs="Arial"/>
          <w:color w:val="000000"/>
          <w:sz w:val="24"/>
          <w:szCs w:val="24"/>
        </w:rPr>
        <w:t>Nutrevida</w:t>
      </w:r>
      <w:proofErr w:type="spellEnd"/>
      <w:r w:rsidR="00571C95" w:rsidRPr="003E1177">
        <w:rPr>
          <w:rFonts w:ascii="Arial Narrow" w:hAnsi="Arial Narrow" w:cs="Arial"/>
          <w:color w:val="000000"/>
          <w:sz w:val="24"/>
          <w:szCs w:val="24"/>
        </w:rPr>
        <w:t xml:space="preserve"> Comércio e Distribuição de Alimentação LTDA), contra o Sr. Walter Siqueira Brito, Presidente do Centro de Serviços Compartilhados - Comissão de Licitação do Estado do Amazonas, em razão de possíveis irregularidades no Pregão Eletrônico nº 006/2022-CSC.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Ricardo Mendes Lasmar - OAB/AM 5933</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1419/2023: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xml:space="preserve">, em  divergência </w:t>
      </w:r>
      <w:r w:rsidR="00571C95" w:rsidRPr="003E1177">
        <w:rPr>
          <w:rFonts w:ascii="Arial Narrow" w:hAnsi="Arial Narrow" w:cs="Arial"/>
          <w:noProof/>
          <w:sz w:val="24"/>
          <w:szCs w:val="24"/>
        </w:rPr>
        <w:t>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b/>
          <w:color w:val="000000"/>
          <w:sz w:val="24"/>
          <w:szCs w:val="24"/>
        </w:rPr>
        <w:t xml:space="preserve"> 9.1. Conhecer</w:t>
      </w:r>
      <w:r w:rsidR="00571C95" w:rsidRPr="003E1177">
        <w:rPr>
          <w:rFonts w:ascii="Arial Narrow" w:hAnsi="Arial Narrow" w:cs="Arial"/>
          <w:color w:val="000000"/>
          <w:sz w:val="24"/>
          <w:szCs w:val="24"/>
        </w:rPr>
        <w:t xml:space="preserve"> da presente Representação com pedido de medida cautelar apresentada pela empresa YSM Comércio e Distribuição de Alimentos LTDA - EPP (</w:t>
      </w:r>
      <w:proofErr w:type="spellStart"/>
      <w:r w:rsidR="00571C95" w:rsidRPr="003E1177">
        <w:rPr>
          <w:rFonts w:ascii="Arial Narrow" w:hAnsi="Arial Narrow" w:cs="Arial"/>
          <w:color w:val="000000"/>
          <w:sz w:val="24"/>
          <w:szCs w:val="24"/>
        </w:rPr>
        <w:t>Nutrevida</w:t>
      </w:r>
      <w:proofErr w:type="spellEnd"/>
      <w:r w:rsidR="00571C95" w:rsidRPr="003E1177">
        <w:rPr>
          <w:rFonts w:ascii="Arial Narrow" w:hAnsi="Arial Narrow" w:cs="Arial"/>
          <w:color w:val="000000"/>
          <w:sz w:val="24"/>
          <w:szCs w:val="24"/>
        </w:rPr>
        <w:t xml:space="preserve"> Comércio e Distribuição de Alimentação LTDA através de seu advogado, contra o Sr. Walter Siqueira Brito, Presidente do Centro de Serviços Compartilhados-Comissão de Licitação do Estado do Amazonas, haja vista indícios de ilegalidade no Pregão Presencial nº 006/2022 da Central de Medicamentos da Secretaria de Estado da Saúde do Amazonas (CEMA) e demais unidades do Poder Executivo Estadual, na forma do art. 288, da Resolução nº 04/2002;</w:t>
      </w:r>
      <w:r w:rsidR="00571C95" w:rsidRPr="003E1177">
        <w:rPr>
          <w:rFonts w:ascii="Arial Narrow" w:hAnsi="Arial Narrow" w:cs="Arial"/>
          <w:b/>
          <w:color w:val="000000"/>
          <w:sz w:val="24"/>
          <w:szCs w:val="24"/>
        </w:rPr>
        <w:t xml:space="preserve"> 9.2. Julgar Improcedente</w:t>
      </w:r>
      <w:r w:rsidR="00571C95" w:rsidRPr="003E1177">
        <w:rPr>
          <w:rFonts w:ascii="Arial Narrow" w:hAnsi="Arial Narrow" w:cs="Arial"/>
          <w:color w:val="000000"/>
          <w:sz w:val="24"/>
          <w:szCs w:val="24"/>
        </w:rPr>
        <w:t xml:space="preserve"> Representação com pedido de medida cautelar apresentada pela empresa YSM Comércio e Distribuição de </w:t>
      </w:r>
      <w:r w:rsidR="00571C95" w:rsidRPr="003E1177">
        <w:rPr>
          <w:rFonts w:ascii="Arial Narrow" w:hAnsi="Arial Narrow" w:cs="Arial"/>
          <w:color w:val="000000"/>
          <w:sz w:val="24"/>
          <w:szCs w:val="24"/>
        </w:rPr>
        <w:lastRenderedPageBreak/>
        <w:t>Alimentos LTDA - EPP (</w:t>
      </w:r>
      <w:proofErr w:type="spellStart"/>
      <w:r w:rsidR="00571C95" w:rsidRPr="003E1177">
        <w:rPr>
          <w:rFonts w:ascii="Arial Narrow" w:hAnsi="Arial Narrow" w:cs="Arial"/>
          <w:color w:val="000000"/>
          <w:sz w:val="24"/>
          <w:szCs w:val="24"/>
        </w:rPr>
        <w:t>Nutrevida</w:t>
      </w:r>
      <w:proofErr w:type="spellEnd"/>
      <w:r w:rsidR="00571C95" w:rsidRPr="003E1177">
        <w:rPr>
          <w:rFonts w:ascii="Arial Narrow" w:hAnsi="Arial Narrow" w:cs="Arial"/>
          <w:color w:val="000000"/>
          <w:sz w:val="24"/>
          <w:szCs w:val="24"/>
        </w:rPr>
        <w:t xml:space="preserve"> Comércio e Distribuição de Alimentação LTDA através de seu advogado, contra o Sr. Walter Siqueira Brito, Presidente do Centro de Serviços Compartilhados-Comissão de Licitação do Estado do Amazonas, por inexistir afronta ao princípio da publicidade e da ampla concorrência, bem como ao art. 4, V, da Lei n° 10.520/02, isto é, o prazo fixado de </w:t>
      </w:r>
      <w:proofErr w:type="gramStart"/>
      <w:r w:rsidR="00571C95" w:rsidRPr="003E1177">
        <w:rPr>
          <w:rFonts w:ascii="Arial Narrow" w:hAnsi="Arial Narrow" w:cs="Arial"/>
          <w:color w:val="000000"/>
          <w:sz w:val="24"/>
          <w:szCs w:val="24"/>
        </w:rPr>
        <w:t>8</w:t>
      </w:r>
      <w:proofErr w:type="gramEnd"/>
      <w:r w:rsidR="00571C95" w:rsidRPr="003E1177">
        <w:rPr>
          <w:rFonts w:ascii="Arial Narrow" w:hAnsi="Arial Narrow" w:cs="Arial"/>
          <w:color w:val="000000"/>
          <w:sz w:val="24"/>
          <w:szCs w:val="24"/>
        </w:rPr>
        <w:t xml:space="preserve"> (oito) dias para a apresentação das propostas, contado a partir da publicação do aviso; </w:t>
      </w:r>
      <w:r w:rsidR="00571C95" w:rsidRPr="003E1177">
        <w:rPr>
          <w:rFonts w:ascii="Arial Narrow" w:hAnsi="Arial Narrow" w:cs="Arial"/>
          <w:b/>
          <w:color w:val="000000"/>
          <w:sz w:val="24"/>
          <w:szCs w:val="24"/>
        </w:rPr>
        <w:t>9.3. Dar ciência</w:t>
      </w:r>
      <w:r w:rsidR="00571C95" w:rsidRPr="003E1177">
        <w:rPr>
          <w:rFonts w:ascii="Arial Narrow" w:hAnsi="Arial Narrow" w:cs="Arial"/>
          <w:color w:val="000000"/>
          <w:sz w:val="24"/>
          <w:szCs w:val="24"/>
        </w:rPr>
        <w:t xml:space="preserve"> ao Sr. Ricardo Mendes </w:t>
      </w:r>
      <w:proofErr w:type="spellStart"/>
      <w:r w:rsidR="00571C95" w:rsidRPr="003E1177">
        <w:rPr>
          <w:rFonts w:ascii="Arial Narrow" w:hAnsi="Arial Narrow" w:cs="Arial"/>
          <w:color w:val="000000"/>
          <w:sz w:val="24"/>
          <w:szCs w:val="24"/>
        </w:rPr>
        <w:t>Lasmar</w:t>
      </w:r>
      <w:proofErr w:type="spellEnd"/>
      <w:r w:rsidR="00571C95" w:rsidRPr="003E1177">
        <w:rPr>
          <w:rFonts w:ascii="Arial Narrow" w:hAnsi="Arial Narrow" w:cs="Arial"/>
          <w:color w:val="000000"/>
          <w:sz w:val="24"/>
          <w:szCs w:val="24"/>
        </w:rPr>
        <w:t xml:space="preserve">, inscrito na OAB/AM sob o n 5.933, advogado da Empresa YSM Comércio e Distribuição de Alimentos LTDA – EPP,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9.4. Dar ciência</w:t>
      </w:r>
      <w:r w:rsidR="00571C95" w:rsidRPr="003E1177">
        <w:rPr>
          <w:rFonts w:ascii="Arial Narrow" w:hAnsi="Arial Narrow" w:cs="Arial"/>
          <w:color w:val="000000"/>
          <w:sz w:val="24"/>
          <w:szCs w:val="24"/>
        </w:rPr>
        <w:t xml:space="preserve"> ao Sr. Erick Barbosa </w:t>
      </w:r>
      <w:proofErr w:type="spellStart"/>
      <w:r w:rsidR="00571C95" w:rsidRPr="003E1177">
        <w:rPr>
          <w:rFonts w:ascii="Arial Narrow" w:hAnsi="Arial Narrow" w:cs="Arial"/>
          <w:color w:val="000000"/>
          <w:sz w:val="24"/>
          <w:szCs w:val="24"/>
        </w:rPr>
        <w:t>Barbosa</w:t>
      </w:r>
      <w:proofErr w:type="spellEnd"/>
      <w:r w:rsidR="00571C95" w:rsidRPr="003E1177">
        <w:rPr>
          <w:rFonts w:ascii="Arial Narrow" w:hAnsi="Arial Narrow" w:cs="Arial"/>
          <w:color w:val="000000"/>
          <w:sz w:val="24"/>
          <w:szCs w:val="24"/>
        </w:rPr>
        <w:t xml:space="preserve">, Diretor da Central de Medicamentos da Secretaria de Estado da Saúde do Amazonas - CEMA, acerca da decisão, na forma do art. 95, da Resolução nº 04/2002, ficando autorizada a emissão de nova notificação, caso a primeira seja frustrada. Ato contínuo, se, por </w:t>
      </w:r>
      <w:proofErr w:type="gramStart"/>
      <w:r w:rsidR="00571C95" w:rsidRPr="003E1177">
        <w:rPr>
          <w:rFonts w:ascii="Arial Narrow" w:hAnsi="Arial Narrow" w:cs="Arial"/>
          <w:color w:val="000000"/>
          <w:sz w:val="24"/>
          <w:szCs w:val="24"/>
        </w:rPr>
        <w:t>ventura</w:t>
      </w:r>
      <w:proofErr w:type="gramEnd"/>
      <w:r w:rsidR="00571C95" w:rsidRPr="003E1177">
        <w:rPr>
          <w:rFonts w:ascii="Arial Narrow" w:hAnsi="Arial Narrow" w:cs="Arial"/>
          <w:color w:val="000000"/>
          <w:sz w:val="24"/>
          <w:szCs w:val="24"/>
        </w:rPr>
        <w:t xml:space="preserve">,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9.5. Dar ciência</w:t>
      </w:r>
      <w:r w:rsidR="00571C95" w:rsidRPr="003E1177">
        <w:rPr>
          <w:rFonts w:ascii="Arial Narrow" w:hAnsi="Arial Narrow" w:cs="Arial"/>
          <w:color w:val="000000"/>
          <w:sz w:val="24"/>
          <w:szCs w:val="24"/>
        </w:rPr>
        <w:t xml:space="preserve"> ao Sr. Walter Siqueira Brito, Diretor-Presidente do Centro de Serviços Compartilhados,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9.6. Arquivar</w:t>
      </w:r>
      <w:r w:rsidR="00571C95" w:rsidRPr="003E1177">
        <w:rPr>
          <w:rFonts w:ascii="Arial Narrow" w:hAnsi="Arial Narrow" w:cs="Arial"/>
          <w:color w:val="000000"/>
          <w:sz w:val="24"/>
          <w:szCs w:val="24"/>
        </w:rPr>
        <w:t xml:space="preserve"> o presente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cumpridos os prazos regimentais. </w:t>
      </w:r>
      <w:r w:rsidR="00571C95" w:rsidRPr="003E1177">
        <w:rPr>
          <w:rFonts w:ascii="Arial Narrow" w:hAnsi="Arial Narrow" w:cs="Arial"/>
          <w:b/>
          <w:color w:val="000000"/>
          <w:sz w:val="24"/>
          <w:szCs w:val="24"/>
        </w:rPr>
        <w:t>PROCESSO Nº 14.024/2022</w:t>
      </w:r>
      <w:r w:rsidR="00571C95" w:rsidRPr="003E1177">
        <w:rPr>
          <w:rFonts w:ascii="Arial Narrow" w:hAnsi="Arial Narrow" w:cs="Arial"/>
          <w:color w:val="000000"/>
          <w:sz w:val="24"/>
          <w:szCs w:val="24"/>
        </w:rPr>
        <w:t xml:space="preserve"> - Representação oriunda da Manifestação nº 264/2022- Ouvidoria, contra o Sr. </w:t>
      </w:r>
      <w:proofErr w:type="spellStart"/>
      <w:r w:rsidR="00571C95" w:rsidRPr="003E1177">
        <w:rPr>
          <w:rFonts w:ascii="Arial Narrow" w:hAnsi="Arial Narrow" w:cs="Arial"/>
          <w:color w:val="000000"/>
          <w:sz w:val="24"/>
          <w:szCs w:val="24"/>
        </w:rPr>
        <w:t>Ayllon</w:t>
      </w:r>
      <w:proofErr w:type="spellEnd"/>
      <w:r w:rsidR="00571C95" w:rsidRPr="003E1177">
        <w:rPr>
          <w:rFonts w:ascii="Arial Narrow" w:hAnsi="Arial Narrow" w:cs="Arial"/>
          <w:color w:val="000000"/>
          <w:sz w:val="24"/>
          <w:szCs w:val="24"/>
        </w:rPr>
        <w:t xml:space="preserve"> Menezes de Oliveira, Diretor-Presidente da Fundação Hospital Adriano Jorge (FHAJ), e o Sr. Walter Siqueira Brito, Presidente do Centro de Serviços Compartilhados (CSC), em razão de possíveis irregularidades no Pregão Eletrônico nº 505/2022-CSC.</w:t>
      </w:r>
      <w:r w:rsidR="00571C95" w:rsidRPr="003E1177">
        <w:rPr>
          <w:rFonts w:ascii="Arial Narrow" w:hAnsi="Arial Narrow" w:cs="Arial"/>
          <w:b/>
          <w:color w:val="000000"/>
          <w:sz w:val="24"/>
          <w:szCs w:val="24"/>
        </w:rPr>
        <w:t xml:space="preserve"> ACÓRDÃO Nº 1420/2023: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9.1. Conhecer</w:t>
      </w:r>
      <w:r w:rsidR="00571C95" w:rsidRPr="003E1177">
        <w:rPr>
          <w:rFonts w:ascii="Arial Narrow" w:hAnsi="Arial Narrow" w:cs="Arial"/>
          <w:color w:val="000000"/>
          <w:sz w:val="24"/>
          <w:szCs w:val="24"/>
        </w:rPr>
        <w:t xml:space="preserve"> a presente Representação formulada pela Secretaria Geral de Controle Externo (Secex), a partir da Manifestação nº 264/2022-Ouvidoria, contra o Sr. </w:t>
      </w:r>
      <w:proofErr w:type="spellStart"/>
      <w:r w:rsidR="00571C95" w:rsidRPr="003E1177">
        <w:rPr>
          <w:rFonts w:ascii="Arial Narrow" w:hAnsi="Arial Narrow" w:cs="Arial"/>
          <w:color w:val="000000"/>
          <w:sz w:val="24"/>
          <w:szCs w:val="24"/>
        </w:rPr>
        <w:t>Ayllon</w:t>
      </w:r>
      <w:proofErr w:type="spellEnd"/>
      <w:r w:rsidR="00571C95" w:rsidRPr="003E1177">
        <w:rPr>
          <w:rFonts w:ascii="Arial Narrow" w:hAnsi="Arial Narrow" w:cs="Arial"/>
          <w:color w:val="000000"/>
          <w:sz w:val="24"/>
          <w:szCs w:val="24"/>
        </w:rPr>
        <w:t xml:space="preserve"> Menezes de Oliveira, Diretor Presidente da Fundação Hospital Adriano Jorge (FHAJ), e o Sr. Walter Siqueira Brito, Presidente do Centro de Serviços Compartilhados (CSC), haja vista indícios de irregularidades no Pregão Eletrônico nº 505/2022-CSC, nos termos do art. 288, da Resolução nº 04/2002; </w:t>
      </w:r>
      <w:r w:rsidR="00571C95" w:rsidRPr="003E1177">
        <w:rPr>
          <w:rFonts w:ascii="Arial Narrow" w:hAnsi="Arial Narrow" w:cs="Arial"/>
          <w:b/>
          <w:color w:val="000000"/>
          <w:sz w:val="24"/>
          <w:szCs w:val="24"/>
        </w:rPr>
        <w:t>9.2. Julgar Improcedente</w:t>
      </w:r>
      <w:r w:rsidR="00571C95" w:rsidRPr="003E1177">
        <w:rPr>
          <w:rFonts w:ascii="Arial Narrow" w:hAnsi="Arial Narrow" w:cs="Arial"/>
          <w:color w:val="000000"/>
          <w:sz w:val="24"/>
          <w:szCs w:val="24"/>
        </w:rPr>
        <w:t xml:space="preserve"> a presente Representação formulada pela Secretaria Geral de Controle Externo (Secex), a partir da Manifestação nº 264/2022-Ouvidoria, contra o Sr. </w:t>
      </w:r>
      <w:proofErr w:type="spellStart"/>
      <w:r w:rsidR="00571C95" w:rsidRPr="003E1177">
        <w:rPr>
          <w:rFonts w:ascii="Arial Narrow" w:hAnsi="Arial Narrow" w:cs="Arial"/>
          <w:color w:val="000000"/>
          <w:sz w:val="24"/>
          <w:szCs w:val="24"/>
        </w:rPr>
        <w:t>Ayllon</w:t>
      </w:r>
      <w:proofErr w:type="spellEnd"/>
      <w:r w:rsidR="00571C95" w:rsidRPr="003E1177">
        <w:rPr>
          <w:rFonts w:ascii="Arial Narrow" w:hAnsi="Arial Narrow" w:cs="Arial"/>
          <w:color w:val="000000"/>
          <w:sz w:val="24"/>
          <w:szCs w:val="24"/>
        </w:rPr>
        <w:t xml:space="preserve"> Menezes de Oliveira, Diretor Presidente da Fundação Hospital Adriano Jorge (FHAJ), e o Sr. Walter Siqueira Brito, Presidente do Centro de Serviços Compartilhados (CSC), uma vez que nenhum dos indícios de irregularidade da exordial foi comprovado, isto é: a) que formulou 03 (três) pedidos de vista aos autos, todos com negativa de acesso, em suposta afronta à Lei nº 12527/2011 (Lei de Acesso à Informação); b) que não pôde acessar os autos gerados pelos requerimentos junto ao CSC, os quais somente estavam disponíveis para quem possuísse certificado digital; c) que a comissão técnica de avaliação compusera-se de </w:t>
      </w:r>
      <w:proofErr w:type="gramStart"/>
      <w:r w:rsidR="00571C95" w:rsidRPr="003E1177">
        <w:rPr>
          <w:rFonts w:ascii="Arial Narrow" w:hAnsi="Arial Narrow" w:cs="Arial"/>
          <w:color w:val="000000"/>
          <w:sz w:val="24"/>
          <w:szCs w:val="24"/>
        </w:rPr>
        <w:t>1</w:t>
      </w:r>
      <w:proofErr w:type="gramEnd"/>
      <w:r w:rsidR="00571C95" w:rsidRPr="003E1177">
        <w:rPr>
          <w:rFonts w:ascii="Arial Narrow" w:hAnsi="Arial Narrow" w:cs="Arial"/>
          <w:color w:val="000000"/>
          <w:sz w:val="24"/>
          <w:szCs w:val="24"/>
        </w:rPr>
        <w:t xml:space="preserve"> (um) servidor, em vez de no mínimo 3 (três); d) que a comissão selecionou amostras das 5 (cinco) primeiras colocadas, no lugar da 1ª classificada apenas e </w:t>
      </w:r>
      <w:proofErr w:type="spellStart"/>
      <w:r w:rsidR="00571C95" w:rsidRPr="003E1177">
        <w:rPr>
          <w:rFonts w:ascii="Arial Narrow" w:hAnsi="Arial Narrow" w:cs="Arial"/>
          <w:color w:val="000000"/>
          <w:sz w:val="24"/>
          <w:szCs w:val="24"/>
        </w:rPr>
        <w:t>e</w:t>
      </w:r>
      <w:proofErr w:type="spellEnd"/>
      <w:r w:rsidR="00571C95" w:rsidRPr="003E1177">
        <w:rPr>
          <w:rFonts w:ascii="Arial Narrow" w:hAnsi="Arial Narrow" w:cs="Arial"/>
          <w:color w:val="000000"/>
          <w:sz w:val="24"/>
          <w:szCs w:val="24"/>
        </w:rPr>
        <w:t xml:space="preserve">) que não foram fornecidos parâmetros suficientes e adequados para apresentação das amostras, o que conduziu à reprovação da </w:t>
      </w:r>
      <w:r w:rsidR="00571C95" w:rsidRPr="003E1177">
        <w:rPr>
          <w:rFonts w:ascii="Arial Narrow" w:hAnsi="Arial Narrow" w:cs="Arial"/>
          <w:color w:val="000000"/>
          <w:sz w:val="24"/>
          <w:szCs w:val="24"/>
        </w:rPr>
        <w:lastRenderedPageBreak/>
        <w:t xml:space="preserve">maioria delas; </w:t>
      </w:r>
      <w:r w:rsidR="00571C95" w:rsidRPr="003E1177">
        <w:rPr>
          <w:rFonts w:ascii="Arial Narrow" w:hAnsi="Arial Narrow" w:cs="Arial"/>
          <w:b/>
          <w:color w:val="000000"/>
          <w:sz w:val="24"/>
          <w:szCs w:val="24"/>
        </w:rPr>
        <w:t>9.3.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Ayllon</w:t>
      </w:r>
      <w:proofErr w:type="spellEnd"/>
      <w:r w:rsidR="00571C95" w:rsidRPr="003E1177">
        <w:rPr>
          <w:rFonts w:ascii="Arial Narrow" w:hAnsi="Arial Narrow" w:cs="Arial"/>
          <w:color w:val="000000"/>
          <w:sz w:val="24"/>
          <w:szCs w:val="24"/>
        </w:rPr>
        <w:t xml:space="preserve"> Menezes de Oliveira, Diretor Presidente da Fundação Hospital Adriano Jorge (FHAJ), acerca da decisão, Diretor Presidente da Fundação Hospital Adriano Jorge (FHAJ),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9.4. Dar ciência</w:t>
      </w:r>
      <w:r w:rsidR="00571C95" w:rsidRPr="003E1177">
        <w:rPr>
          <w:rFonts w:ascii="Arial Narrow" w:hAnsi="Arial Narrow" w:cs="Arial"/>
          <w:color w:val="000000"/>
          <w:sz w:val="24"/>
          <w:szCs w:val="24"/>
        </w:rPr>
        <w:t xml:space="preserve"> ao Sr. Walter Siqueira Brito, Presidente do Centro de Serviços Compartilhados (CSC),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571C95" w:rsidRPr="003E1177">
        <w:rPr>
          <w:rFonts w:ascii="Arial Narrow" w:hAnsi="Arial Narrow" w:cs="Arial"/>
          <w:b/>
          <w:color w:val="000000"/>
          <w:sz w:val="24"/>
          <w:szCs w:val="24"/>
        </w:rPr>
        <w:t>9.5. Arquivar</w:t>
      </w:r>
      <w:r w:rsidR="00571C95" w:rsidRPr="003E1177">
        <w:rPr>
          <w:rFonts w:ascii="Arial Narrow" w:hAnsi="Arial Narrow" w:cs="Arial"/>
          <w:color w:val="000000"/>
          <w:sz w:val="24"/>
          <w:szCs w:val="24"/>
        </w:rPr>
        <w:t xml:space="preserve"> o presente processo, </w:t>
      </w:r>
      <w:proofErr w:type="gramStart"/>
      <w:r w:rsidR="00571C95" w:rsidRPr="003E1177">
        <w:rPr>
          <w:rFonts w:ascii="Arial Narrow" w:hAnsi="Arial Narrow" w:cs="Arial"/>
          <w:color w:val="000000"/>
          <w:sz w:val="24"/>
          <w:szCs w:val="24"/>
        </w:rPr>
        <w:t>após</w:t>
      </w:r>
      <w:proofErr w:type="gramEnd"/>
      <w:r w:rsidR="00571C95" w:rsidRPr="003E1177">
        <w:rPr>
          <w:rFonts w:ascii="Arial Narrow" w:hAnsi="Arial Narrow" w:cs="Arial"/>
          <w:color w:val="000000"/>
          <w:sz w:val="24"/>
          <w:szCs w:val="24"/>
        </w:rPr>
        <w:t xml:space="preserve"> cumpridos os prazos regimentais. </w:t>
      </w:r>
      <w:r w:rsidR="00571C95" w:rsidRPr="003E1177">
        <w:rPr>
          <w:rFonts w:ascii="Arial Narrow" w:hAnsi="Arial Narrow" w:cs="Arial"/>
          <w:b/>
          <w:color w:val="000000"/>
          <w:sz w:val="24"/>
          <w:szCs w:val="24"/>
        </w:rPr>
        <w:t>PROCESSO Nº 15.417/2022</w:t>
      </w:r>
      <w:r w:rsidR="00571C95" w:rsidRPr="003E1177">
        <w:rPr>
          <w:rFonts w:ascii="Arial Narrow" w:hAnsi="Arial Narrow" w:cs="Arial"/>
          <w:color w:val="000000"/>
          <w:sz w:val="24"/>
          <w:szCs w:val="24"/>
        </w:rPr>
        <w:t xml:space="preserve"> - </w:t>
      </w:r>
      <w:r w:rsidR="00571C95" w:rsidRPr="003E1177">
        <w:rPr>
          <w:rFonts w:ascii="Arial Narrow" w:hAnsi="Arial Narrow" w:cs="Arial"/>
          <w:sz w:val="24"/>
          <w:szCs w:val="24"/>
        </w:rPr>
        <w:t>Representação oriunda da Manifestação nº 279/2022–Ouvidoria,</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em face do Sr. Edson Barcelos da Silva, na qualidade de Diretor-Presidente da FAPEAM, e do Sr. João </w:t>
      </w:r>
      <w:proofErr w:type="spellStart"/>
      <w:r w:rsidR="00571C95" w:rsidRPr="003E1177">
        <w:rPr>
          <w:rFonts w:ascii="Arial Narrow" w:hAnsi="Arial Narrow" w:cs="Arial"/>
          <w:sz w:val="24"/>
          <w:szCs w:val="24"/>
        </w:rPr>
        <w:t>Laborda</w:t>
      </w:r>
      <w:proofErr w:type="spellEnd"/>
      <w:r w:rsidR="00571C95" w:rsidRPr="003E1177">
        <w:rPr>
          <w:rFonts w:ascii="Arial Narrow" w:hAnsi="Arial Narrow" w:cs="Arial"/>
          <w:sz w:val="24"/>
          <w:szCs w:val="24"/>
        </w:rPr>
        <w:t xml:space="preserve"> Moura</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servidor do órgão,</w:t>
      </w:r>
      <w:r w:rsidR="00571C95" w:rsidRPr="003E1177">
        <w:rPr>
          <w:rFonts w:ascii="Arial Narrow" w:hAnsi="Arial Narrow" w:cs="Arial"/>
          <w:color w:val="000000"/>
          <w:sz w:val="24"/>
          <w:szCs w:val="24"/>
        </w:rPr>
        <w:t xml:space="preserve"> para apuração de possíveis irregularidades acerca de desvio de verba da Fundação de Amparo à Pesquisa do Estado do Amazonas. </w:t>
      </w:r>
      <w:r w:rsidR="00571C95" w:rsidRPr="003E1177">
        <w:rPr>
          <w:rFonts w:ascii="Arial Narrow" w:hAnsi="Arial Narrow" w:cs="Arial"/>
          <w:b/>
          <w:color w:val="000000"/>
          <w:sz w:val="24"/>
          <w:szCs w:val="24"/>
        </w:rPr>
        <w:t>ACÓRDÃO Nº 1421/2023: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sz w:val="24"/>
          <w:szCs w:val="24"/>
        </w:rPr>
        <w:t>9.1. Conhecer</w:t>
      </w:r>
      <w:r w:rsidR="00571C95" w:rsidRPr="003E1177">
        <w:rPr>
          <w:rFonts w:ascii="Arial Narrow" w:hAnsi="Arial Narrow" w:cs="Arial"/>
          <w:sz w:val="24"/>
          <w:szCs w:val="24"/>
        </w:rPr>
        <w:t xml:space="preserve"> a presente Representação oriunda da Manifestação nº 279/2022 – Ouvidoria, a qual busca apurar possíveis irregularidades referentes ao desvio de verba pública na Fundação de Amparo à Pesquisa do Estado do Amazonas - FAPEAM, nos termos do art. 288, da Resolução nº 04/2002-RITCEAM; </w:t>
      </w:r>
      <w:r w:rsidR="00571C95" w:rsidRPr="003E1177">
        <w:rPr>
          <w:rFonts w:ascii="Arial Narrow" w:hAnsi="Arial Narrow" w:cs="Arial"/>
          <w:b/>
          <w:sz w:val="24"/>
          <w:szCs w:val="24"/>
        </w:rPr>
        <w:t>9.2. Julgar Procedente</w:t>
      </w:r>
      <w:r w:rsidR="00571C95" w:rsidRPr="003E1177">
        <w:rPr>
          <w:rFonts w:ascii="Arial Narrow" w:hAnsi="Arial Narrow" w:cs="Arial"/>
          <w:sz w:val="24"/>
          <w:szCs w:val="24"/>
        </w:rPr>
        <w:t xml:space="preserve"> a presente representação oriunda da Manifestação nº 279/2022 – Ouvidoria, a qual busca apurar possíveis irregularidades referentes ao desvio de verba pública na Fundação de Amparo À Pesquisa do Estado do Amazonas - FAPEAM, na forma da alínea “c” e “b” do inciso III do §1º do art. 188 do Regimento Interno deste Tribunal, visto a ausência de documentos que comprovem a finalidade pública dos recursos recebidos em carta bancária pelo Sr. João </w:t>
      </w:r>
      <w:proofErr w:type="spellStart"/>
      <w:r w:rsidR="00571C95" w:rsidRPr="003E1177">
        <w:rPr>
          <w:rFonts w:ascii="Arial Narrow" w:hAnsi="Arial Narrow" w:cs="Arial"/>
          <w:sz w:val="24"/>
          <w:szCs w:val="24"/>
        </w:rPr>
        <w:t>Laborda</w:t>
      </w:r>
      <w:proofErr w:type="spellEnd"/>
      <w:r w:rsidR="00571C95" w:rsidRPr="003E1177">
        <w:rPr>
          <w:rFonts w:ascii="Arial Narrow" w:hAnsi="Arial Narrow" w:cs="Arial"/>
          <w:sz w:val="24"/>
          <w:szCs w:val="24"/>
        </w:rPr>
        <w:t xml:space="preserve"> Moura, servidor da Fundação de Amparo à Pesquisa do Estado do Amazonas - FAPEAM; </w:t>
      </w:r>
      <w:r w:rsidR="00571C95" w:rsidRPr="003E1177">
        <w:rPr>
          <w:rFonts w:ascii="Arial Narrow" w:hAnsi="Arial Narrow" w:cs="Arial"/>
          <w:b/>
          <w:sz w:val="24"/>
          <w:szCs w:val="24"/>
        </w:rPr>
        <w:t>9.3. Considerar em Alcance</w:t>
      </w:r>
      <w:r w:rsidR="00571C95" w:rsidRPr="003E1177">
        <w:rPr>
          <w:rFonts w:ascii="Arial Narrow" w:hAnsi="Arial Narrow" w:cs="Arial"/>
          <w:sz w:val="24"/>
          <w:szCs w:val="24"/>
        </w:rPr>
        <w:t xml:space="preserve"> por Responsabilidade Solidária o </w:t>
      </w:r>
      <w:r w:rsidR="00571C95" w:rsidRPr="003E1177">
        <w:rPr>
          <w:rFonts w:ascii="Arial Narrow" w:hAnsi="Arial Narrow" w:cs="Arial"/>
          <w:b/>
          <w:sz w:val="24"/>
          <w:szCs w:val="24"/>
        </w:rPr>
        <w:t xml:space="preserve">Sr. João </w:t>
      </w:r>
      <w:proofErr w:type="spellStart"/>
      <w:r w:rsidR="00571C95" w:rsidRPr="003E1177">
        <w:rPr>
          <w:rFonts w:ascii="Arial Narrow" w:hAnsi="Arial Narrow" w:cs="Arial"/>
          <w:b/>
          <w:sz w:val="24"/>
          <w:szCs w:val="24"/>
        </w:rPr>
        <w:t>Laborda</w:t>
      </w:r>
      <w:proofErr w:type="spellEnd"/>
      <w:r w:rsidR="00571C95" w:rsidRPr="003E1177">
        <w:rPr>
          <w:rFonts w:ascii="Arial Narrow" w:hAnsi="Arial Narrow" w:cs="Arial"/>
          <w:b/>
          <w:sz w:val="24"/>
          <w:szCs w:val="24"/>
        </w:rPr>
        <w:t xml:space="preserve"> Moura</w:t>
      </w:r>
      <w:r w:rsidR="00571C95" w:rsidRPr="003E1177">
        <w:rPr>
          <w:rFonts w:ascii="Arial Narrow" w:hAnsi="Arial Narrow" w:cs="Arial"/>
          <w:sz w:val="24"/>
          <w:szCs w:val="24"/>
        </w:rPr>
        <w:t xml:space="preserve">, servidor da Fundação de Amparo à Pesquisa do estado do Amazonas - FAPEAM e o </w:t>
      </w:r>
      <w:r w:rsidR="00571C95" w:rsidRPr="003E1177">
        <w:rPr>
          <w:rFonts w:ascii="Arial Narrow" w:hAnsi="Arial Narrow" w:cs="Arial"/>
          <w:b/>
          <w:sz w:val="24"/>
          <w:szCs w:val="24"/>
        </w:rPr>
        <w:t>Sr. Edson Barcelos da Silva</w:t>
      </w:r>
      <w:r w:rsidR="00571C95" w:rsidRPr="003E1177">
        <w:rPr>
          <w:rFonts w:ascii="Arial Narrow" w:hAnsi="Arial Narrow" w:cs="Arial"/>
          <w:sz w:val="24"/>
          <w:szCs w:val="24"/>
        </w:rPr>
        <w:t xml:space="preserve">, Diretor Presidente da Fundação de Amparo à Pesquisa do estado do Amazonas - FAPEAM, à época, no valor de 89.811,89 (oitenta e nove mil, oitocentos e onze reais, oitenta e nove centavos) e fixar prazo de 30 (trinta) dias para que os responsáveis recolham o valor do Alcance Solidário, na esfera Estadual para o órgão Fundo de Apoio ao Exercício do Controle Externo - </w:t>
      </w:r>
      <w:proofErr w:type="spellStart"/>
      <w:r w:rsidR="00571C95" w:rsidRPr="003E1177">
        <w:rPr>
          <w:rFonts w:ascii="Arial Narrow" w:hAnsi="Arial Narrow" w:cs="Arial"/>
          <w:sz w:val="24"/>
          <w:szCs w:val="24"/>
        </w:rPr>
        <w:t>Faece</w:t>
      </w:r>
      <w:proofErr w:type="spellEnd"/>
      <w:r w:rsidR="00571C95" w:rsidRPr="003E1177">
        <w:rPr>
          <w:rFonts w:ascii="Arial Narrow" w:hAnsi="Arial Narrow" w:cs="Arial"/>
          <w:sz w:val="24"/>
          <w:szCs w:val="24"/>
        </w:rPr>
        <w:t xml:space="preserve">, através de DAR avulso extraído do sítio eletrônico da SEFAZ/AM, sob o código “5670 – outras indenizações – principal – alcance aplicado pelo TCE/AM”, órgão Fundo de Apoio ao Exercício do Controle Externo - </w:t>
      </w:r>
      <w:proofErr w:type="spellStart"/>
      <w:r w:rsidR="00571C95" w:rsidRPr="003E1177">
        <w:rPr>
          <w:rFonts w:ascii="Arial Narrow" w:hAnsi="Arial Narrow" w:cs="Arial"/>
          <w:sz w:val="24"/>
          <w:szCs w:val="24"/>
        </w:rPr>
        <w:t>Faece</w:t>
      </w:r>
      <w:proofErr w:type="spellEnd"/>
      <w:r w:rsidR="00571C95" w:rsidRPr="003E1177">
        <w:rPr>
          <w:rFonts w:ascii="Arial Narrow" w:hAnsi="Arial Narrow" w:cs="Arial"/>
          <w:sz w:val="24"/>
          <w:szCs w:val="24"/>
        </w:rPr>
        <w:t xml:space="preserve"> com a devida comprovação perante esta Corte de Contas e a devida atualização monetária (art.72, III, “a”, da Lei nº 2423/96–LOTCE/AM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w:t>
      </w:r>
      <w:r w:rsidR="00571C95" w:rsidRPr="003E1177">
        <w:rPr>
          <w:rFonts w:ascii="Arial Narrow" w:hAnsi="Arial Narrow" w:cs="Arial"/>
          <w:sz w:val="24"/>
          <w:szCs w:val="24"/>
        </w:rPr>
        <w:lastRenderedPageBreak/>
        <w:t xml:space="preserve">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sz w:val="24"/>
          <w:szCs w:val="24"/>
        </w:rPr>
        <w:t>9.4. Aplicar Multa</w:t>
      </w:r>
      <w:r w:rsidR="00571C95" w:rsidRPr="003E1177">
        <w:rPr>
          <w:rFonts w:ascii="Arial Narrow" w:hAnsi="Arial Narrow" w:cs="Arial"/>
          <w:sz w:val="24"/>
          <w:szCs w:val="24"/>
        </w:rPr>
        <w:t xml:space="preserve"> ao </w:t>
      </w:r>
      <w:r w:rsidR="00571C95" w:rsidRPr="003E1177">
        <w:rPr>
          <w:rFonts w:ascii="Arial Narrow" w:hAnsi="Arial Narrow" w:cs="Arial"/>
          <w:b/>
          <w:sz w:val="24"/>
          <w:szCs w:val="24"/>
        </w:rPr>
        <w:t xml:space="preserve">Sr. João </w:t>
      </w:r>
      <w:proofErr w:type="spellStart"/>
      <w:r w:rsidR="00571C95" w:rsidRPr="003E1177">
        <w:rPr>
          <w:rFonts w:ascii="Arial Narrow" w:hAnsi="Arial Narrow" w:cs="Arial"/>
          <w:b/>
          <w:sz w:val="24"/>
          <w:szCs w:val="24"/>
        </w:rPr>
        <w:t>Laborda</w:t>
      </w:r>
      <w:proofErr w:type="spellEnd"/>
      <w:r w:rsidR="00571C95" w:rsidRPr="003E1177">
        <w:rPr>
          <w:rFonts w:ascii="Arial Narrow" w:hAnsi="Arial Narrow" w:cs="Arial"/>
          <w:b/>
          <w:sz w:val="24"/>
          <w:szCs w:val="24"/>
        </w:rPr>
        <w:t xml:space="preserve"> Moura</w:t>
      </w:r>
      <w:r w:rsidR="00571C95" w:rsidRPr="003E1177">
        <w:rPr>
          <w:rFonts w:ascii="Arial Narrow" w:hAnsi="Arial Narrow" w:cs="Arial"/>
          <w:sz w:val="24"/>
          <w:szCs w:val="24"/>
        </w:rPr>
        <w:t xml:space="preserve">, servidor da Fundação de Amparo à Pesquisa do estado do Amazonas - FAPEAM, no valor de </w:t>
      </w:r>
      <w:r w:rsidR="00571C95" w:rsidRPr="003E1177">
        <w:rPr>
          <w:rFonts w:ascii="Arial Narrow" w:hAnsi="Arial Narrow" w:cs="Arial"/>
          <w:b/>
          <w:sz w:val="24"/>
          <w:szCs w:val="24"/>
        </w:rPr>
        <w:t>21.920,64 64</w:t>
      </w:r>
      <w:r w:rsidR="00571C95" w:rsidRPr="003E1177">
        <w:rPr>
          <w:rFonts w:ascii="Arial Narrow" w:hAnsi="Arial Narrow" w:cs="Arial"/>
          <w:sz w:val="24"/>
          <w:szCs w:val="24"/>
        </w:rPr>
        <w:t xml:space="preserve"> (vinte e um mil, novecentos e vinte reais, sessenta e quatro centavos) nos termos do inciso </w:t>
      </w:r>
      <w:proofErr w:type="gramStart"/>
      <w:r w:rsidR="00571C95" w:rsidRPr="003E1177">
        <w:rPr>
          <w:rFonts w:ascii="Arial Narrow" w:hAnsi="Arial Narrow" w:cs="Arial"/>
          <w:sz w:val="24"/>
          <w:szCs w:val="24"/>
        </w:rPr>
        <w:t>VI</w:t>
      </w:r>
      <w:proofErr w:type="gramEnd"/>
      <w:r w:rsidR="00571C95" w:rsidRPr="003E1177">
        <w:rPr>
          <w:rFonts w:ascii="Arial Narrow" w:hAnsi="Arial Narrow" w:cs="Arial"/>
          <w:sz w:val="24"/>
          <w:szCs w:val="24"/>
        </w:rPr>
        <w:t xml:space="preserve">, do art. 308 da Resolução 4/2002 (RITCE/AM), em decorrência de atos praticados com grave infração às normas legais e fixar </w:t>
      </w:r>
      <w:r w:rsidR="00571C95" w:rsidRPr="003E1177">
        <w:rPr>
          <w:rFonts w:ascii="Arial Narrow" w:hAnsi="Arial Narrow" w:cs="Arial"/>
          <w:b/>
          <w:sz w:val="24"/>
          <w:szCs w:val="24"/>
        </w:rPr>
        <w:t>prazo de 30 (trinta) dias</w:t>
      </w:r>
      <w:r w:rsidR="00571C95" w:rsidRPr="003E1177">
        <w:rPr>
          <w:rFonts w:ascii="Arial Narrow" w:hAnsi="Arial Narrow" w:cs="Arial"/>
          <w:sz w:val="24"/>
          <w:szCs w:val="24"/>
        </w:rPr>
        <w:t xml:space="preserve"> para que o responsável recolha o valor da multa, na esfera Estadual para o órgão Fundo de Apoio ao Exercício do Controle Externo - </w:t>
      </w:r>
      <w:proofErr w:type="spellStart"/>
      <w:r w:rsidR="00571C95" w:rsidRPr="003E1177">
        <w:rPr>
          <w:rFonts w:ascii="Arial Narrow" w:hAnsi="Arial Narrow" w:cs="Arial"/>
          <w:sz w:val="24"/>
          <w:szCs w:val="24"/>
        </w:rPr>
        <w:t>Faece</w:t>
      </w:r>
      <w:proofErr w:type="spellEnd"/>
      <w:r w:rsidR="00571C95" w:rsidRPr="003E1177">
        <w:rPr>
          <w:rFonts w:ascii="Arial Narrow" w:hAnsi="Arial Narrow" w:cs="Arial"/>
          <w:sz w:val="24"/>
          <w:szCs w:val="24"/>
        </w:rPr>
        <w:t xml:space="preserve">, através de DAR avulso extraído do sítio eletrônico da SEFAZ/AM, sob o código “5508 – Multas aplicadas pelo TCE/AM – Fundo de Apoio ao Exercício do Controle Externo – </w:t>
      </w:r>
      <w:proofErr w:type="spellStart"/>
      <w:r w:rsidR="00571C95" w:rsidRPr="003E1177">
        <w:rPr>
          <w:rFonts w:ascii="Arial Narrow" w:hAnsi="Arial Narrow" w:cs="Arial"/>
          <w:sz w:val="24"/>
          <w:szCs w:val="24"/>
        </w:rPr>
        <w:t>Faece</w:t>
      </w:r>
      <w:proofErr w:type="spellEnd"/>
      <w:r w:rsidR="00571C95" w:rsidRPr="003E1177">
        <w:rPr>
          <w:rFonts w:ascii="Arial Narrow" w:hAnsi="Arial Narrow" w:cs="Arial"/>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571C95" w:rsidRPr="003E1177">
        <w:rPr>
          <w:rFonts w:ascii="Arial Narrow" w:hAnsi="Arial Narrow" w:cs="Arial"/>
          <w:sz w:val="24"/>
          <w:szCs w:val="24"/>
        </w:rPr>
        <w:t>Dered</w:t>
      </w:r>
      <w:proofErr w:type="spellEnd"/>
      <w:r w:rsidR="00571C95" w:rsidRPr="003E1177">
        <w:rPr>
          <w:rFonts w:ascii="Arial Narrow" w:hAnsi="Arial Narrow" w:cs="Arial"/>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sz w:val="24"/>
          <w:szCs w:val="24"/>
        </w:rPr>
        <w:t>9.5. Aplicar Multa</w:t>
      </w:r>
      <w:r w:rsidR="00571C95" w:rsidRPr="003E1177">
        <w:rPr>
          <w:rFonts w:ascii="Arial Narrow" w:hAnsi="Arial Narrow" w:cs="Arial"/>
          <w:sz w:val="24"/>
          <w:szCs w:val="24"/>
        </w:rPr>
        <w:t xml:space="preserve"> ao </w:t>
      </w:r>
      <w:r w:rsidR="00571C95" w:rsidRPr="003E1177">
        <w:rPr>
          <w:rFonts w:ascii="Arial Narrow" w:hAnsi="Arial Narrow" w:cs="Arial"/>
          <w:b/>
          <w:sz w:val="24"/>
          <w:szCs w:val="24"/>
        </w:rPr>
        <w:t>Sr. Edson Barcelos da Silva</w:t>
      </w:r>
      <w:r w:rsidR="00571C95" w:rsidRPr="003E1177">
        <w:rPr>
          <w:rFonts w:ascii="Arial Narrow" w:hAnsi="Arial Narrow" w:cs="Arial"/>
          <w:sz w:val="24"/>
          <w:szCs w:val="24"/>
        </w:rPr>
        <w:t xml:space="preserve">, Diretor Presidente da Fundação de Amparo à Pesquisa do estado do Amazonas - FAPEAM, à época, no valor de </w:t>
      </w:r>
      <w:r w:rsidR="00571C95" w:rsidRPr="003E1177">
        <w:rPr>
          <w:rFonts w:ascii="Arial Narrow" w:hAnsi="Arial Narrow" w:cs="Arial"/>
          <w:b/>
          <w:sz w:val="24"/>
          <w:szCs w:val="24"/>
        </w:rPr>
        <w:t>R$ 21.920,64</w:t>
      </w:r>
      <w:r w:rsidR="00571C95" w:rsidRPr="003E1177">
        <w:rPr>
          <w:rFonts w:ascii="Arial Narrow" w:hAnsi="Arial Narrow" w:cs="Arial"/>
          <w:sz w:val="24"/>
          <w:szCs w:val="24"/>
        </w:rPr>
        <w:t xml:space="preserve"> (vinte e um mil, novecentos e vinte reais, sessenta e quatro centavos) nos termos do inciso VI, do art. 308 da Resolução 4/2002 (RITCE/AM), em decorrência de atos praticados com grave infração às normas legais e fixar prazo de 30 dias para que o responsável recolha o valor da multa, na esfera Estadual para o órgão Fundo de Apoio ao Exercício do Controle Externo - </w:t>
      </w:r>
      <w:proofErr w:type="spellStart"/>
      <w:r w:rsidR="00571C95" w:rsidRPr="003E1177">
        <w:rPr>
          <w:rFonts w:ascii="Arial Narrow" w:hAnsi="Arial Narrow" w:cs="Arial"/>
          <w:sz w:val="24"/>
          <w:szCs w:val="24"/>
        </w:rPr>
        <w:t>Faece</w:t>
      </w:r>
      <w:proofErr w:type="spellEnd"/>
      <w:r w:rsidR="00571C95" w:rsidRPr="003E1177">
        <w:rPr>
          <w:rFonts w:ascii="Arial Narrow" w:hAnsi="Arial Narrow" w:cs="Arial"/>
          <w:sz w:val="24"/>
          <w:szCs w:val="24"/>
        </w:rPr>
        <w:t xml:space="preserve">, através de DAR avulso extraído do sítio eletrônico da SEFAZ/AM, sob o código “5508 – Multas aplicadas pelo TCE/AM – Fundo de Apoio ao Exercício do Controle Externo – </w:t>
      </w:r>
      <w:proofErr w:type="spellStart"/>
      <w:r w:rsidR="00571C95" w:rsidRPr="003E1177">
        <w:rPr>
          <w:rFonts w:ascii="Arial Narrow" w:hAnsi="Arial Narrow" w:cs="Arial"/>
          <w:sz w:val="24"/>
          <w:szCs w:val="24"/>
        </w:rPr>
        <w:t>Faece</w:t>
      </w:r>
      <w:proofErr w:type="spellEnd"/>
      <w:r w:rsidR="00571C95" w:rsidRPr="003E1177">
        <w:rPr>
          <w:rFonts w:ascii="Arial Narrow" w:hAnsi="Arial Narrow" w:cs="Arial"/>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571C95" w:rsidRPr="003E1177">
        <w:rPr>
          <w:rFonts w:ascii="Arial Narrow" w:hAnsi="Arial Narrow" w:cs="Arial"/>
          <w:sz w:val="24"/>
          <w:szCs w:val="24"/>
        </w:rPr>
        <w:t>Dered</w:t>
      </w:r>
      <w:proofErr w:type="spellEnd"/>
      <w:r w:rsidR="00571C95" w:rsidRPr="003E1177">
        <w:rPr>
          <w:rFonts w:ascii="Arial Narrow" w:hAnsi="Arial Narrow" w:cs="Arial"/>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1C95" w:rsidRPr="003E1177">
        <w:rPr>
          <w:rFonts w:ascii="Arial Narrow" w:hAnsi="Arial Narrow" w:cs="Arial"/>
          <w:b/>
          <w:sz w:val="24"/>
          <w:szCs w:val="24"/>
        </w:rPr>
        <w:t>9.6. Inabilitar</w:t>
      </w:r>
      <w:r w:rsidR="00571C95" w:rsidRPr="003E1177">
        <w:rPr>
          <w:rFonts w:ascii="Arial Narrow" w:hAnsi="Arial Narrow" w:cs="Arial"/>
          <w:sz w:val="24"/>
          <w:szCs w:val="24"/>
        </w:rPr>
        <w:t xml:space="preserve"> o Sr. Edson Barcelos da Silva, Diretor Presidente da Fundação de Amparo à Pesquisa do estado do Amazonas - FAPEAM, à época, por 05 (cinco) anos para o exercício de cargo em comissão ou função de confiança dos órgãos da administração estadual; </w:t>
      </w:r>
      <w:r w:rsidR="00571C95" w:rsidRPr="003E1177">
        <w:rPr>
          <w:rFonts w:ascii="Arial Narrow" w:hAnsi="Arial Narrow" w:cs="Arial"/>
          <w:b/>
          <w:sz w:val="24"/>
          <w:szCs w:val="24"/>
        </w:rPr>
        <w:t>9.7. Inabilitar</w:t>
      </w:r>
      <w:r w:rsidR="00571C95" w:rsidRPr="003E1177">
        <w:rPr>
          <w:rFonts w:ascii="Arial Narrow" w:hAnsi="Arial Narrow" w:cs="Arial"/>
          <w:sz w:val="24"/>
          <w:szCs w:val="24"/>
        </w:rPr>
        <w:t xml:space="preserve"> o Sr. João </w:t>
      </w:r>
      <w:proofErr w:type="spellStart"/>
      <w:r w:rsidR="00571C95" w:rsidRPr="003E1177">
        <w:rPr>
          <w:rFonts w:ascii="Arial Narrow" w:hAnsi="Arial Narrow" w:cs="Arial"/>
          <w:sz w:val="24"/>
          <w:szCs w:val="24"/>
        </w:rPr>
        <w:t>Laborda</w:t>
      </w:r>
      <w:proofErr w:type="spellEnd"/>
      <w:r w:rsidR="00571C95" w:rsidRPr="003E1177">
        <w:rPr>
          <w:rFonts w:ascii="Arial Narrow" w:hAnsi="Arial Narrow" w:cs="Arial"/>
          <w:sz w:val="24"/>
          <w:szCs w:val="24"/>
        </w:rPr>
        <w:t xml:space="preserve"> Moura, Servidor da Fundação de Amparo à Pesquisa do estado do Amazonas - FAPEAM, à época, por 05 (cinco) anos para o exercício de cargo em comissão ou função de confiança dos órgãos da administração estadual; </w:t>
      </w:r>
      <w:r w:rsidR="00571C95" w:rsidRPr="003E1177">
        <w:rPr>
          <w:rFonts w:ascii="Arial Narrow" w:hAnsi="Arial Narrow" w:cs="Arial"/>
          <w:b/>
          <w:sz w:val="24"/>
          <w:szCs w:val="24"/>
        </w:rPr>
        <w:t>9.8. Dar ciência</w:t>
      </w:r>
      <w:r w:rsidR="00571C95" w:rsidRPr="003E1177">
        <w:rPr>
          <w:rFonts w:ascii="Arial Narrow" w:hAnsi="Arial Narrow" w:cs="Arial"/>
          <w:sz w:val="24"/>
          <w:szCs w:val="24"/>
        </w:rPr>
        <w:t xml:space="preserve"> ao Sr. João </w:t>
      </w:r>
      <w:proofErr w:type="spellStart"/>
      <w:r w:rsidR="00571C95" w:rsidRPr="003E1177">
        <w:rPr>
          <w:rFonts w:ascii="Arial Narrow" w:hAnsi="Arial Narrow" w:cs="Arial"/>
          <w:sz w:val="24"/>
          <w:szCs w:val="24"/>
        </w:rPr>
        <w:t>Laborda</w:t>
      </w:r>
      <w:proofErr w:type="spellEnd"/>
      <w:r w:rsidR="00571C95" w:rsidRPr="003E1177">
        <w:rPr>
          <w:rFonts w:ascii="Arial Narrow" w:hAnsi="Arial Narrow" w:cs="Arial"/>
          <w:sz w:val="24"/>
          <w:szCs w:val="24"/>
        </w:rPr>
        <w:t xml:space="preserve"> Moura, Servidor da Fundação de Amparo à Pesquisa do Estado do Amazonas - FAPEAM, acerca da decisão, ficando </w:t>
      </w:r>
      <w:proofErr w:type="gramStart"/>
      <w:r w:rsidR="00571C95" w:rsidRPr="003E1177">
        <w:rPr>
          <w:rFonts w:ascii="Arial Narrow" w:hAnsi="Arial Narrow" w:cs="Arial"/>
          <w:sz w:val="24"/>
          <w:szCs w:val="24"/>
        </w:rPr>
        <w:t>autorizado a emissão de uma nova notificação</w:t>
      </w:r>
      <w:proofErr w:type="gramEnd"/>
      <w:r w:rsidR="00571C95" w:rsidRPr="003E1177">
        <w:rPr>
          <w:rFonts w:ascii="Arial Narrow" w:hAnsi="Arial Narrow" w:cs="Arial"/>
          <w:sz w:val="24"/>
          <w:szCs w:val="24"/>
        </w:rPr>
        <w:t xml:space="preserve">, caso a primeira seja frustrada. Ato contínuo, se porventura persistir a problemática, para não existir dúvidas quanto à sua validade e eficácia, desde já, autorizo a comunicação via edilícia nos termos do artigo 97, da Resolução 4/2002 (RI-TCE/AM); </w:t>
      </w:r>
      <w:r w:rsidR="00571C95" w:rsidRPr="003E1177">
        <w:rPr>
          <w:rFonts w:ascii="Arial Narrow" w:hAnsi="Arial Narrow" w:cs="Arial"/>
          <w:b/>
          <w:sz w:val="24"/>
          <w:szCs w:val="24"/>
        </w:rPr>
        <w:t xml:space="preserve">9.9. Dar </w:t>
      </w:r>
      <w:r w:rsidR="00571C95" w:rsidRPr="003E1177">
        <w:rPr>
          <w:rFonts w:ascii="Arial Narrow" w:hAnsi="Arial Narrow" w:cs="Arial"/>
          <w:b/>
          <w:sz w:val="24"/>
          <w:szCs w:val="24"/>
        </w:rPr>
        <w:lastRenderedPageBreak/>
        <w:t>ciência</w:t>
      </w:r>
      <w:r w:rsidR="00571C95" w:rsidRPr="003E1177">
        <w:rPr>
          <w:rFonts w:ascii="Arial Narrow" w:hAnsi="Arial Narrow" w:cs="Arial"/>
          <w:sz w:val="24"/>
          <w:szCs w:val="24"/>
        </w:rPr>
        <w:t xml:space="preserve"> ao Sr. Edson Barcelos da Silva, Diretor Presidente da Fundação de Amparo à Pesquisa do Estado do Amazonas – FAPEAM, acerca da decisão, ficando </w:t>
      </w:r>
      <w:proofErr w:type="gramStart"/>
      <w:r w:rsidR="00571C95" w:rsidRPr="003E1177">
        <w:rPr>
          <w:rFonts w:ascii="Arial Narrow" w:hAnsi="Arial Narrow" w:cs="Arial"/>
          <w:sz w:val="24"/>
          <w:szCs w:val="24"/>
        </w:rPr>
        <w:t>autorizado a emissão de uma nova notificação</w:t>
      </w:r>
      <w:proofErr w:type="gramEnd"/>
      <w:r w:rsidR="00571C95" w:rsidRPr="003E1177">
        <w:rPr>
          <w:rFonts w:ascii="Arial Narrow" w:hAnsi="Arial Narrow" w:cs="Arial"/>
          <w:sz w:val="24"/>
          <w:szCs w:val="24"/>
        </w:rPr>
        <w:t xml:space="preserve">, caso a primeira seja frustrada. Ato contínuo, se porventura persistir a problemática, para não existir dúvidas quanto à sua validade e eficácia, desde já, autorizo a comunicação via edilícia nos termos do artigo 97, da Resolução 4/2002 (RI-TCE/AM). </w:t>
      </w:r>
      <w:r w:rsidR="00571C95" w:rsidRPr="003E1177">
        <w:rPr>
          <w:rFonts w:ascii="Arial Narrow" w:hAnsi="Arial Narrow" w:cs="Arial"/>
          <w:b/>
          <w:color w:val="000000"/>
          <w:sz w:val="24"/>
          <w:szCs w:val="24"/>
        </w:rPr>
        <w:t>PROCESSO Nº 10.813/2023</w:t>
      </w:r>
      <w:r w:rsidR="00571C95" w:rsidRPr="003E1177">
        <w:rPr>
          <w:rFonts w:ascii="Arial Narrow" w:hAnsi="Arial Narrow" w:cs="Arial"/>
          <w:color w:val="000000"/>
          <w:sz w:val="24"/>
          <w:szCs w:val="24"/>
        </w:rPr>
        <w:t xml:space="preserve">. Levantamento relativo à ocorrência do não recebimento de recursos da complementação do Valor Aluno Ano Total – VAAT do FUNDEB, do Programa Nacional de Apoio ao Transporte do Escolar – PNATE e do Programa Nacional de Alimentação Escolar – PNAE, pelos Municípios do Interior do Estado do Amazonas. </w:t>
      </w:r>
      <w:r w:rsidR="00571C95" w:rsidRPr="003E1177">
        <w:rPr>
          <w:rFonts w:ascii="Arial Narrow" w:hAnsi="Arial Narrow" w:cs="Arial"/>
          <w:b/>
          <w:color w:val="000000"/>
          <w:sz w:val="24"/>
          <w:szCs w:val="24"/>
        </w:rPr>
        <w:t>ACÓRDÃO Nº 1422/2023: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IV, alínea "i",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w:t>
      </w:r>
      <w:r w:rsidR="00571C95" w:rsidRPr="003E1177">
        <w:rPr>
          <w:rFonts w:ascii="Arial Narrow" w:hAnsi="Arial Narrow" w:cs="Arial"/>
          <w:noProof/>
          <w:sz w:val="24"/>
          <w:szCs w:val="24"/>
        </w:rPr>
        <w:t>Auditor-Relator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8.1. Arquivar</w:t>
      </w:r>
      <w:r w:rsidR="00571C95" w:rsidRPr="003E1177">
        <w:rPr>
          <w:rFonts w:ascii="Arial Narrow" w:hAnsi="Arial Narrow" w:cs="Arial"/>
          <w:color w:val="000000"/>
          <w:sz w:val="24"/>
          <w:szCs w:val="24"/>
        </w:rPr>
        <w:t xml:space="preserve"> o presente processo, considerando que já existe o Processo de Acompanhamento n° 10880/2023, referente ao Município de Novo Airão; </w:t>
      </w:r>
      <w:r w:rsidR="00571C95" w:rsidRPr="003E1177">
        <w:rPr>
          <w:rFonts w:ascii="Arial Narrow" w:hAnsi="Arial Narrow" w:cs="Arial"/>
          <w:b/>
          <w:color w:val="000000"/>
          <w:sz w:val="24"/>
          <w:szCs w:val="24"/>
        </w:rPr>
        <w:t>8.2. Determinar</w:t>
      </w:r>
      <w:r w:rsidR="00571C95" w:rsidRPr="003E1177">
        <w:rPr>
          <w:rFonts w:ascii="Arial Narrow" w:hAnsi="Arial Narrow" w:cs="Arial"/>
          <w:color w:val="000000"/>
          <w:sz w:val="24"/>
          <w:szCs w:val="24"/>
        </w:rPr>
        <w:t xml:space="preserve"> que </w:t>
      </w:r>
      <w:proofErr w:type="gramStart"/>
      <w:r w:rsidR="00571C95" w:rsidRPr="003E1177">
        <w:rPr>
          <w:rFonts w:ascii="Arial Narrow" w:hAnsi="Arial Narrow" w:cs="Arial"/>
          <w:color w:val="000000"/>
          <w:sz w:val="24"/>
          <w:szCs w:val="24"/>
        </w:rPr>
        <w:t>seja</w:t>
      </w:r>
      <w:proofErr w:type="gramEnd"/>
      <w:r w:rsidR="00571C95" w:rsidRPr="003E1177">
        <w:rPr>
          <w:rFonts w:ascii="Arial Narrow" w:hAnsi="Arial Narrow" w:cs="Arial"/>
          <w:color w:val="000000"/>
          <w:sz w:val="24"/>
          <w:szCs w:val="24"/>
        </w:rPr>
        <w:t xml:space="preserve"> comunicado ao TCU, órgão competente para apuração de responsabilidade dos recursos do PNATE, para que adote as medidas necessárias no âmbito do controle externo federal. </w:t>
      </w:r>
      <w:r w:rsidR="00571C95" w:rsidRPr="003E1177">
        <w:rPr>
          <w:rFonts w:ascii="Arial Narrow" w:hAnsi="Arial Narrow" w:cs="Arial"/>
          <w:color w:val="000000"/>
          <w:sz w:val="24"/>
          <w:szCs w:val="24"/>
          <w:u w:val="single"/>
        </w:rPr>
        <w:t xml:space="preserve">Nesta fase de julgamento assumiu a presidência dos trabalhos </w:t>
      </w:r>
      <w:proofErr w:type="gramStart"/>
      <w:r w:rsidR="00571C95" w:rsidRPr="003E1177">
        <w:rPr>
          <w:rFonts w:ascii="Arial Narrow" w:hAnsi="Arial Narrow" w:cs="Arial"/>
          <w:color w:val="000000"/>
          <w:sz w:val="24"/>
          <w:szCs w:val="24"/>
          <w:u w:val="single"/>
        </w:rPr>
        <w:t>o Excelentíssimo</w:t>
      </w:r>
      <w:proofErr w:type="gramEnd"/>
      <w:r w:rsidR="00571C95" w:rsidRPr="003E1177">
        <w:rPr>
          <w:rFonts w:ascii="Arial Narrow" w:hAnsi="Arial Narrow" w:cs="Arial"/>
          <w:color w:val="000000"/>
          <w:sz w:val="24"/>
          <w:szCs w:val="24"/>
          <w:u w:val="single"/>
        </w:rPr>
        <w:t xml:space="preserve"> Senhor Conselheiro Júlio Assis Corrêa Pinheiro, para conceder vista para a Excelentíssima Senhora Conselheira Yara Amazônia Lins Rodrigues dos Santos.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11.188/2023 (Apenso: 11.925/2020)</w:t>
      </w:r>
      <w:r w:rsidR="00571C95" w:rsidRPr="003E1177">
        <w:rPr>
          <w:rFonts w:ascii="Arial Narrow" w:hAnsi="Arial Narrow" w:cs="Arial"/>
          <w:color w:val="000000"/>
          <w:sz w:val="24"/>
          <w:szCs w:val="24"/>
        </w:rPr>
        <w:t xml:space="preserve"> - Recurso de Reconsideração interposto pelo Sr. Vagner de Moura Costa, em face do Acórdão n° 1572/2022-TCE-Tribunal Pleno, exarado nos autos do Processo n° 11.925/2020. </w:t>
      </w:r>
      <w:r w:rsidR="00571C95" w:rsidRPr="003E1177">
        <w:rPr>
          <w:rFonts w:ascii="Arial Narrow" w:hAnsi="Arial Narrow" w:cs="Arial"/>
          <w:i/>
          <w:color w:val="000000"/>
          <w:sz w:val="24"/>
          <w:szCs w:val="24"/>
        </w:rPr>
        <w:t xml:space="preserve">CONCEDIDO VISTA DOS AUTOS </w:t>
      </w:r>
      <w:proofErr w:type="gramStart"/>
      <w:r w:rsidR="00571C95" w:rsidRPr="003E1177">
        <w:rPr>
          <w:rFonts w:ascii="Arial Narrow" w:hAnsi="Arial Narrow" w:cs="Arial"/>
          <w:i/>
          <w:color w:val="000000"/>
          <w:sz w:val="24"/>
          <w:szCs w:val="24"/>
        </w:rPr>
        <w:t>À</w:t>
      </w:r>
      <w:proofErr w:type="gramEnd"/>
      <w:r w:rsidR="00571C95" w:rsidRPr="003E1177">
        <w:rPr>
          <w:rFonts w:ascii="Arial Narrow" w:hAnsi="Arial Narrow" w:cs="Arial"/>
          <w:i/>
          <w:color w:val="000000"/>
          <w:sz w:val="24"/>
          <w:szCs w:val="24"/>
        </w:rPr>
        <w:t xml:space="preserve"> EXCELENTÍSSIMA SENHORA CONSELHEIRA YARA AMAZÔNIA LINS RODRIGUES DOS SANTOS.</w:t>
      </w:r>
      <w:r w:rsidR="00571C95" w:rsidRPr="003E1177">
        <w:rPr>
          <w:rFonts w:ascii="Arial Narrow" w:hAnsi="Arial Narrow" w:cs="Arial"/>
          <w:sz w:val="24"/>
          <w:szCs w:val="24"/>
        </w:rPr>
        <w:t xml:space="preserve"> </w:t>
      </w:r>
      <w:r w:rsidR="00571C95" w:rsidRPr="003E1177">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11.223/2023 (Apenso: 14.269/2017)</w:t>
      </w:r>
      <w:r w:rsidR="00571C95" w:rsidRPr="003E1177">
        <w:rPr>
          <w:rFonts w:ascii="Arial Narrow" w:hAnsi="Arial Narrow" w:cs="Arial"/>
          <w:color w:val="000000"/>
          <w:sz w:val="24"/>
          <w:szCs w:val="24"/>
        </w:rPr>
        <w:t xml:space="preserve"> - Recurso de Reconsideração interposto pelo Sr. Clóvis Moreira Saldanha, em face do Acórdão n° 2070/2022-TCE-Tribunal Pleno, exarado nos autos do Processo n° 14.269/2017. </w:t>
      </w:r>
      <w:r w:rsidR="00571C95" w:rsidRPr="003E1177">
        <w:rPr>
          <w:rFonts w:ascii="Arial Narrow" w:hAnsi="Arial Narrow" w:cs="Arial"/>
          <w:b/>
          <w:color w:val="000000"/>
          <w:sz w:val="24"/>
          <w:szCs w:val="24"/>
        </w:rPr>
        <w:t xml:space="preserve">Advogados: </w:t>
      </w:r>
      <w:r w:rsidR="00571C95" w:rsidRPr="003E1177">
        <w:rPr>
          <w:rFonts w:ascii="Arial Narrow" w:hAnsi="Arial Narrow" w:cs="Arial"/>
          <w:color w:val="000000"/>
          <w:sz w:val="24"/>
          <w:szCs w:val="24"/>
        </w:rPr>
        <w:t xml:space="preserve">Fábio Nunes Bandeira de Melo - OAB/AM 4331, Bruno Vieira da Rocha </w:t>
      </w:r>
      <w:proofErr w:type="spellStart"/>
      <w:r w:rsidR="00571C95" w:rsidRPr="003E1177">
        <w:rPr>
          <w:rFonts w:ascii="Arial Narrow" w:hAnsi="Arial Narrow" w:cs="Arial"/>
          <w:color w:val="000000"/>
          <w:sz w:val="24"/>
          <w:szCs w:val="24"/>
        </w:rPr>
        <w:t>Barbirato</w:t>
      </w:r>
      <w:proofErr w:type="spellEnd"/>
      <w:r w:rsidR="00571C95" w:rsidRPr="003E1177">
        <w:rPr>
          <w:rFonts w:ascii="Arial Narrow" w:hAnsi="Arial Narrow" w:cs="Arial"/>
          <w:color w:val="000000"/>
          <w:sz w:val="24"/>
          <w:szCs w:val="24"/>
        </w:rPr>
        <w:t xml:space="preserve"> - OAB/AM 6975, </w:t>
      </w:r>
      <w:proofErr w:type="spellStart"/>
      <w:r w:rsidR="00571C95" w:rsidRPr="003E1177">
        <w:rPr>
          <w:rFonts w:ascii="Arial Narrow" w:hAnsi="Arial Narrow" w:cs="Arial"/>
          <w:color w:val="000000"/>
          <w:sz w:val="24"/>
          <w:szCs w:val="24"/>
        </w:rPr>
        <w:t>Any</w:t>
      </w:r>
      <w:proofErr w:type="spellEnd"/>
      <w:r w:rsidR="00571C95" w:rsidRPr="003E1177">
        <w:rPr>
          <w:rFonts w:ascii="Arial Narrow" w:hAnsi="Arial Narrow" w:cs="Arial"/>
          <w:color w:val="000000"/>
          <w:sz w:val="24"/>
          <w:szCs w:val="24"/>
        </w:rPr>
        <w:t xml:space="preserve"> </w:t>
      </w:r>
      <w:proofErr w:type="spellStart"/>
      <w:r w:rsidR="00571C95" w:rsidRPr="003E1177">
        <w:rPr>
          <w:rFonts w:ascii="Arial Narrow" w:hAnsi="Arial Narrow" w:cs="Arial"/>
          <w:color w:val="000000"/>
          <w:sz w:val="24"/>
          <w:szCs w:val="24"/>
        </w:rPr>
        <w:t>Gresy</w:t>
      </w:r>
      <w:proofErr w:type="spellEnd"/>
      <w:r w:rsidR="00571C95" w:rsidRPr="003E1177">
        <w:rPr>
          <w:rFonts w:ascii="Arial Narrow" w:hAnsi="Arial Narrow" w:cs="Arial"/>
          <w:color w:val="000000"/>
          <w:sz w:val="24"/>
          <w:szCs w:val="24"/>
        </w:rPr>
        <w:t xml:space="preserve"> Carvalho da Silva - OAB/AM </w:t>
      </w:r>
      <w:proofErr w:type="gramStart"/>
      <w:r w:rsidR="00571C95" w:rsidRPr="003E1177">
        <w:rPr>
          <w:rFonts w:ascii="Arial Narrow" w:hAnsi="Arial Narrow" w:cs="Arial"/>
          <w:color w:val="000000"/>
          <w:sz w:val="24"/>
          <w:szCs w:val="24"/>
        </w:rPr>
        <w:t>12438, Igor Arnaud Ferreira</w:t>
      </w:r>
      <w:proofErr w:type="gramEnd"/>
      <w:r w:rsidR="00571C95" w:rsidRPr="003E1177">
        <w:rPr>
          <w:rFonts w:ascii="Arial Narrow" w:hAnsi="Arial Narrow" w:cs="Arial"/>
          <w:color w:val="000000"/>
          <w:sz w:val="24"/>
          <w:szCs w:val="24"/>
        </w:rPr>
        <w:t xml:space="preserve"> - OAB/AM 10428 e </w:t>
      </w:r>
      <w:proofErr w:type="spellStart"/>
      <w:r w:rsidR="00571C95" w:rsidRPr="003E1177">
        <w:rPr>
          <w:rFonts w:ascii="Arial Narrow" w:hAnsi="Arial Narrow" w:cs="Arial"/>
          <w:color w:val="000000"/>
          <w:sz w:val="24"/>
          <w:szCs w:val="24"/>
        </w:rPr>
        <w:t>Laiz</w:t>
      </w:r>
      <w:proofErr w:type="spellEnd"/>
      <w:r w:rsidR="00571C95" w:rsidRPr="003E1177">
        <w:rPr>
          <w:rFonts w:ascii="Arial Narrow" w:hAnsi="Arial Narrow" w:cs="Arial"/>
          <w:color w:val="000000"/>
          <w:sz w:val="24"/>
          <w:szCs w:val="24"/>
        </w:rPr>
        <w:t xml:space="preserve"> Araújo Russo de Melo e Silva - OAB/AM 6897.</w:t>
      </w:r>
      <w:r w:rsidR="00571C95" w:rsidRPr="003E1177">
        <w:rPr>
          <w:rFonts w:ascii="Arial Narrow" w:hAnsi="Arial Narrow" w:cs="Arial"/>
          <w:b/>
          <w:color w:val="000000"/>
          <w:sz w:val="24"/>
          <w:szCs w:val="24"/>
        </w:rPr>
        <w:t xml:space="preserve"> ACÓRDÃO Nº 1423/2023: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 11, inciso III, alínea“f”, item 2,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Auditor-Relator</w:t>
      </w:r>
      <w:r w:rsidR="00571C95" w:rsidRPr="003E1177">
        <w:rPr>
          <w:rFonts w:ascii="Arial Narrow" w:hAnsi="Arial Narrow" w:cs="Arial"/>
          <w:b/>
          <w:noProof/>
          <w:sz w:val="24"/>
          <w:szCs w:val="24"/>
        </w:rPr>
        <w:t>, em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8.1. Conhecer</w:t>
      </w:r>
      <w:r w:rsidR="00571C95" w:rsidRPr="003E1177">
        <w:rPr>
          <w:rFonts w:ascii="Arial Narrow" w:hAnsi="Arial Narrow" w:cs="Arial"/>
          <w:color w:val="000000"/>
          <w:sz w:val="24"/>
          <w:szCs w:val="24"/>
        </w:rPr>
        <w:t xml:space="preserve"> o presente Recurso de Reconsideração interposto pelo </w:t>
      </w:r>
      <w:r w:rsidR="00571C95" w:rsidRPr="003E1177">
        <w:rPr>
          <w:rFonts w:ascii="Arial Narrow" w:hAnsi="Arial Narrow" w:cs="Arial"/>
          <w:b/>
          <w:color w:val="000000"/>
          <w:sz w:val="24"/>
          <w:szCs w:val="24"/>
        </w:rPr>
        <w:t>Sr. Clovis Moreira Saldanha</w:t>
      </w:r>
      <w:r w:rsidR="00571C95" w:rsidRPr="003E1177">
        <w:rPr>
          <w:rFonts w:ascii="Arial Narrow" w:hAnsi="Arial Narrow" w:cs="Arial"/>
          <w:color w:val="000000"/>
          <w:sz w:val="24"/>
          <w:szCs w:val="24"/>
        </w:rPr>
        <w:t xml:space="preserve">, Gestor da Prefeitura de São Gabriel da Cachoeira, em face do Acordão nº 2070/2022-TCE-Tribunal Pleno, exarado nos autos do Processo n.º 14.269/2017, na competência atribuída pelo art. 11, inciso III, alínea “g”, da Resolução nº 4/2002-TCE/AM, por preencher os requisitos de admissibilidade assente no art. 62 da Lei nº 2.423/96-LOTCE/AM c/c art. 154 da Resolução 04/2002-RITCE/AM; </w:t>
      </w:r>
      <w:r w:rsidR="00571C95" w:rsidRPr="003E1177">
        <w:rPr>
          <w:rFonts w:ascii="Arial Narrow" w:hAnsi="Arial Narrow" w:cs="Arial"/>
          <w:b/>
          <w:color w:val="000000"/>
          <w:sz w:val="24"/>
          <w:szCs w:val="24"/>
        </w:rPr>
        <w:t>8.2. Negar Provimento</w:t>
      </w:r>
      <w:r w:rsidR="00571C95" w:rsidRPr="003E1177">
        <w:rPr>
          <w:rFonts w:ascii="Arial Narrow" w:hAnsi="Arial Narrow" w:cs="Arial"/>
          <w:color w:val="000000"/>
          <w:sz w:val="24"/>
          <w:szCs w:val="24"/>
        </w:rPr>
        <w:t xml:space="preserve"> ao presente Recurso de Reconsideração interposto pelo </w:t>
      </w:r>
      <w:r w:rsidR="00571C95" w:rsidRPr="003E1177">
        <w:rPr>
          <w:rFonts w:ascii="Arial Narrow" w:hAnsi="Arial Narrow" w:cs="Arial"/>
          <w:b/>
          <w:color w:val="000000"/>
          <w:sz w:val="24"/>
          <w:szCs w:val="24"/>
        </w:rPr>
        <w:t>Sr. Clovis Moreira Saldanha</w:t>
      </w:r>
      <w:r w:rsidR="00571C95" w:rsidRPr="003E1177">
        <w:rPr>
          <w:rFonts w:ascii="Arial Narrow" w:hAnsi="Arial Narrow" w:cs="Arial"/>
          <w:color w:val="000000"/>
          <w:sz w:val="24"/>
          <w:szCs w:val="24"/>
        </w:rPr>
        <w:t xml:space="preserve">, Prefeito Municipal de São Gabriel da Cachoeira, mantendo-se a totalidade do Acordão nº 2070/2022-TCE-Tribunal Pleno, exarado nos autos do Processo n.º 14.269/2017, por restar comprovado que não é pertinente a exclusão das determinações direcionadas à Prefeitura; </w:t>
      </w:r>
      <w:r w:rsidR="00571C95" w:rsidRPr="003E1177">
        <w:rPr>
          <w:rFonts w:ascii="Arial Narrow" w:hAnsi="Arial Narrow" w:cs="Arial"/>
          <w:b/>
          <w:color w:val="000000"/>
          <w:sz w:val="24"/>
          <w:szCs w:val="24"/>
        </w:rPr>
        <w:t>8.3. Dar ciência</w:t>
      </w:r>
      <w:r w:rsidR="00571C95" w:rsidRPr="003E1177">
        <w:rPr>
          <w:rFonts w:ascii="Arial Narrow" w:hAnsi="Arial Narrow" w:cs="Arial"/>
          <w:color w:val="000000"/>
          <w:sz w:val="24"/>
          <w:szCs w:val="24"/>
        </w:rPr>
        <w:t xml:space="preserve"> ao Sr. Clovis Moreira Saldanha, Gestor da Prefeitura Municipal de São Gabriel da Cachoeira, ficando </w:t>
      </w:r>
      <w:proofErr w:type="gramStart"/>
      <w:r w:rsidR="00571C95" w:rsidRPr="003E1177">
        <w:rPr>
          <w:rFonts w:ascii="Arial Narrow" w:hAnsi="Arial Narrow" w:cs="Arial"/>
          <w:color w:val="000000"/>
          <w:sz w:val="24"/>
          <w:szCs w:val="24"/>
        </w:rPr>
        <w:t xml:space="preserve">autorizado a </w:t>
      </w:r>
      <w:r w:rsidR="00571C95" w:rsidRPr="003E1177">
        <w:rPr>
          <w:rFonts w:ascii="Arial Narrow" w:hAnsi="Arial Narrow" w:cs="Arial"/>
          <w:color w:val="000000"/>
          <w:sz w:val="24"/>
          <w:szCs w:val="24"/>
        </w:rPr>
        <w:lastRenderedPageBreak/>
        <w:t>emissão de uma nova notificação</w:t>
      </w:r>
      <w:proofErr w:type="gramEnd"/>
      <w:r w:rsidR="00571C95" w:rsidRPr="003E1177">
        <w:rPr>
          <w:rFonts w:ascii="Arial Narrow" w:hAnsi="Arial Narrow" w:cs="Arial"/>
          <w:color w:val="000000"/>
          <w:sz w:val="24"/>
          <w:szCs w:val="24"/>
        </w:rPr>
        <w:t xml:space="preserve"> ao Interessado caso a primeira seja frustrada. Ato contínuo, se porventura persistir a problemática, para não existir dúvidas quanto à sua validade e eficácia, desde já, autoriza-se a comunicação via </w:t>
      </w:r>
      <w:proofErr w:type="spellStart"/>
      <w:r w:rsidR="00571C95" w:rsidRPr="003E1177">
        <w:rPr>
          <w:rFonts w:ascii="Arial Narrow" w:hAnsi="Arial Narrow" w:cs="Arial"/>
          <w:color w:val="000000"/>
          <w:sz w:val="24"/>
          <w:szCs w:val="24"/>
        </w:rPr>
        <w:t>editalícia</w:t>
      </w:r>
      <w:proofErr w:type="spellEnd"/>
      <w:r w:rsidR="00571C95" w:rsidRPr="003E1177">
        <w:rPr>
          <w:rFonts w:ascii="Arial Narrow" w:hAnsi="Arial Narrow" w:cs="Arial"/>
          <w:color w:val="000000"/>
          <w:sz w:val="24"/>
          <w:szCs w:val="24"/>
        </w:rPr>
        <w:t xml:space="preserve"> nos termos do art. 97 da Resolução 4/2002 (RI-TCE/AM).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Conselheiro Josué Cláudio de Souza Neto (art. 65 do Regimento Interno).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11.265/2023 (Apenso: 15.220/2021)</w:t>
      </w:r>
      <w:r w:rsidR="00571C95" w:rsidRPr="003E1177">
        <w:rPr>
          <w:rFonts w:ascii="Arial Narrow" w:hAnsi="Arial Narrow" w:cs="Arial"/>
          <w:color w:val="000000"/>
          <w:sz w:val="24"/>
          <w:szCs w:val="24"/>
        </w:rPr>
        <w:t xml:space="preserve"> - Recurso Ordinário interposto pelo Sr. </w:t>
      </w:r>
      <w:proofErr w:type="spellStart"/>
      <w:r w:rsidR="00571C95" w:rsidRPr="003E1177">
        <w:rPr>
          <w:rFonts w:ascii="Arial Narrow" w:hAnsi="Arial Narrow" w:cs="Arial"/>
          <w:color w:val="000000"/>
          <w:sz w:val="24"/>
          <w:szCs w:val="24"/>
        </w:rPr>
        <w:t>Genildo</w:t>
      </w:r>
      <w:proofErr w:type="spellEnd"/>
      <w:r w:rsidR="00571C95" w:rsidRPr="003E1177">
        <w:rPr>
          <w:rFonts w:ascii="Arial Narrow" w:hAnsi="Arial Narrow" w:cs="Arial"/>
          <w:color w:val="000000"/>
          <w:sz w:val="24"/>
          <w:szCs w:val="24"/>
        </w:rPr>
        <w:t xml:space="preserve"> Oliveira de Souza, em face do Acórdão n° 1510/2022-TCE-Primeira Câmara, exarado nos autos do Processo n° 15.220/2021. </w:t>
      </w:r>
      <w:r w:rsidR="00571C95" w:rsidRPr="003E1177">
        <w:rPr>
          <w:rFonts w:ascii="Arial Narrow" w:hAnsi="Arial Narrow" w:cs="Arial"/>
          <w:b/>
          <w:sz w:val="24"/>
          <w:szCs w:val="24"/>
        </w:rPr>
        <w:t>Advogado: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Juarez Frazão Rodrigues Júnior - OAB/AM 5851</w:t>
      </w:r>
      <w:r w:rsidR="00571C95" w:rsidRPr="003E1177">
        <w:rPr>
          <w:rFonts w:ascii="Arial Narrow" w:hAnsi="Arial Narrow" w:cs="Arial"/>
          <w:color w:val="000000"/>
          <w:sz w:val="24"/>
          <w:szCs w:val="24"/>
        </w:rPr>
        <w:t>.</w:t>
      </w:r>
      <w:r w:rsidR="00571C95" w:rsidRPr="003E1177">
        <w:rPr>
          <w:rFonts w:ascii="Arial Narrow" w:hAnsi="Arial Narrow" w:cs="Arial"/>
          <w:b/>
          <w:color w:val="000000"/>
          <w:sz w:val="24"/>
          <w:szCs w:val="24"/>
        </w:rPr>
        <w:t xml:space="preserve"> ACÓRDÃO Nº 1424/2023:</w:t>
      </w:r>
      <w:r w:rsidR="00571C95" w:rsidRPr="003E1177">
        <w:rPr>
          <w:rFonts w:ascii="Arial Narrow" w:hAnsi="Arial Narrow" w:cs="Arial"/>
          <w:color w:val="000000"/>
          <w:sz w:val="24"/>
          <w:szCs w:val="24"/>
        </w:rPr>
        <w:t xml:space="preserve"> </w:t>
      </w:r>
      <w:r w:rsidR="00571C95" w:rsidRPr="003E1177">
        <w:rPr>
          <w:rFonts w:ascii="Arial Narrow" w:hAnsi="Arial Narrow" w:cs="Arial"/>
          <w:sz w:val="24"/>
          <w:szCs w:val="24"/>
        </w:rPr>
        <w:t xml:space="preserve">Vistos, relatados e discutidos estes autos acima identificados, </w:t>
      </w:r>
      <w:r w:rsidR="00571C95" w:rsidRPr="003E1177">
        <w:rPr>
          <w:rFonts w:ascii="Arial Narrow" w:hAnsi="Arial Narrow" w:cs="Arial"/>
          <w:b/>
          <w:sz w:val="24"/>
          <w:szCs w:val="24"/>
        </w:rPr>
        <w:t xml:space="preserve">ACORDAM </w:t>
      </w:r>
      <w:proofErr w:type="gramStart"/>
      <w:r w:rsidR="00571C95" w:rsidRPr="003E1177">
        <w:rPr>
          <w:rFonts w:ascii="Arial Narrow" w:hAnsi="Arial Narrow" w:cs="Arial"/>
          <w:sz w:val="24"/>
          <w:szCs w:val="24"/>
        </w:rPr>
        <w:t>os Excelentíssimos</w:t>
      </w:r>
      <w:proofErr w:type="gramEnd"/>
      <w:r w:rsidR="00571C95" w:rsidRPr="003E1177">
        <w:rPr>
          <w:rFonts w:ascii="Arial Narrow" w:hAnsi="Arial Narrow" w:cs="Arial"/>
          <w:sz w:val="24"/>
          <w:szCs w:val="24"/>
        </w:rPr>
        <w:t xml:space="preserve"> Senhores Conselheiros do Tribunal de Contas do Estado do Amazonas, reunidos em Sessão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w:t>
      </w:r>
      <w:r w:rsidR="00571C95" w:rsidRPr="003E1177">
        <w:rPr>
          <w:rFonts w:ascii="Arial Narrow" w:hAnsi="Arial Narrow" w:cs="Arial"/>
          <w:b/>
          <w:noProof/>
          <w:sz w:val="24"/>
          <w:szCs w:val="24"/>
        </w:rPr>
        <w:t>Tribunal Pleno</w:t>
      </w:r>
      <w:r w:rsidR="00571C95" w:rsidRPr="003E1177">
        <w:rPr>
          <w:rFonts w:ascii="Arial Narrow" w:hAnsi="Arial Narrow" w:cs="Arial"/>
          <w:sz w:val="24"/>
          <w:szCs w:val="24"/>
        </w:rPr>
        <w:t>, no exercício da competência atribuída</w:t>
      </w:r>
      <w:r w:rsidR="00571C95" w:rsidRPr="003E1177">
        <w:rPr>
          <w:rFonts w:ascii="Arial Narrow" w:hAnsi="Arial Narrow" w:cs="Arial"/>
          <w:noProof/>
          <w:sz w:val="24"/>
          <w:szCs w:val="24"/>
        </w:rPr>
        <w:t xml:space="preserve"> pelo art.11, III, alínea “f”, item 3, da Resolução nº 04/2002-TCE/AM</w:t>
      </w:r>
      <w:r w:rsidR="00571C95" w:rsidRPr="003E1177">
        <w:rPr>
          <w:rFonts w:ascii="Arial Narrow" w:hAnsi="Arial Narrow" w:cs="Arial"/>
          <w:sz w:val="24"/>
          <w:szCs w:val="24"/>
        </w:rPr>
        <w:t>,</w:t>
      </w:r>
      <w:r w:rsidR="00571C95" w:rsidRPr="003E1177">
        <w:rPr>
          <w:rFonts w:ascii="Arial Narrow" w:hAnsi="Arial Narrow" w:cs="Arial"/>
          <w:b/>
          <w:noProof/>
          <w:sz w:val="24"/>
          <w:szCs w:val="24"/>
        </w:rPr>
        <w:t xml:space="preserve"> à unanimidade,</w:t>
      </w:r>
      <w:r w:rsidR="00571C95" w:rsidRPr="003E1177">
        <w:rPr>
          <w:rFonts w:ascii="Arial Narrow" w:hAnsi="Arial Narrow" w:cs="Arial"/>
          <w:b/>
          <w:sz w:val="24"/>
          <w:szCs w:val="24"/>
        </w:rPr>
        <w:t xml:space="preserve"> </w:t>
      </w:r>
      <w:r w:rsidR="00571C95" w:rsidRPr="003E1177">
        <w:rPr>
          <w:rFonts w:ascii="Arial Narrow" w:hAnsi="Arial Narrow" w:cs="Arial"/>
          <w:sz w:val="24"/>
          <w:szCs w:val="24"/>
        </w:rPr>
        <w:t>nos termos d</w:t>
      </w:r>
      <w:r w:rsidR="00571C95" w:rsidRPr="003E1177">
        <w:rPr>
          <w:rFonts w:ascii="Arial Narrow" w:hAnsi="Arial Narrow" w:cs="Arial"/>
          <w:noProof/>
          <w:sz w:val="24"/>
          <w:szCs w:val="24"/>
        </w:rPr>
        <w:t>a proposta de voto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do</w:t>
      </w:r>
      <w:r w:rsidR="00571C95" w:rsidRPr="003E1177">
        <w:rPr>
          <w:rFonts w:ascii="Arial Narrow" w:hAnsi="Arial Narrow" w:cs="Arial"/>
          <w:sz w:val="24"/>
          <w:szCs w:val="24"/>
        </w:rPr>
        <w:t xml:space="preserve"> Excelentíssimo Senhor Auditor-Relator</w:t>
      </w:r>
      <w:r w:rsidR="00571C95" w:rsidRPr="003E1177">
        <w:rPr>
          <w:rFonts w:ascii="Arial Narrow" w:hAnsi="Arial Narrow" w:cs="Arial"/>
          <w:noProof/>
          <w:sz w:val="24"/>
          <w:szCs w:val="24"/>
        </w:rPr>
        <w:t xml:space="preserve"> </w:t>
      </w:r>
      <w:r w:rsidR="00571C95" w:rsidRPr="003E1177">
        <w:rPr>
          <w:rFonts w:ascii="Arial Narrow" w:hAnsi="Arial Narrow" w:cs="Arial"/>
          <w:b/>
          <w:noProof/>
          <w:sz w:val="24"/>
          <w:szCs w:val="24"/>
        </w:rPr>
        <w:t>, em parcial consonância</w:t>
      </w:r>
      <w:r w:rsidR="00571C95" w:rsidRPr="003E1177">
        <w:rPr>
          <w:rFonts w:ascii="Arial Narrow" w:hAnsi="Arial Narrow" w:cs="Arial"/>
          <w:noProof/>
          <w:sz w:val="24"/>
          <w:szCs w:val="24"/>
        </w:rPr>
        <w:t xml:space="preserve"> com pronunciamento do Ministério Público junto a este Tribunal</w:t>
      </w:r>
      <w:r w:rsidR="00571C95" w:rsidRPr="003E1177">
        <w:rPr>
          <w:rFonts w:ascii="Arial Narrow" w:hAnsi="Arial Narrow" w:cs="Arial"/>
          <w:sz w:val="24"/>
          <w:szCs w:val="24"/>
        </w:rPr>
        <w:t>, no sentido de:</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8.1. Conhecer</w:t>
      </w:r>
      <w:r w:rsidR="00571C95" w:rsidRPr="003E1177">
        <w:rPr>
          <w:rFonts w:ascii="Arial Narrow" w:hAnsi="Arial Narrow" w:cs="Arial"/>
          <w:color w:val="000000"/>
          <w:sz w:val="24"/>
          <w:szCs w:val="24"/>
        </w:rPr>
        <w:t xml:space="preserve"> o presente Recurso Ordinário interposto pelo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Genildo</w:t>
      </w:r>
      <w:proofErr w:type="spellEnd"/>
      <w:r w:rsidR="00571C95" w:rsidRPr="003E1177">
        <w:rPr>
          <w:rFonts w:ascii="Arial Narrow" w:hAnsi="Arial Narrow" w:cs="Arial"/>
          <w:b/>
          <w:color w:val="000000"/>
          <w:sz w:val="24"/>
          <w:szCs w:val="24"/>
        </w:rPr>
        <w:t xml:space="preserve"> Oliveira de Souza</w:t>
      </w:r>
      <w:r w:rsidR="00571C95" w:rsidRPr="003E1177">
        <w:rPr>
          <w:rFonts w:ascii="Arial Narrow" w:hAnsi="Arial Narrow" w:cs="Arial"/>
          <w:color w:val="000000"/>
          <w:sz w:val="24"/>
          <w:szCs w:val="24"/>
        </w:rPr>
        <w:t xml:space="preserve">, Tomador dos Recursos da Fundação de Amparo à Pesquisa do Estado do Amazonas - FAPEAM, representado por seu patrono Dr. Juarez Frazão Rodrigues Junior (OAB/AM 5851), em face do Acórdão nº 1510/2022-TCE-Primeira Câmara, exarado nos autos do processo n.º 15.220/2021, referente à prestação de contas do Termo de Outorga n.º 689/2014, firmado entre as partes para a realização do projeto intitulado “O Judô contribuindo na formação do cidadão”, nos termos do art. 151 da Resolução n.º 04/2002-RITCE/AM c/c art. 1º, XXI, da Lei n.º 2423/96-LOTCE/AM; </w:t>
      </w:r>
      <w:r w:rsidR="00571C95" w:rsidRPr="003E1177">
        <w:rPr>
          <w:rFonts w:ascii="Arial Narrow" w:hAnsi="Arial Narrow" w:cs="Arial"/>
          <w:b/>
          <w:color w:val="000000"/>
          <w:sz w:val="24"/>
          <w:szCs w:val="24"/>
        </w:rPr>
        <w:t>8.2. Dar Provimento Parcial</w:t>
      </w:r>
      <w:r w:rsidR="00571C95" w:rsidRPr="003E1177">
        <w:rPr>
          <w:rFonts w:ascii="Arial Narrow" w:hAnsi="Arial Narrow" w:cs="Arial"/>
          <w:color w:val="000000"/>
          <w:sz w:val="24"/>
          <w:szCs w:val="24"/>
        </w:rPr>
        <w:t xml:space="preserve"> ao Recurso Ordinário interposto pelo </w:t>
      </w:r>
      <w:r w:rsidR="00571C95" w:rsidRPr="003E1177">
        <w:rPr>
          <w:rFonts w:ascii="Arial Narrow" w:hAnsi="Arial Narrow" w:cs="Arial"/>
          <w:b/>
          <w:color w:val="000000"/>
          <w:sz w:val="24"/>
          <w:szCs w:val="24"/>
        </w:rPr>
        <w:t xml:space="preserve">Sr. </w:t>
      </w:r>
      <w:proofErr w:type="spellStart"/>
      <w:r w:rsidR="00571C95" w:rsidRPr="003E1177">
        <w:rPr>
          <w:rFonts w:ascii="Arial Narrow" w:hAnsi="Arial Narrow" w:cs="Arial"/>
          <w:b/>
          <w:color w:val="000000"/>
          <w:sz w:val="24"/>
          <w:szCs w:val="24"/>
        </w:rPr>
        <w:t>Genildo</w:t>
      </w:r>
      <w:proofErr w:type="spellEnd"/>
      <w:r w:rsidR="00571C95" w:rsidRPr="003E1177">
        <w:rPr>
          <w:rFonts w:ascii="Arial Narrow" w:hAnsi="Arial Narrow" w:cs="Arial"/>
          <w:b/>
          <w:color w:val="000000"/>
          <w:sz w:val="24"/>
          <w:szCs w:val="24"/>
        </w:rPr>
        <w:t xml:space="preserve"> Oliveira de Souza</w:t>
      </w:r>
      <w:r w:rsidR="00571C95" w:rsidRPr="003E1177">
        <w:rPr>
          <w:rFonts w:ascii="Arial Narrow" w:hAnsi="Arial Narrow" w:cs="Arial"/>
          <w:color w:val="000000"/>
          <w:sz w:val="24"/>
          <w:szCs w:val="24"/>
        </w:rPr>
        <w:t xml:space="preserve">, no sentido de excluir os itens 9.3 e 9.4 do Acórdão nº 1510/2022–TCE–Primeira Câmara, exarado nos autos do processo n.º 15.220/2021, em razão do saneamento das Restrições n.º 1 (Ausência do relatório final das atividades desenvolvidas pelos bolsistas abaixo), e </w:t>
      </w:r>
      <w:proofErr w:type="gramStart"/>
      <w:r w:rsidR="00571C95" w:rsidRPr="003E1177">
        <w:rPr>
          <w:rFonts w:ascii="Arial Narrow" w:hAnsi="Arial Narrow" w:cs="Arial"/>
          <w:color w:val="000000"/>
          <w:sz w:val="24"/>
          <w:szCs w:val="24"/>
        </w:rPr>
        <w:t>2</w:t>
      </w:r>
      <w:proofErr w:type="gramEnd"/>
      <w:r w:rsidR="00571C95" w:rsidRPr="003E1177">
        <w:rPr>
          <w:rFonts w:ascii="Arial Narrow" w:hAnsi="Arial Narrow" w:cs="Arial"/>
          <w:color w:val="000000"/>
          <w:sz w:val="24"/>
          <w:szCs w:val="24"/>
        </w:rPr>
        <w:t xml:space="preserve"> (Não apresentação do comprovante de devolução do saldo dos dispêndios do projeto), mantendo-se incólume os demais itens do referido Decisum, mantendo-se incólume os demais itens do referido Decisum; </w:t>
      </w:r>
      <w:r w:rsidR="00571C95" w:rsidRPr="003E1177">
        <w:rPr>
          <w:rFonts w:ascii="Arial Narrow" w:hAnsi="Arial Narrow" w:cs="Arial"/>
          <w:b/>
          <w:color w:val="000000"/>
          <w:sz w:val="24"/>
          <w:szCs w:val="24"/>
        </w:rPr>
        <w:t>8.3. Dar ciência</w:t>
      </w:r>
      <w:r w:rsidR="00571C95" w:rsidRPr="003E1177">
        <w:rPr>
          <w:rFonts w:ascii="Arial Narrow" w:hAnsi="Arial Narrow" w:cs="Arial"/>
          <w:color w:val="000000"/>
          <w:sz w:val="24"/>
          <w:szCs w:val="24"/>
        </w:rPr>
        <w:t xml:space="preserve"> ao Sr. </w:t>
      </w:r>
      <w:proofErr w:type="spellStart"/>
      <w:r w:rsidR="00571C95" w:rsidRPr="003E1177">
        <w:rPr>
          <w:rFonts w:ascii="Arial Narrow" w:hAnsi="Arial Narrow" w:cs="Arial"/>
          <w:color w:val="000000"/>
          <w:sz w:val="24"/>
          <w:szCs w:val="24"/>
        </w:rPr>
        <w:t>Genildo</w:t>
      </w:r>
      <w:proofErr w:type="spellEnd"/>
      <w:r w:rsidR="00571C95" w:rsidRPr="003E1177">
        <w:rPr>
          <w:rFonts w:ascii="Arial Narrow" w:hAnsi="Arial Narrow" w:cs="Arial"/>
          <w:color w:val="000000"/>
          <w:sz w:val="24"/>
          <w:szCs w:val="24"/>
        </w:rPr>
        <w:t xml:space="preserve"> Oliveira de Souza, com cópia do Relatório/Voto e Acórdão que for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71C95" w:rsidRPr="003E1177">
        <w:rPr>
          <w:rFonts w:ascii="Arial Narrow" w:hAnsi="Arial Narrow" w:cs="Arial"/>
          <w:b/>
          <w:color w:val="000000"/>
          <w:sz w:val="24"/>
          <w:szCs w:val="24"/>
        </w:rPr>
        <w:t>8.4. Dar ciência</w:t>
      </w:r>
      <w:r w:rsidR="00571C95" w:rsidRPr="003E1177">
        <w:rPr>
          <w:rFonts w:ascii="Arial Narrow" w:hAnsi="Arial Narrow" w:cs="Arial"/>
          <w:color w:val="000000"/>
          <w:sz w:val="24"/>
          <w:szCs w:val="24"/>
        </w:rPr>
        <w:t xml:space="preserve"> ao Sr. Juarez Frazão Rodrigues Júnior, patrono, com cópia do Relatório/Voto e Acórdão que for adotado pelo colegiado, para que tome ciência do decisório, ficando autorizada a emissão de nova notificação à interessada, caso a primeira seja frustrada. Ato contínuo, se, porventura, persistir a problemática, para não restarem dúvidas quanto à sua validade e eficácia, desde já autorizo a comunicação via edital, com fulcro no art. 97 da Resolução n.º 04/2002-RITCE/AM. </w:t>
      </w:r>
      <w:r w:rsidR="00571C95" w:rsidRPr="003E1177">
        <w:rPr>
          <w:rFonts w:ascii="Arial Narrow" w:hAnsi="Arial Narrow" w:cs="Arial"/>
          <w:b/>
          <w:sz w:val="24"/>
          <w:szCs w:val="24"/>
        </w:rPr>
        <w:t>Declaração de Impedimento:</w:t>
      </w:r>
      <w:r w:rsidR="00571C95" w:rsidRPr="003E1177">
        <w:rPr>
          <w:rFonts w:ascii="Arial Narrow" w:hAnsi="Arial Narrow" w:cs="Arial"/>
          <w:sz w:val="24"/>
          <w:szCs w:val="24"/>
        </w:rPr>
        <w:t xml:space="preserve"> </w:t>
      </w:r>
      <w:r w:rsidR="00571C95" w:rsidRPr="003E1177">
        <w:rPr>
          <w:rFonts w:ascii="Arial Narrow" w:hAnsi="Arial Narrow" w:cs="Arial"/>
          <w:noProof/>
          <w:sz w:val="24"/>
          <w:szCs w:val="24"/>
        </w:rPr>
        <w:t>Auditor Luiz Henrique Pereira Mendes (art. 65 do Regimento Interno).</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AUDITOR-RELATOR: LUIZ HENRIQUE PEREIRA MENDES.</w:t>
      </w:r>
      <w:r w:rsidR="00571C95" w:rsidRPr="003E1177">
        <w:rPr>
          <w:rFonts w:ascii="Arial Narrow" w:hAnsi="Arial Narrow" w:cs="Arial"/>
          <w:color w:val="000000"/>
          <w:sz w:val="24"/>
          <w:szCs w:val="24"/>
        </w:rPr>
        <w:t xml:space="preserve"> </w:t>
      </w:r>
      <w:r w:rsidR="00571C95" w:rsidRPr="003E1177">
        <w:rPr>
          <w:rFonts w:ascii="Arial Narrow" w:hAnsi="Arial Narrow" w:cs="Arial"/>
          <w:color w:val="000000"/>
          <w:sz w:val="24"/>
          <w:szCs w:val="24"/>
          <w:u w:val="single"/>
        </w:rPr>
        <w:t xml:space="preserve">Nesta fase de julgamento assumiu a presidência dos trabalhos </w:t>
      </w:r>
      <w:proofErr w:type="gramStart"/>
      <w:r w:rsidR="00571C95" w:rsidRPr="003E1177">
        <w:rPr>
          <w:rFonts w:ascii="Arial Narrow" w:hAnsi="Arial Narrow" w:cs="Arial"/>
          <w:color w:val="000000"/>
          <w:sz w:val="24"/>
          <w:szCs w:val="24"/>
          <w:u w:val="single"/>
        </w:rPr>
        <w:t>o Excelentíssimo</w:t>
      </w:r>
      <w:proofErr w:type="gramEnd"/>
      <w:r w:rsidR="00571C95" w:rsidRPr="003E1177">
        <w:rPr>
          <w:rFonts w:ascii="Arial Narrow" w:hAnsi="Arial Narrow" w:cs="Arial"/>
          <w:color w:val="000000"/>
          <w:sz w:val="24"/>
          <w:szCs w:val="24"/>
          <w:u w:val="single"/>
        </w:rPr>
        <w:t xml:space="preserve"> Senhor Conselheiro Júlio Assis Corrêa Pinheiro, para conceder vista para a Excelentíssima Senhora Conselheira Yara Amazônia Lins Rodrigues dos Santos.</w:t>
      </w:r>
      <w:r w:rsidR="00571C95" w:rsidRPr="003E1177">
        <w:rPr>
          <w:rFonts w:ascii="Arial Narrow" w:hAnsi="Arial Narrow" w:cs="Arial"/>
          <w:color w:val="000000"/>
          <w:sz w:val="24"/>
          <w:szCs w:val="24"/>
        </w:rPr>
        <w:t xml:space="preserve"> </w:t>
      </w:r>
      <w:r w:rsidR="00571C95" w:rsidRPr="003E1177">
        <w:rPr>
          <w:rFonts w:ascii="Arial Narrow" w:hAnsi="Arial Narrow" w:cs="Arial"/>
          <w:b/>
          <w:color w:val="000000"/>
          <w:sz w:val="24"/>
          <w:szCs w:val="24"/>
        </w:rPr>
        <w:t>PROCESSO Nº 13.662/2022</w:t>
      </w:r>
      <w:r w:rsidR="00571C95" w:rsidRPr="003E1177">
        <w:rPr>
          <w:rFonts w:ascii="Arial Narrow" w:hAnsi="Arial Narrow" w:cs="Arial"/>
          <w:color w:val="000000"/>
          <w:sz w:val="24"/>
          <w:szCs w:val="24"/>
        </w:rPr>
        <w:t xml:space="preserve"> - Representação interposta pela Secretaria Geral do Controle Externo – SECEX, em desfavor da Prefeitura Municipal de São Sebastião do Uatumã, em razão de possíveis irregularidades acerca de licitação homologada pela Municipalidade.</w:t>
      </w:r>
      <w:r w:rsidR="00571C95" w:rsidRPr="003E1177">
        <w:rPr>
          <w:rFonts w:ascii="Arial Narrow" w:hAnsi="Arial Narrow" w:cs="Arial"/>
          <w:i/>
          <w:color w:val="000000"/>
          <w:sz w:val="24"/>
          <w:szCs w:val="24"/>
        </w:rPr>
        <w:t xml:space="preserve"> CONCEDIDO VISTA DOS AUTOS </w:t>
      </w:r>
      <w:proofErr w:type="gramStart"/>
      <w:r w:rsidR="00571C95" w:rsidRPr="003E1177">
        <w:rPr>
          <w:rFonts w:ascii="Arial Narrow" w:hAnsi="Arial Narrow" w:cs="Arial"/>
          <w:i/>
          <w:color w:val="000000"/>
          <w:sz w:val="24"/>
          <w:szCs w:val="24"/>
        </w:rPr>
        <w:t>À</w:t>
      </w:r>
      <w:proofErr w:type="gramEnd"/>
      <w:r w:rsidR="00571C95" w:rsidRPr="003E1177">
        <w:rPr>
          <w:rFonts w:ascii="Arial Narrow" w:hAnsi="Arial Narrow" w:cs="Arial"/>
          <w:i/>
          <w:color w:val="000000"/>
          <w:sz w:val="24"/>
          <w:szCs w:val="24"/>
        </w:rPr>
        <w:t xml:space="preserve"> EXCELENTÍSSIMA SENHORA CONSELHEIRA YARA AMAZÔNIA LINS RODRIGUES DOS SANTOS. </w:t>
      </w:r>
      <w:r w:rsidR="00571C95" w:rsidRPr="003E1177">
        <w:rPr>
          <w:rFonts w:ascii="Arial Narrow" w:hAnsi="Arial Narrow" w:cs="Arial"/>
          <w:color w:val="000000"/>
          <w:sz w:val="24"/>
          <w:szCs w:val="24"/>
          <w:u w:val="single"/>
        </w:rPr>
        <w:t>Nesta fase de julgamento retornou à presidência dos trabalhos a Excelentíssima Senhora Conselheira Yara Amazônia Lins Rodrigues dos Santos</w:t>
      </w:r>
      <w:r w:rsidR="00571C95" w:rsidRPr="003E1177">
        <w:rPr>
          <w:rFonts w:ascii="Arial Narrow" w:hAnsi="Arial Narrow" w:cs="Arial"/>
          <w:color w:val="000000"/>
          <w:sz w:val="24"/>
          <w:szCs w:val="24"/>
        </w:rPr>
        <w:t>.</w:t>
      </w:r>
      <w:r w:rsidR="00BE4212" w:rsidRPr="003E1177">
        <w:rPr>
          <w:rFonts w:ascii="Arial Narrow" w:hAnsi="Arial Narrow" w:cs="Arial"/>
          <w:b/>
          <w:color w:val="000000"/>
          <w:sz w:val="24"/>
          <w:szCs w:val="24"/>
        </w:rPr>
        <w:t xml:space="preserve"> </w:t>
      </w:r>
      <w:r w:rsidR="00A20978" w:rsidRPr="003E1177">
        <w:rPr>
          <w:rFonts w:ascii="Arial Narrow" w:hAnsi="Arial Narrow" w:cs="Arial"/>
          <w:color w:val="000000"/>
          <w:sz w:val="24"/>
          <w:szCs w:val="24"/>
        </w:rPr>
        <w:t xml:space="preserve">/===/ Nada mais havendo a tratar, a Presidência deu por encerrada a presente Sessão </w:t>
      </w:r>
      <w:r w:rsidR="00A20978" w:rsidRPr="003E1177">
        <w:rPr>
          <w:rFonts w:ascii="Arial Narrow" w:hAnsi="Arial Narrow" w:cs="Arial"/>
          <w:color w:val="000000"/>
          <w:sz w:val="24"/>
          <w:szCs w:val="24"/>
        </w:rPr>
        <w:lastRenderedPageBreak/>
        <w:t xml:space="preserve">Ordinária, às </w:t>
      </w:r>
      <w:r w:rsidR="008D3BCA" w:rsidRPr="003E1177">
        <w:rPr>
          <w:rFonts w:ascii="Arial Narrow" w:hAnsi="Arial Narrow" w:cs="Arial"/>
          <w:sz w:val="24"/>
          <w:szCs w:val="24"/>
        </w:rPr>
        <w:t>1</w:t>
      </w:r>
      <w:r w:rsidR="00BE4212" w:rsidRPr="003E1177">
        <w:rPr>
          <w:rFonts w:ascii="Arial Narrow" w:hAnsi="Arial Narrow" w:cs="Arial"/>
          <w:sz w:val="24"/>
          <w:szCs w:val="24"/>
        </w:rPr>
        <w:t>1</w:t>
      </w:r>
      <w:r w:rsidR="00A20978" w:rsidRPr="003E1177">
        <w:rPr>
          <w:rFonts w:ascii="Arial Narrow" w:hAnsi="Arial Narrow" w:cs="Arial"/>
          <w:sz w:val="24"/>
          <w:szCs w:val="24"/>
        </w:rPr>
        <w:t>h</w:t>
      </w:r>
      <w:r w:rsidR="00BE4212" w:rsidRPr="003E1177">
        <w:rPr>
          <w:rFonts w:ascii="Arial Narrow" w:hAnsi="Arial Narrow" w:cs="Arial"/>
          <w:sz w:val="24"/>
          <w:szCs w:val="24"/>
        </w:rPr>
        <w:t>05</w:t>
      </w:r>
      <w:r w:rsidR="00A20978" w:rsidRPr="003E1177">
        <w:rPr>
          <w:rFonts w:ascii="Arial Narrow" w:hAnsi="Arial Narrow" w:cs="Arial"/>
          <w:color w:val="000000"/>
          <w:sz w:val="24"/>
          <w:szCs w:val="24"/>
        </w:rPr>
        <w:t>, convocando outra para o</w:t>
      </w:r>
      <w:r w:rsidR="009B6860" w:rsidRPr="003E1177">
        <w:rPr>
          <w:rFonts w:ascii="Arial Narrow" w:hAnsi="Arial Narrow" w:cs="Arial"/>
          <w:color w:val="000000"/>
          <w:sz w:val="24"/>
          <w:szCs w:val="24"/>
        </w:rPr>
        <w:t xml:space="preserve"> </w:t>
      </w:r>
      <w:r w:rsidR="00B07840" w:rsidRPr="003E1177">
        <w:rPr>
          <w:rFonts w:ascii="Arial Narrow" w:hAnsi="Arial Narrow" w:cs="Arial"/>
          <w:color w:val="000000"/>
          <w:sz w:val="24"/>
          <w:szCs w:val="24"/>
        </w:rPr>
        <w:t xml:space="preserve">décimo </w:t>
      </w:r>
      <w:r w:rsidR="00BE4212" w:rsidRPr="003E1177">
        <w:rPr>
          <w:rFonts w:ascii="Arial Narrow" w:hAnsi="Arial Narrow" w:cs="Arial"/>
          <w:color w:val="000000"/>
          <w:sz w:val="24"/>
          <w:szCs w:val="24"/>
        </w:rPr>
        <w:t>oitavo</w:t>
      </w:r>
      <w:r w:rsidR="006D4B45" w:rsidRPr="003E1177">
        <w:rPr>
          <w:rFonts w:ascii="Arial Narrow" w:hAnsi="Arial Narrow" w:cs="Arial"/>
          <w:color w:val="000000"/>
          <w:sz w:val="24"/>
          <w:szCs w:val="24"/>
        </w:rPr>
        <w:t xml:space="preserve"> </w:t>
      </w:r>
      <w:r w:rsidR="00A20978" w:rsidRPr="003E1177">
        <w:rPr>
          <w:rFonts w:ascii="Arial Narrow" w:hAnsi="Arial Narrow" w:cs="Arial"/>
          <w:color w:val="000000"/>
          <w:sz w:val="24"/>
          <w:szCs w:val="24"/>
        </w:rPr>
        <w:t>dia</w:t>
      </w:r>
      <w:r w:rsidR="00A20978" w:rsidRPr="003E1177">
        <w:rPr>
          <w:rFonts w:ascii="Arial Narrow" w:hAnsi="Arial Narrow" w:cs="Arial"/>
          <w:sz w:val="24"/>
          <w:szCs w:val="24"/>
        </w:rPr>
        <w:t xml:space="preserve"> do mês de</w:t>
      </w:r>
      <w:r w:rsidR="0049467C" w:rsidRPr="003E1177">
        <w:rPr>
          <w:rFonts w:ascii="Arial Narrow" w:hAnsi="Arial Narrow" w:cs="Arial"/>
          <w:sz w:val="24"/>
          <w:szCs w:val="24"/>
        </w:rPr>
        <w:t xml:space="preserve"> </w:t>
      </w:r>
      <w:r w:rsidR="00056D78" w:rsidRPr="003E1177">
        <w:rPr>
          <w:rFonts w:ascii="Arial Narrow" w:hAnsi="Arial Narrow" w:cs="Arial"/>
          <w:sz w:val="24"/>
          <w:szCs w:val="24"/>
        </w:rPr>
        <w:t>ju</w:t>
      </w:r>
      <w:r w:rsidR="00435BD8" w:rsidRPr="003E1177">
        <w:rPr>
          <w:rFonts w:ascii="Arial Narrow" w:hAnsi="Arial Narrow" w:cs="Arial"/>
          <w:sz w:val="24"/>
          <w:szCs w:val="24"/>
        </w:rPr>
        <w:t>lh</w:t>
      </w:r>
      <w:r w:rsidR="00056D78" w:rsidRPr="003E1177">
        <w:rPr>
          <w:rFonts w:ascii="Arial Narrow" w:hAnsi="Arial Narrow" w:cs="Arial"/>
          <w:sz w:val="24"/>
          <w:szCs w:val="24"/>
        </w:rPr>
        <w:t>o</w:t>
      </w:r>
      <w:r w:rsidR="00B81160" w:rsidRPr="003E1177">
        <w:rPr>
          <w:rFonts w:ascii="Arial Narrow" w:hAnsi="Arial Narrow" w:cs="Arial"/>
          <w:sz w:val="24"/>
          <w:szCs w:val="24"/>
        </w:rPr>
        <w:t xml:space="preserve"> </w:t>
      </w:r>
      <w:r w:rsidR="00A20978" w:rsidRPr="003E1177">
        <w:rPr>
          <w:rFonts w:ascii="Arial Narrow" w:hAnsi="Arial Narrow" w:cs="Arial"/>
          <w:sz w:val="24"/>
          <w:szCs w:val="24"/>
        </w:rPr>
        <w:t>do ano de</w:t>
      </w:r>
      <w:r w:rsidR="00F40273" w:rsidRPr="003E1177">
        <w:rPr>
          <w:rFonts w:ascii="Arial Narrow" w:hAnsi="Arial Narrow" w:cs="Arial"/>
          <w:sz w:val="24"/>
          <w:szCs w:val="24"/>
        </w:rPr>
        <w:t xml:space="preserve"> </w:t>
      </w:r>
      <w:r w:rsidR="00A20978" w:rsidRPr="003E1177">
        <w:rPr>
          <w:rFonts w:ascii="Arial Narrow" w:hAnsi="Arial Narrow" w:cs="Arial"/>
          <w:sz w:val="24"/>
          <w:szCs w:val="24"/>
        </w:rPr>
        <w:t xml:space="preserve">dois mil e vinte e </w:t>
      </w:r>
      <w:r w:rsidR="00A7436D" w:rsidRPr="003E1177">
        <w:rPr>
          <w:rFonts w:ascii="Arial Narrow" w:hAnsi="Arial Narrow" w:cs="Arial"/>
          <w:sz w:val="24"/>
          <w:szCs w:val="24"/>
        </w:rPr>
        <w:t>três</w:t>
      </w:r>
      <w:r w:rsidR="00A20978" w:rsidRPr="003E1177">
        <w:rPr>
          <w:rFonts w:ascii="Arial Narrow" w:hAnsi="Arial Narrow" w:cs="Arial"/>
          <w:color w:val="000000"/>
          <w:sz w:val="24"/>
          <w:szCs w:val="24"/>
        </w:rPr>
        <w:t>,</w:t>
      </w:r>
      <w:r w:rsidR="00097E59" w:rsidRPr="003E1177">
        <w:rPr>
          <w:rFonts w:ascii="Arial Narrow" w:hAnsi="Arial Narrow" w:cs="Arial"/>
          <w:color w:val="000000"/>
          <w:sz w:val="24"/>
          <w:szCs w:val="24"/>
        </w:rPr>
        <w:t xml:space="preserve"> </w:t>
      </w:r>
      <w:r w:rsidR="00A20978" w:rsidRPr="003E1177">
        <w:rPr>
          <w:rFonts w:ascii="Arial Narrow" w:hAnsi="Arial Narrow" w:cs="Arial"/>
          <w:color w:val="000000"/>
          <w:sz w:val="24"/>
          <w:szCs w:val="24"/>
        </w:rPr>
        <w:t>à hora regimental</w:t>
      </w:r>
      <w:r w:rsidR="003E1177">
        <w:rPr>
          <w:rFonts w:ascii="Arial Narrow" w:hAnsi="Arial Narrow" w:cs="Arial"/>
          <w:color w:val="000000"/>
          <w:sz w:val="24"/>
          <w:szCs w:val="24"/>
        </w:rPr>
        <w:t>.</w:t>
      </w:r>
    </w:p>
    <w:p w14:paraId="546897CE" w14:textId="77777777" w:rsidR="001314E4" w:rsidRDefault="001314E4" w:rsidP="00C030A0">
      <w:pPr>
        <w:spacing w:after="120" w:line="240" w:lineRule="auto"/>
        <w:ind w:left="-851" w:right="-142"/>
        <w:jc w:val="both"/>
        <w:rPr>
          <w:rFonts w:ascii="Arial Narrow" w:hAnsi="Arial Narrow" w:cs="Arial"/>
          <w:color w:val="000000"/>
          <w:sz w:val="24"/>
          <w:szCs w:val="24"/>
        </w:rPr>
      </w:pPr>
    </w:p>
    <w:p w14:paraId="5FC987D4" w14:textId="095006D8" w:rsidR="001314E4" w:rsidRDefault="001314E4" w:rsidP="001314E4">
      <w:pPr>
        <w:spacing w:after="0" w:line="240" w:lineRule="auto"/>
        <w:ind w:left="-851" w:right="-142"/>
        <w:jc w:val="both"/>
        <w:rPr>
          <w:rFonts w:ascii="Arial Narrow" w:hAnsi="Arial Narrow" w:cs="Arial"/>
          <w:sz w:val="24"/>
          <w:szCs w:val="24"/>
        </w:rPr>
      </w:pPr>
      <w:r w:rsidRPr="00666C3D">
        <w:rPr>
          <w:rFonts w:ascii="Arial Narrow" w:hAnsi="Arial Narrow" w:cs="Arial"/>
          <w:b/>
          <w:sz w:val="24"/>
          <w:szCs w:val="24"/>
        </w:rPr>
        <w:t>SECRETARIA DO TRIBUNAL PLENO DO TRIBUNAL DE CONTAS DO ESTADO DO AMAZONAS</w:t>
      </w:r>
      <w:r>
        <w:rPr>
          <w:rFonts w:ascii="Arial Narrow" w:hAnsi="Arial Narrow" w:cs="Arial"/>
          <w:sz w:val="24"/>
          <w:szCs w:val="24"/>
        </w:rPr>
        <w:t>, em Manaus, 18</w:t>
      </w:r>
      <w:r w:rsidRPr="00666C3D">
        <w:rPr>
          <w:rFonts w:ascii="Arial Narrow" w:hAnsi="Arial Narrow" w:cs="Arial"/>
          <w:sz w:val="24"/>
          <w:szCs w:val="24"/>
        </w:rPr>
        <w:t xml:space="preserve"> de </w:t>
      </w:r>
      <w:r>
        <w:rPr>
          <w:rFonts w:ascii="Arial Narrow" w:hAnsi="Arial Narrow" w:cs="Arial"/>
          <w:sz w:val="24"/>
          <w:szCs w:val="24"/>
        </w:rPr>
        <w:t>agosto</w:t>
      </w:r>
      <w:r w:rsidRPr="00666C3D">
        <w:rPr>
          <w:rFonts w:ascii="Arial Narrow" w:hAnsi="Arial Narrow" w:cs="Arial"/>
          <w:sz w:val="24"/>
          <w:szCs w:val="24"/>
        </w:rPr>
        <w:t xml:space="preserve"> de 2023.</w:t>
      </w:r>
    </w:p>
    <w:p w14:paraId="516CC79A" w14:textId="77777777" w:rsidR="001314E4" w:rsidRPr="00B30FC3" w:rsidRDefault="001314E4" w:rsidP="001314E4">
      <w:pPr>
        <w:spacing w:after="0" w:line="240" w:lineRule="auto"/>
        <w:ind w:left="-851" w:right="-142"/>
        <w:jc w:val="both"/>
        <w:rPr>
          <w:rFonts w:ascii="Arial Narrow" w:hAnsi="Arial Narrow" w:cs="Arial"/>
          <w:sz w:val="24"/>
          <w:szCs w:val="24"/>
        </w:rPr>
      </w:pPr>
    </w:p>
    <w:p w14:paraId="553234E3" w14:textId="77777777" w:rsidR="001314E4" w:rsidRDefault="001314E4" w:rsidP="001314E4">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0ED90441" wp14:editId="3684D847">
            <wp:simplePos x="0" y="0"/>
            <wp:positionH relativeFrom="column">
              <wp:posOffset>1263015</wp:posOffset>
            </wp:positionH>
            <wp:positionV relativeFrom="paragraph">
              <wp:posOffset>9745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0223CF6C" w14:textId="77777777" w:rsidR="001314E4" w:rsidRDefault="001314E4" w:rsidP="001314E4">
      <w:pPr>
        <w:spacing w:after="0"/>
        <w:ind w:right="-568"/>
        <w:rPr>
          <w:rFonts w:ascii="Arial" w:hAnsi="Arial" w:cs="Arial"/>
          <w:b/>
          <w:bCs/>
          <w:noProof/>
          <w:sz w:val="24"/>
          <w:szCs w:val="24"/>
          <w:lang w:eastAsia="pt-BR"/>
        </w:rPr>
      </w:pPr>
    </w:p>
    <w:p w14:paraId="32D90560" w14:textId="77777777" w:rsidR="001314E4" w:rsidRDefault="001314E4" w:rsidP="001314E4">
      <w:pPr>
        <w:spacing w:after="0"/>
        <w:ind w:left="-851" w:right="-143"/>
        <w:jc w:val="center"/>
        <w:rPr>
          <w:rFonts w:ascii="Arial Narrow" w:hAnsi="Arial Narrow"/>
          <w:b/>
        </w:rPr>
      </w:pPr>
    </w:p>
    <w:p w14:paraId="4AB014FC" w14:textId="77777777" w:rsidR="001314E4" w:rsidRDefault="001314E4" w:rsidP="001314E4">
      <w:pPr>
        <w:spacing w:after="0"/>
        <w:ind w:left="-851" w:right="-143"/>
        <w:jc w:val="center"/>
        <w:rPr>
          <w:rFonts w:ascii="Arial Narrow" w:hAnsi="Arial Narrow"/>
          <w:b/>
        </w:rPr>
      </w:pPr>
      <w:r>
        <w:rPr>
          <w:rFonts w:ascii="Arial Narrow" w:hAnsi="Arial Narrow"/>
          <w:b/>
        </w:rPr>
        <w:t>Mirtyl Levy Júnior</w:t>
      </w:r>
    </w:p>
    <w:p w14:paraId="6021E19C" w14:textId="77777777" w:rsidR="001314E4" w:rsidRDefault="001314E4" w:rsidP="001314E4">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4B949446" w14:textId="77777777" w:rsidR="001314E4" w:rsidRPr="003E1177" w:rsidRDefault="001314E4" w:rsidP="00C030A0">
      <w:pPr>
        <w:spacing w:after="120" w:line="240" w:lineRule="auto"/>
        <w:ind w:left="-851" w:right="-142"/>
        <w:jc w:val="both"/>
        <w:rPr>
          <w:rFonts w:ascii="Arial Narrow" w:hAnsi="Arial Narrow" w:cs="Arial"/>
          <w:bCs/>
          <w:sz w:val="24"/>
          <w:szCs w:val="24"/>
        </w:rPr>
      </w:pPr>
    </w:p>
    <w:sectPr w:rsidR="001314E4" w:rsidRPr="003E1177" w:rsidSect="001314E4">
      <w:headerReference w:type="default" r:id="rId10"/>
      <w:footerReference w:type="default" r:id="rId11"/>
      <w:pgSz w:w="11906" w:h="16838"/>
      <w:pgMar w:top="1418" w:right="992" w:bottom="426"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AA203" w14:textId="77777777" w:rsidR="00C315B5" w:rsidRDefault="00C315B5" w:rsidP="00320EE1">
      <w:pPr>
        <w:spacing w:after="0" w:line="240" w:lineRule="auto"/>
      </w:pPr>
      <w:r>
        <w:separator/>
      </w:r>
    </w:p>
  </w:endnote>
  <w:endnote w:type="continuationSeparator" w:id="0">
    <w:p w14:paraId="3DABE8D3" w14:textId="77777777" w:rsidR="00C315B5" w:rsidRDefault="00C315B5"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964A9" w14:textId="658C3FBB" w:rsidR="00082D82" w:rsidRPr="001314E4" w:rsidRDefault="00082D82" w:rsidP="001314E4">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BD8DC" w14:textId="77777777" w:rsidR="00C315B5" w:rsidRDefault="00C315B5" w:rsidP="00320EE1">
      <w:pPr>
        <w:spacing w:after="0" w:line="240" w:lineRule="auto"/>
      </w:pPr>
      <w:r>
        <w:separator/>
      </w:r>
    </w:p>
  </w:footnote>
  <w:footnote w:type="continuationSeparator" w:id="0">
    <w:p w14:paraId="4E02F65F" w14:textId="77777777" w:rsidR="00C315B5" w:rsidRDefault="00C315B5"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3E1177"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3E1177">
      <w:rPr>
        <w:rFonts w:ascii="Arial Narrow" w:eastAsia="Arial" w:hAnsi="Arial Narrow" w:cs="Arial"/>
        <w:b/>
        <w:smallCaps/>
        <w:color w:val="000000"/>
        <w:sz w:val="16"/>
        <w:szCs w:val="16"/>
      </w:rPr>
      <w:t>ESTADO DO AMAZONAS</w:t>
    </w:r>
  </w:p>
  <w:p w14:paraId="738A9254" w14:textId="77777777" w:rsidR="00082D82" w:rsidRPr="003E1177"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3E1177">
      <w:rPr>
        <w:rFonts w:ascii="Arial Narrow" w:eastAsia="Arial" w:hAnsi="Arial Narrow" w:cs="Arial"/>
        <w:b/>
        <w:smallCaps/>
        <w:color w:val="000000"/>
        <w:sz w:val="16"/>
        <w:szCs w:val="16"/>
      </w:rPr>
      <w:t>TRIBUNAL DE CONTAS</w:t>
    </w:r>
  </w:p>
  <w:p w14:paraId="38D30E45" w14:textId="6F737383" w:rsidR="00082D82" w:rsidRDefault="00082D82" w:rsidP="0037546F">
    <w:pPr>
      <w:pStyle w:val="Cabealho"/>
      <w:jc w:val="center"/>
      <w:rPr>
        <w:rFonts w:ascii="Arial" w:eastAsia="Arial" w:hAnsi="Arial" w:cs="Arial"/>
        <w:b/>
        <w:smallCaps/>
        <w:color w:val="000000"/>
        <w:sz w:val="16"/>
        <w:szCs w:val="16"/>
      </w:rPr>
    </w:pPr>
    <w:r w:rsidRPr="003E1177">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332"/>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5B99"/>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EC6"/>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1FAC"/>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8D3"/>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4E4"/>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639"/>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D0D"/>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9F1"/>
    <w:rsid w:val="00245D13"/>
    <w:rsid w:val="00245E9B"/>
    <w:rsid w:val="0024602B"/>
    <w:rsid w:val="002461E7"/>
    <w:rsid w:val="002464E0"/>
    <w:rsid w:val="002468BA"/>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B5"/>
    <w:rsid w:val="0028099B"/>
    <w:rsid w:val="00280AD0"/>
    <w:rsid w:val="0028101F"/>
    <w:rsid w:val="0028110A"/>
    <w:rsid w:val="002818B0"/>
    <w:rsid w:val="00281AC7"/>
    <w:rsid w:val="00281BD2"/>
    <w:rsid w:val="00281F62"/>
    <w:rsid w:val="002825AA"/>
    <w:rsid w:val="00282AB8"/>
    <w:rsid w:val="00282CCE"/>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DB4"/>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175C4"/>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5E7"/>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1CF"/>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BFF"/>
    <w:rsid w:val="003E01CC"/>
    <w:rsid w:val="003E021F"/>
    <w:rsid w:val="003E038C"/>
    <w:rsid w:val="003E04F4"/>
    <w:rsid w:val="003E0632"/>
    <w:rsid w:val="003E080E"/>
    <w:rsid w:val="003E0891"/>
    <w:rsid w:val="003E0947"/>
    <w:rsid w:val="003E1131"/>
    <w:rsid w:val="003E1177"/>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67E"/>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B5"/>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C95"/>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393A"/>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8FD"/>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6F"/>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564"/>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17F6C"/>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1FC"/>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3F7"/>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1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0A0"/>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2E"/>
    <w:rsid w:val="00C3035B"/>
    <w:rsid w:val="00C3077B"/>
    <w:rsid w:val="00C30838"/>
    <w:rsid w:val="00C30C87"/>
    <w:rsid w:val="00C31059"/>
    <w:rsid w:val="00C310BC"/>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792"/>
    <w:rsid w:val="00C77FF3"/>
    <w:rsid w:val="00C8019A"/>
    <w:rsid w:val="00C8019F"/>
    <w:rsid w:val="00C80378"/>
    <w:rsid w:val="00C80AA5"/>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821"/>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4C5"/>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82F"/>
    <w:rsid w:val="00E2095B"/>
    <w:rsid w:val="00E20E25"/>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A8C"/>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68B"/>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7390-A1D0-4282-BCDB-FC21F33B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44473</Words>
  <Characters>240158</Characters>
  <Application>Microsoft Office Word</Application>
  <DocSecurity>0</DocSecurity>
  <Lines>2001</Lines>
  <Paragraphs>568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2023-08-18T18:23:00Z</cp:lastPrinted>
  <dcterms:created xsi:type="dcterms:W3CDTF">2023-08-18T18:35:00Z</dcterms:created>
  <dcterms:modified xsi:type="dcterms:W3CDTF">2023-08-18T18:35:00Z</dcterms:modified>
</cp:coreProperties>
</file>