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B15B5" wp14:editId="6B5C9233">
                <wp:simplePos x="0" y="0"/>
                <wp:positionH relativeFrom="column">
                  <wp:posOffset>-203836</wp:posOffset>
                </wp:positionH>
                <wp:positionV relativeFrom="paragraph">
                  <wp:posOffset>226060</wp:posOffset>
                </wp:positionV>
                <wp:extent cx="614362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05pt;margin-top:17.8pt;width:483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ZCeAIAAPs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" filled="f"/>
            </w:pict>
          </mc:Fallback>
        </mc:AlternateContent>
      </w:r>
    </w:p>
    <w:p w:rsidR="006E5D23" w:rsidRPr="00AC771D" w:rsidRDefault="00D3446D" w:rsidP="00AC771D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AC771D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E0400E" w:rsidRPr="00AC771D">
        <w:rPr>
          <w:rFonts w:ascii="Arial Narrow" w:hAnsi="Arial Narrow" w:cs="Arial"/>
          <w:b/>
          <w:caps/>
          <w:sz w:val="24"/>
          <w:szCs w:val="24"/>
        </w:rPr>
        <w:t>9</w:t>
      </w:r>
      <w:r w:rsidRPr="00AC771D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AC771D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AC771D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AC771D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AC771D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AC771D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AC771D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AC771D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AC771D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AC771D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AC771D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AC771D">
        <w:rPr>
          <w:rFonts w:ascii="Arial Narrow" w:hAnsi="Arial Narrow" w:cs="Arial"/>
          <w:b/>
          <w:caps/>
          <w:sz w:val="24"/>
          <w:szCs w:val="24"/>
        </w:rPr>
        <w:t>.</w:t>
      </w:r>
    </w:p>
    <w:p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F3A55" w:rsidRDefault="001000B9" w:rsidP="00AC771D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C771D">
        <w:rPr>
          <w:rFonts w:ascii="Arial Narrow" w:hAnsi="Arial Narrow" w:cs="Arial"/>
          <w:sz w:val="24"/>
          <w:szCs w:val="24"/>
        </w:rPr>
        <w:t>Ao</w:t>
      </w:r>
      <w:r w:rsidR="003F3A55" w:rsidRPr="00AC771D">
        <w:rPr>
          <w:rFonts w:ascii="Arial Narrow" w:hAnsi="Arial Narrow" w:cs="Arial"/>
          <w:sz w:val="24"/>
          <w:szCs w:val="24"/>
        </w:rPr>
        <w:t xml:space="preserve"> </w:t>
      </w:r>
      <w:r w:rsidR="00F8020E" w:rsidRPr="00AC771D">
        <w:rPr>
          <w:rFonts w:ascii="Arial Narrow" w:hAnsi="Arial Narrow" w:cs="Arial"/>
          <w:sz w:val="24"/>
          <w:szCs w:val="24"/>
        </w:rPr>
        <w:t>sétimo</w:t>
      </w:r>
      <w:r w:rsidR="00D21417" w:rsidRPr="00AC771D">
        <w:rPr>
          <w:rFonts w:ascii="Arial Narrow" w:hAnsi="Arial Narrow" w:cs="Arial"/>
          <w:sz w:val="24"/>
          <w:szCs w:val="24"/>
        </w:rPr>
        <w:t xml:space="preserve"> </w:t>
      </w:r>
      <w:r w:rsidR="00503530" w:rsidRPr="00AC771D">
        <w:rPr>
          <w:rFonts w:ascii="Arial Narrow" w:hAnsi="Arial Narrow" w:cs="Arial"/>
          <w:sz w:val="24"/>
          <w:szCs w:val="24"/>
        </w:rPr>
        <w:t xml:space="preserve">dia </w:t>
      </w:r>
      <w:r w:rsidRPr="00AC771D">
        <w:rPr>
          <w:rFonts w:ascii="Arial Narrow" w:hAnsi="Arial Narrow" w:cs="Arial"/>
          <w:noProof/>
          <w:sz w:val="24"/>
          <w:szCs w:val="24"/>
        </w:rPr>
        <w:t>do mês</w:t>
      </w:r>
      <w:r w:rsidR="00F8020E" w:rsidRPr="00AC771D">
        <w:rPr>
          <w:rFonts w:ascii="Arial Narrow" w:hAnsi="Arial Narrow" w:cs="Arial"/>
          <w:noProof/>
          <w:sz w:val="24"/>
          <w:szCs w:val="24"/>
        </w:rPr>
        <w:t xml:space="preserve"> de abril</w:t>
      </w:r>
      <w:r w:rsidR="00073085" w:rsidRPr="00AC771D">
        <w:rPr>
          <w:rFonts w:ascii="Arial Narrow" w:hAnsi="Arial Narrow" w:cs="Arial"/>
          <w:noProof/>
          <w:sz w:val="24"/>
          <w:szCs w:val="24"/>
        </w:rPr>
        <w:t xml:space="preserve"> </w:t>
      </w:r>
      <w:r w:rsidR="00D15CEC" w:rsidRPr="00AC771D">
        <w:rPr>
          <w:rFonts w:ascii="Arial Narrow" w:hAnsi="Arial Narrow" w:cs="Arial"/>
          <w:noProof/>
          <w:sz w:val="24"/>
          <w:szCs w:val="24"/>
        </w:rPr>
        <w:t xml:space="preserve">do ano </w:t>
      </w:r>
      <w:r w:rsidR="00725269" w:rsidRPr="00AC771D">
        <w:rPr>
          <w:rFonts w:ascii="Arial Narrow" w:hAnsi="Arial Narrow" w:cs="Arial"/>
          <w:noProof/>
          <w:sz w:val="24"/>
          <w:szCs w:val="24"/>
        </w:rPr>
        <w:t xml:space="preserve">de dois mil e </w:t>
      </w:r>
      <w:r w:rsidR="00FB0002" w:rsidRPr="00AC771D">
        <w:rPr>
          <w:rFonts w:ascii="Arial Narrow" w:hAnsi="Arial Narrow" w:cs="Arial"/>
          <w:noProof/>
          <w:sz w:val="24"/>
          <w:szCs w:val="24"/>
        </w:rPr>
        <w:t>vinte</w:t>
      </w:r>
      <w:r w:rsidR="00715EDE" w:rsidRPr="00AC771D">
        <w:rPr>
          <w:rFonts w:ascii="Arial Narrow" w:hAnsi="Arial Narrow" w:cs="Arial"/>
          <w:noProof/>
          <w:sz w:val="24"/>
          <w:szCs w:val="24"/>
        </w:rPr>
        <w:t xml:space="preserve"> e um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, </w:t>
      </w:r>
      <w:r w:rsidR="00597448" w:rsidRPr="00AC771D">
        <w:rPr>
          <w:rFonts w:ascii="Arial Narrow" w:hAnsi="Arial Narrow" w:cs="Arial"/>
          <w:sz w:val="24"/>
          <w:szCs w:val="24"/>
        </w:rPr>
        <w:t>reuniu-se o Egrégio Tribunal Pleno do Tribunal de Contas do Estado do Amazonas, em sua sede própria, na Rua Efigên</w:t>
      </w:r>
      <w:r w:rsidR="00DE6073" w:rsidRPr="00AC771D">
        <w:rPr>
          <w:rFonts w:ascii="Arial Narrow" w:hAnsi="Arial Narrow" w:cs="Arial"/>
          <w:sz w:val="24"/>
          <w:szCs w:val="24"/>
        </w:rPr>
        <w:t>i</w:t>
      </w:r>
      <w:r w:rsidR="00B46C96" w:rsidRPr="00AC771D">
        <w:rPr>
          <w:rFonts w:ascii="Arial Narrow" w:hAnsi="Arial Narrow" w:cs="Arial"/>
          <w:sz w:val="24"/>
          <w:szCs w:val="24"/>
        </w:rPr>
        <w:t>o Sales 1.155, Parque Dez, às 11</w:t>
      </w:r>
      <w:r w:rsidR="00597448" w:rsidRPr="00AC771D">
        <w:rPr>
          <w:rFonts w:ascii="Arial Narrow" w:hAnsi="Arial Narrow" w:cs="Arial"/>
          <w:sz w:val="24"/>
          <w:szCs w:val="24"/>
        </w:rPr>
        <w:t>h</w:t>
      </w:r>
      <w:r w:rsidR="00B46C96" w:rsidRPr="00AC771D">
        <w:rPr>
          <w:rFonts w:ascii="Arial Narrow" w:hAnsi="Arial Narrow" w:cs="Arial"/>
          <w:sz w:val="24"/>
          <w:szCs w:val="24"/>
        </w:rPr>
        <w:t>0</w:t>
      </w:r>
      <w:r w:rsidR="009973F6" w:rsidRPr="00AC771D">
        <w:rPr>
          <w:rFonts w:ascii="Arial Narrow" w:hAnsi="Arial Narrow" w:cs="Arial"/>
          <w:sz w:val="24"/>
          <w:szCs w:val="24"/>
        </w:rPr>
        <w:t>5</w:t>
      </w:r>
      <w:r w:rsidR="00597448" w:rsidRPr="00AC771D">
        <w:rPr>
          <w:rFonts w:ascii="Arial Narrow" w:hAnsi="Arial Narrow" w:cs="Arial"/>
          <w:sz w:val="24"/>
          <w:szCs w:val="24"/>
        </w:rPr>
        <w:t xml:space="preserve">, sob a 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>Presidência do Excelentíssimo Senhor Conselheiro</w:t>
      </w:r>
      <w:r w:rsidR="005517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F6B89" w:rsidRPr="00AC771D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="006F6B89" w:rsidRPr="00AC771D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F12323" w:rsidRPr="00AC771D">
        <w:rPr>
          <w:rFonts w:ascii="Arial Narrow" w:hAnsi="Arial Narrow" w:cs="Arial"/>
          <w:color w:val="000000"/>
          <w:sz w:val="24"/>
          <w:szCs w:val="24"/>
        </w:rPr>
        <w:t>P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 xml:space="preserve">resentes, por videoconferência tendo em vista a publicação da Portaria 166/2020, que regulou a realização da Sessão Virtual do Tribunal Pleno desta Corte de Contas, </w:t>
      </w:r>
      <w:proofErr w:type="gramStart"/>
      <w:r w:rsidR="00597448" w:rsidRPr="00AC771D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597448" w:rsidRPr="00AC771D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="00291B3C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80437C" w:rsidRPr="00AC771D">
        <w:rPr>
          <w:rFonts w:ascii="Arial Narrow" w:hAnsi="Arial Narrow" w:cs="Arial"/>
          <w:b/>
          <w:color w:val="000000"/>
          <w:sz w:val="24"/>
          <w:szCs w:val="24"/>
        </w:rPr>
        <w:t>JÚLIO ASSIS CORRÊA PINHEIRO,</w:t>
      </w:r>
      <w:r w:rsidR="0080437C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97448" w:rsidRPr="00AC771D">
        <w:rPr>
          <w:rFonts w:ascii="Arial Narrow" w:hAnsi="Arial Narrow" w:cs="Arial"/>
          <w:b/>
          <w:sz w:val="24"/>
          <w:szCs w:val="24"/>
        </w:rPr>
        <w:t>ÉRICO XAVIER DESTE</w:t>
      </w:r>
      <w:r w:rsidR="004A140D" w:rsidRPr="00AC771D">
        <w:rPr>
          <w:rFonts w:ascii="Arial Narrow" w:hAnsi="Arial Narrow" w:cs="Arial"/>
          <w:b/>
          <w:sz w:val="24"/>
          <w:szCs w:val="24"/>
        </w:rPr>
        <w:t>RRO E SILVA</w:t>
      </w:r>
      <w:r w:rsidR="000E7145" w:rsidRPr="00AC771D">
        <w:rPr>
          <w:rFonts w:ascii="Arial Narrow" w:hAnsi="Arial Narrow" w:cs="Arial"/>
          <w:b/>
          <w:color w:val="000000"/>
          <w:sz w:val="24"/>
          <w:szCs w:val="24"/>
        </w:rPr>
        <w:t>, YARA AMAZÔNIA LINS RODRIGUES DOS SANTOS</w:t>
      </w:r>
      <w:r w:rsidR="0059683B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84236C" w:rsidRPr="00AC771D">
        <w:rPr>
          <w:rFonts w:ascii="Arial Narrow" w:hAnsi="Arial Narrow" w:cs="Arial"/>
          <w:b/>
          <w:sz w:val="24"/>
          <w:szCs w:val="24"/>
        </w:rPr>
        <w:t>JOSUÉ CLÁUDIO DE SOUZA NETO,</w:t>
      </w:r>
      <w:r w:rsidR="0084236C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E367C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ALBER FURTADO DE OLIVEIRA JÚNIOR </w:t>
      </w:r>
      <w:r w:rsidR="00E755A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(convocado em substituição ao Excelentíssimo Senhor Conselheiro </w:t>
      </w:r>
      <w:proofErr w:type="spellStart"/>
      <w:r w:rsidR="00E755A4" w:rsidRPr="00AC771D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="00E755A4" w:rsidRPr="00AC771D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E755A4" w:rsidRPr="00AC771D">
        <w:rPr>
          <w:rFonts w:ascii="Arial Narrow" w:hAnsi="Arial Narrow" w:cs="Arial"/>
          <w:b/>
          <w:color w:val="000000"/>
          <w:sz w:val="24"/>
          <w:szCs w:val="24"/>
        </w:rPr>
        <w:t>Julio</w:t>
      </w:r>
      <w:proofErr w:type="spellEnd"/>
      <w:r w:rsidR="00E755A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Bernardo Cabral)</w:t>
      </w:r>
      <w:r w:rsidR="000E7145" w:rsidRPr="00AC771D">
        <w:rPr>
          <w:rFonts w:ascii="Arial Narrow" w:hAnsi="Arial Narrow" w:cs="Arial"/>
          <w:b/>
          <w:color w:val="000000"/>
          <w:sz w:val="24"/>
          <w:szCs w:val="24"/>
        </w:rPr>
        <w:t>;</w:t>
      </w:r>
      <w:r w:rsidR="00B81AAA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>os Exc</w:t>
      </w:r>
      <w:r w:rsidR="00BA0E68" w:rsidRPr="00AC771D">
        <w:rPr>
          <w:rFonts w:ascii="Arial Narrow" w:hAnsi="Arial Narrow" w:cs="Arial"/>
          <w:color w:val="000000"/>
          <w:sz w:val="24"/>
          <w:szCs w:val="24"/>
        </w:rPr>
        <w:t>elentíssimos Senhores Auditores</w:t>
      </w:r>
      <w:r w:rsidR="006F6B89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F53BA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MÁRIO JOSÉ DE MORAES COSTA FILHO, </w:t>
      </w:r>
      <w:r w:rsidR="0059683B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ALÍPIO REIS FIRMO FILHO, </w:t>
      </w:r>
      <w:r w:rsidR="00073085" w:rsidRPr="00AC771D">
        <w:rPr>
          <w:rFonts w:ascii="Arial Narrow" w:hAnsi="Arial Narrow" w:cs="Arial"/>
          <w:b/>
          <w:color w:val="000000"/>
          <w:sz w:val="24"/>
          <w:szCs w:val="24"/>
        </w:rPr>
        <w:t>LUIZ HENRIQUE PEREIRA MEN</w:t>
      </w:r>
      <w:r w:rsidR="0059683B" w:rsidRPr="00AC771D">
        <w:rPr>
          <w:rFonts w:ascii="Arial Narrow" w:hAnsi="Arial Narrow" w:cs="Arial"/>
          <w:b/>
          <w:color w:val="000000"/>
          <w:sz w:val="24"/>
          <w:szCs w:val="24"/>
        </w:rPr>
        <w:t>DES</w:t>
      </w:r>
      <w:r w:rsidR="00B81AAA" w:rsidRPr="00AC771D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6F6B89" w:rsidRPr="00AC771D">
        <w:rPr>
          <w:rFonts w:ascii="Arial Narrow" w:hAnsi="Arial Narrow" w:cs="Arial"/>
          <w:color w:val="000000"/>
          <w:sz w:val="24"/>
          <w:szCs w:val="24"/>
        </w:rPr>
        <w:t>e o Excele</w:t>
      </w:r>
      <w:r w:rsidR="00073085" w:rsidRPr="00AC771D">
        <w:rPr>
          <w:rFonts w:ascii="Arial Narrow" w:hAnsi="Arial Narrow" w:cs="Arial"/>
          <w:color w:val="000000"/>
          <w:sz w:val="24"/>
          <w:szCs w:val="24"/>
        </w:rPr>
        <w:t>ntíssimo Senhor Procurador</w:t>
      </w:r>
      <w:r w:rsidR="00291B3C" w:rsidRPr="00AC771D">
        <w:rPr>
          <w:rFonts w:ascii="Arial Narrow" w:hAnsi="Arial Narrow" w:cs="Arial"/>
          <w:color w:val="000000"/>
          <w:sz w:val="24"/>
          <w:szCs w:val="24"/>
        </w:rPr>
        <w:t xml:space="preserve">-Geral </w:t>
      </w:r>
      <w:r w:rsidR="00291B3C" w:rsidRPr="00AC771D">
        <w:rPr>
          <w:rFonts w:ascii="Arial Narrow" w:hAnsi="Arial Narrow" w:cs="Arial"/>
          <w:b/>
          <w:color w:val="000000"/>
          <w:sz w:val="24"/>
          <w:szCs w:val="24"/>
        </w:rPr>
        <w:t>JOÃO BARROSO DE SOUZA</w:t>
      </w:r>
      <w:r w:rsidR="00B46C96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r w:rsidR="00597448" w:rsidRPr="00AC771D">
        <w:rPr>
          <w:rFonts w:ascii="Arial Narrow" w:hAnsi="Arial Narrow" w:cs="Arial"/>
          <w:sz w:val="24"/>
          <w:szCs w:val="24"/>
        </w:rPr>
        <w:t xml:space="preserve">/===/ </w:t>
      </w:r>
      <w:r w:rsidR="00597448" w:rsidRPr="00AC771D">
        <w:rPr>
          <w:rFonts w:ascii="Arial Narrow" w:hAnsi="Arial Narrow" w:cs="Arial"/>
          <w:b/>
          <w:sz w:val="24"/>
          <w:szCs w:val="24"/>
        </w:rPr>
        <w:t>AUSENTE</w:t>
      </w:r>
      <w:r w:rsidR="004C204B" w:rsidRPr="00AC771D">
        <w:rPr>
          <w:rFonts w:ascii="Arial Narrow" w:hAnsi="Arial Narrow" w:cs="Arial"/>
          <w:b/>
          <w:sz w:val="24"/>
          <w:szCs w:val="24"/>
        </w:rPr>
        <w:t>S</w:t>
      </w:r>
      <w:r w:rsidR="00597448" w:rsidRPr="00AC771D">
        <w:rPr>
          <w:rFonts w:ascii="Arial Narrow" w:hAnsi="Arial Narrow" w:cs="Arial"/>
          <w:b/>
          <w:sz w:val="24"/>
          <w:szCs w:val="24"/>
        </w:rPr>
        <w:t xml:space="preserve">: 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>Excelentíssimo</w:t>
      </w:r>
      <w:r w:rsidR="00F8020E" w:rsidRPr="00AC771D">
        <w:rPr>
          <w:rFonts w:ascii="Arial Narrow" w:hAnsi="Arial Narrow" w:cs="Arial"/>
          <w:color w:val="000000"/>
          <w:sz w:val="24"/>
          <w:szCs w:val="24"/>
        </w:rPr>
        <w:t>s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 xml:space="preserve"> Senhor</w:t>
      </w:r>
      <w:r w:rsidR="00F8020E" w:rsidRPr="00AC771D">
        <w:rPr>
          <w:rFonts w:ascii="Arial Narrow" w:hAnsi="Arial Narrow" w:cs="Arial"/>
          <w:color w:val="000000"/>
          <w:sz w:val="24"/>
          <w:szCs w:val="24"/>
        </w:rPr>
        <w:t>es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 xml:space="preserve"> Conselheiro</w:t>
      </w:r>
      <w:r w:rsidR="00F8020E" w:rsidRPr="00AC771D">
        <w:rPr>
          <w:rFonts w:ascii="Arial Narrow" w:hAnsi="Arial Narrow" w:cs="Arial"/>
          <w:color w:val="000000"/>
          <w:sz w:val="24"/>
          <w:szCs w:val="24"/>
        </w:rPr>
        <w:t>s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73085" w:rsidRPr="00AC771D">
        <w:rPr>
          <w:rFonts w:ascii="Arial Narrow" w:hAnsi="Arial Narrow" w:cs="Arial"/>
          <w:b/>
          <w:sz w:val="24"/>
          <w:szCs w:val="24"/>
        </w:rPr>
        <w:t xml:space="preserve">ANTONIO </w:t>
      </w:r>
      <w:r w:rsidR="00073085" w:rsidRPr="00AC771D">
        <w:rPr>
          <w:rFonts w:ascii="Arial Narrow" w:hAnsi="Arial Narrow" w:cs="Arial"/>
          <w:b/>
          <w:color w:val="000000"/>
          <w:sz w:val="24"/>
          <w:szCs w:val="24"/>
        </w:rPr>
        <w:t>JULIO BERNARDO CABRAL</w:t>
      </w:r>
      <w:r w:rsidR="00597448" w:rsidRPr="00AC771D">
        <w:rPr>
          <w:rFonts w:ascii="Arial Narrow" w:hAnsi="Arial Narrow" w:cs="Arial"/>
          <w:color w:val="000000"/>
          <w:sz w:val="24"/>
          <w:szCs w:val="24"/>
        </w:rPr>
        <w:t>, por</w:t>
      </w:r>
      <w:r w:rsidR="004940FE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C0ABB" w:rsidRPr="00AC771D">
        <w:rPr>
          <w:rFonts w:ascii="Arial Narrow" w:hAnsi="Arial Narrow" w:cs="Arial"/>
          <w:color w:val="000000"/>
          <w:sz w:val="24"/>
          <w:szCs w:val="24"/>
        </w:rPr>
        <w:t>se encontrar</w:t>
      </w:r>
      <w:r w:rsidR="00073085" w:rsidRPr="00AC771D">
        <w:rPr>
          <w:rFonts w:ascii="Arial Narrow" w:hAnsi="Arial Narrow" w:cs="Arial"/>
          <w:color w:val="000000"/>
          <w:sz w:val="24"/>
          <w:szCs w:val="24"/>
        </w:rPr>
        <w:t xml:space="preserve"> de licença médica</w:t>
      </w:r>
      <w:r w:rsidR="00F8020E" w:rsidRPr="00AC771D">
        <w:rPr>
          <w:rFonts w:ascii="Arial Narrow" w:hAnsi="Arial Narrow" w:cs="Arial"/>
          <w:color w:val="000000"/>
          <w:sz w:val="24"/>
          <w:szCs w:val="24"/>
        </w:rPr>
        <w:t xml:space="preserve">, e </w:t>
      </w:r>
      <w:r w:rsidR="00F8020E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ARI JORGE MOUTINHO DA COSTA JÚNIOR, </w:t>
      </w:r>
      <w:r w:rsidR="00F8020E" w:rsidRPr="00AC771D">
        <w:rPr>
          <w:rFonts w:ascii="Arial Narrow" w:hAnsi="Arial Narrow" w:cs="Arial"/>
          <w:color w:val="000000"/>
          <w:sz w:val="24"/>
          <w:szCs w:val="24"/>
        </w:rPr>
        <w:t>por motivo justificado.</w:t>
      </w:r>
      <w:r w:rsidR="00B46C96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DE0F9D" w:rsidRPr="00AC771D">
        <w:rPr>
          <w:rFonts w:ascii="Arial Narrow" w:hAnsi="Arial Narrow" w:cs="Arial"/>
          <w:noProof/>
          <w:sz w:val="24"/>
          <w:szCs w:val="24"/>
        </w:rPr>
        <w:t>o</w:t>
      </w:r>
      <w:r w:rsidR="00DE0F9D" w:rsidRPr="00AC771D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DE0F9D" w:rsidRPr="00AC771D">
        <w:rPr>
          <w:rFonts w:ascii="Arial Narrow" w:hAnsi="Arial Narrow" w:cs="Arial"/>
          <w:sz w:val="24"/>
          <w:szCs w:val="24"/>
        </w:rPr>
        <w:t xml:space="preserve"> Senhor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 </w:t>
      </w:r>
      <w:r w:rsidR="00DE0F9D" w:rsidRPr="00AC771D">
        <w:rPr>
          <w:rFonts w:ascii="Arial Narrow" w:hAnsi="Arial Narrow" w:cs="Arial"/>
          <w:noProof/>
          <w:sz w:val="24"/>
          <w:szCs w:val="24"/>
        </w:rPr>
        <w:t>Conselheiro</w:t>
      </w:r>
      <w:r w:rsidR="00D3446D" w:rsidRPr="00AC771D">
        <w:rPr>
          <w:rFonts w:ascii="Arial Narrow" w:hAnsi="Arial Narrow" w:cs="Arial"/>
          <w:noProof/>
          <w:sz w:val="24"/>
          <w:szCs w:val="24"/>
        </w:rPr>
        <w:t>-Presidente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 </w:t>
      </w:r>
      <w:r w:rsidR="00DE0F9D" w:rsidRPr="00AC771D">
        <w:rPr>
          <w:rFonts w:ascii="Arial Narrow" w:hAnsi="Arial Narrow" w:cs="Arial"/>
          <w:noProof/>
          <w:sz w:val="24"/>
          <w:szCs w:val="24"/>
        </w:rPr>
        <w:t>Mario Manoel Coelho de Mello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BA7EBB" w:rsidRPr="00AC771D">
        <w:rPr>
          <w:rFonts w:ascii="Arial Narrow" w:hAnsi="Arial Narrow" w:cs="Arial"/>
          <w:sz w:val="24"/>
          <w:szCs w:val="24"/>
        </w:rPr>
        <w:t>9</w:t>
      </w:r>
      <w:r w:rsidR="00D3446D" w:rsidRPr="00AC771D">
        <w:rPr>
          <w:rFonts w:ascii="Arial Narrow" w:hAnsi="Arial Narrow" w:cs="Arial"/>
          <w:noProof/>
          <w:sz w:val="24"/>
          <w:szCs w:val="24"/>
        </w:rPr>
        <w:t xml:space="preserve">ª Sessão </w:t>
      </w:r>
      <w:r w:rsidR="00682C9D" w:rsidRPr="00AC771D">
        <w:rPr>
          <w:rFonts w:ascii="Arial Narrow" w:hAnsi="Arial Narrow" w:cs="Arial"/>
          <w:noProof/>
          <w:sz w:val="24"/>
          <w:szCs w:val="24"/>
        </w:rPr>
        <w:t>Ordinária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 do Egrégio </w:t>
      </w:r>
      <w:r w:rsidR="00D3446D" w:rsidRPr="00AC771D">
        <w:rPr>
          <w:rFonts w:ascii="Arial Narrow" w:hAnsi="Arial Narrow" w:cs="Arial"/>
          <w:noProof/>
          <w:sz w:val="24"/>
          <w:szCs w:val="24"/>
        </w:rPr>
        <w:t>Tribunal Pleno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 do Tribunal d</w:t>
      </w:r>
      <w:r w:rsidR="00E2596C" w:rsidRPr="00AC771D">
        <w:rPr>
          <w:rFonts w:ascii="Arial Narrow" w:hAnsi="Arial Narrow" w:cs="Arial"/>
          <w:sz w:val="24"/>
          <w:szCs w:val="24"/>
        </w:rPr>
        <w:t>e</w:t>
      </w:r>
      <w:r w:rsidR="007A27A3" w:rsidRPr="00AC771D">
        <w:rPr>
          <w:rFonts w:ascii="Arial Narrow" w:hAnsi="Arial Narrow" w:cs="Arial"/>
          <w:sz w:val="24"/>
          <w:szCs w:val="24"/>
        </w:rPr>
        <w:t xml:space="preserve"> Contas do Estado do Am</w:t>
      </w:r>
      <w:r w:rsidR="00393A91" w:rsidRPr="00AC771D">
        <w:rPr>
          <w:rFonts w:ascii="Arial Narrow" w:hAnsi="Arial Narrow" w:cs="Arial"/>
          <w:sz w:val="24"/>
          <w:szCs w:val="24"/>
        </w:rPr>
        <w:t>azonas.</w:t>
      </w:r>
      <w:r w:rsidR="00B46C96" w:rsidRPr="00AC771D">
        <w:rPr>
          <w:rFonts w:ascii="Arial Narrow" w:hAnsi="Arial Narrow" w:cs="Arial"/>
          <w:sz w:val="24"/>
          <w:szCs w:val="24"/>
        </w:rPr>
        <w:t xml:space="preserve"> </w:t>
      </w:r>
      <w:r w:rsidR="00D3446D" w:rsidRPr="00AC771D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AC771D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AC771D">
        <w:rPr>
          <w:rFonts w:ascii="Arial Narrow" w:eastAsia="Arial" w:hAnsi="Arial Narrow" w:cs="Arial"/>
          <w:sz w:val="24"/>
          <w:szCs w:val="24"/>
        </w:rPr>
        <w:t>Aprovada, sem restrições, a Ata</w:t>
      </w:r>
      <w:r w:rsidR="0080437C" w:rsidRPr="00AC771D">
        <w:rPr>
          <w:rFonts w:ascii="Arial Narrow" w:eastAsia="Arial" w:hAnsi="Arial Narrow" w:cs="Arial"/>
          <w:sz w:val="24"/>
          <w:szCs w:val="24"/>
        </w:rPr>
        <w:t xml:space="preserve"> da</w:t>
      </w:r>
      <w:r w:rsidR="003E7BFB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BA7EBB" w:rsidRPr="00AC771D">
        <w:rPr>
          <w:rFonts w:ascii="Arial Narrow" w:hAnsi="Arial Narrow" w:cs="Arial"/>
          <w:sz w:val="24"/>
          <w:szCs w:val="24"/>
        </w:rPr>
        <w:t>8</w:t>
      </w:r>
      <w:r w:rsidR="00AD78E5" w:rsidRPr="00AC771D">
        <w:rPr>
          <w:rFonts w:ascii="Arial Narrow" w:hAnsi="Arial Narrow" w:cs="Arial"/>
          <w:sz w:val="24"/>
          <w:szCs w:val="24"/>
        </w:rPr>
        <w:t xml:space="preserve">ª </w:t>
      </w:r>
      <w:r w:rsidR="0080437C" w:rsidRPr="00AC771D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4D0F28" w:rsidRPr="00AC771D">
        <w:rPr>
          <w:rFonts w:ascii="Arial Narrow" w:hAnsi="Arial Narrow" w:cs="Arial"/>
          <w:sz w:val="24"/>
          <w:szCs w:val="24"/>
        </w:rPr>
        <w:t>d</w:t>
      </w:r>
      <w:r w:rsidR="00AD78E5" w:rsidRPr="00AC771D">
        <w:rPr>
          <w:rFonts w:ascii="Arial Narrow" w:hAnsi="Arial Narrow" w:cs="Arial"/>
          <w:sz w:val="24"/>
          <w:szCs w:val="24"/>
        </w:rPr>
        <w:t>o dia</w:t>
      </w:r>
      <w:r w:rsidR="0080437C" w:rsidRPr="00AC771D">
        <w:rPr>
          <w:rFonts w:ascii="Arial Narrow" w:hAnsi="Arial Narrow" w:cs="Arial"/>
          <w:sz w:val="24"/>
          <w:szCs w:val="24"/>
        </w:rPr>
        <w:t xml:space="preserve"> </w:t>
      </w:r>
      <w:r w:rsidR="00BA7EBB" w:rsidRPr="00AC771D">
        <w:rPr>
          <w:rFonts w:ascii="Arial Narrow" w:hAnsi="Arial Narrow" w:cs="Arial"/>
          <w:sz w:val="24"/>
          <w:szCs w:val="24"/>
        </w:rPr>
        <w:t>30</w:t>
      </w:r>
      <w:r w:rsidR="00502BB4" w:rsidRPr="00AC771D">
        <w:rPr>
          <w:rFonts w:ascii="Arial Narrow" w:hAnsi="Arial Narrow" w:cs="Arial"/>
          <w:sz w:val="24"/>
          <w:szCs w:val="24"/>
        </w:rPr>
        <w:t>/03</w:t>
      </w:r>
      <w:r w:rsidR="0080437C" w:rsidRPr="00AC771D">
        <w:rPr>
          <w:rFonts w:ascii="Arial Narrow" w:hAnsi="Arial Narrow" w:cs="Arial"/>
          <w:sz w:val="24"/>
          <w:szCs w:val="24"/>
        </w:rPr>
        <w:t>/2021.</w:t>
      </w:r>
      <w:r w:rsidR="00B46C96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FF5DF6" w:rsidRPr="00AC771D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AC771D">
        <w:rPr>
          <w:rFonts w:ascii="Arial Narrow" w:hAnsi="Arial Narrow" w:cs="Arial"/>
          <w:b/>
          <w:sz w:val="24"/>
          <w:szCs w:val="24"/>
        </w:rPr>
        <w:t>LEITURA DE EXPEDIENTE: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Não houve. </w:t>
      </w:r>
      <w:r w:rsidR="00FF5DF6" w:rsidRPr="00AC771D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AC771D">
        <w:rPr>
          <w:rFonts w:ascii="Arial Narrow" w:hAnsi="Arial Narrow" w:cs="Arial"/>
          <w:b/>
          <w:sz w:val="24"/>
          <w:szCs w:val="24"/>
        </w:rPr>
        <w:t>INDICAÇÕES E PROPOSTAS:</w:t>
      </w:r>
      <w:r w:rsidR="00FF5DF6" w:rsidRPr="00AC771D">
        <w:rPr>
          <w:rFonts w:ascii="Arial Narrow" w:hAnsi="Arial Narrow" w:cs="Arial"/>
          <w:sz w:val="24"/>
          <w:szCs w:val="24"/>
        </w:rPr>
        <w:t xml:space="preserve"> Não houve.</w:t>
      </w:r>
      <w:r w:rsidR="00C06C77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F5DF6" w:rsidRPr="00AC771D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AC771D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AC771D">
        <w:rPr>
          <w:rFonts w:ascii="Arial Narrow" w:hAnsi="Arial Narrow" w:cs="Arial"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sz w:val="24"/>
          <w:szCs w:val="24"/>
        </w:rPr>
        <w:t xml:space="preserve">Foram distribuídos aos Excelentíssimos Senhores Conselheiros e Auditores: </w:t>
      </w:r>
      <w:r w:rsidR="00613B88" w:rsidRPr="00AC771D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613B88" w:rsidRPr="00AC771D">
        <w:rPr>
          <w:rFonts w:ascii="Arial Narrow" w:hAnsi="Arial Narrow" w:cs="Arial"/>
          <w:sz w:val="24"/>
          <w:szCs w:val="24"/>
        </w:rPr>
        <w:t xml:space="preserve">não recebeu, pois </w:t>
      </w:r>
      <w:proofErr w:type="gramStart"/>
      <w:r w:rsidR="00613B88" w:rsidRPr="00AC771D">
        <w:rPr>
          <w:rFonts w:ascii="Arial Narrow" w:hAnsi="Arial Narrow" w:cs="Arial"/>
          <w:sz w:val="24"/>
          <w:szCs w:val="24"/>
        </w:rPr>
        <w:t>encontra-se</w:t>
      </w:r>
      <w:proofErr w:type="gramEnd"/>
      <w:r w:rsidR="00613B88" w:rsidRPr="00AC771D">
        <w:rPr>
          <w:rFonts w:ascii="Arial Narrow" w:hAnsi="Arial Narrow" w:cs="Arial"/>
          <w:sz w:val="24"/>
          <w:szCs w:val="24"/>
        </w:rPr>
        <w:t xml:space="preserve"> ausente por mot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ivos de saúde (Licença Médica); </w:t>
      </w:r>
      <w:r w:rsidR="00613B88" w:rsidRPr="00AC771D">
        <w:rPr>
          <w:rFonts w:ascii="Arial Narrow" w:hAnsi="Arial Narrow" w:cs="Arial"/>
          <w:b/>
          <w:sz w:val="24"/>
          <w:szCs w:val="24"/>
        </w:rPr>
        <w:t>JÚLIO ASSIS CORRÊA PINHEIRO,</w:t>
      </w:r>
      <w:r w:rsidR="00613B88" w:rsidRPr="00AC771D">
        <w:rPr>
          <w:rFonts w:ascii="Arial Narrow" w:hAnsi="Arial Narrow" w:cs="Arial"/>
          <w:sz w:val="24"/>
          <w:szCs w:val="24"/>
        </w:rPr>
        <w:t xml:space="preserve"> os processos nº:</w:t>
      </w:r>
      <w:r w:rsidR="0093019F" w:rsidRPr="00AC771D">
        <w:rPr>
          <w:rFonts w:ascii="Arial Narrow" w:hAnsi="Arial Narrow" w:cs="Arial"/>
          <w:sz w:val="24"/>
          <w:szCs w:val="24"/>
        </w:rPr>
        <w:t xml:space="preserve"> 11.465/2021 (Apenso: 11.236/2021);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077F84" w:rsidRPr="00AC771D">
        <w:rPr>
          <w:rFonts w:ascii="Arial Narrow" w:hAnsi="Arial Narrow" w:cs="Arial"/>
          <w:sz w:val="24"/>
          <w:szCs w:val="24"/>
        </w:rPr>
        <w:t xml:space="preserve"> </w:t>
      </w:r>
      <w:r w:rsidR="00BE21B9" w:rsidRPr="00AC771D">
        <w:rPr>
          <w:rFonts w:ascii="Arial Narrow" w:hAnsi="Arial Narrow" w:cs="Arial"/>
          <w:sz w:val="24"/>
          <w:szCs w:val="24"/>
        </w:rPr>
        <w:t>não receberá processo até a data do julgamento das contas do governador (final de maio);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077F84" w:rsidRPr="00AC771D">
        <w:rPr>
          <w:rFonts w:ascii="Arial Narrow" w:hAnsi="Arial Narrow" w:cs="Arial"/>
          <w:sz w:val="24"/>
          <w:szCs w:val="24"/>
        </w:rPr>
        <w:t>o</w:t>
      </w:r>
      <w:r w:rsidR="00EA01A0" w:rsidRPr="00AC771D">
        <w:rPr>
          <w:rFonts w:ascii="Arial Narrow" w:hAnsi="Arial Narrow" w:cs="Arial"/>
          <w:sz w:val="24"/>
          <w:szCs w:val="24"/>
        </w:rPr>
        <w:t>s</w:t>
      </w:r>
      <w:r w:rsidR="00077F84" w:rsidRPr="00AC771D">
        <w:rPr>
          <w:rFonts w:ascii="Arial Narrow" w:hAnsi="Arial Narrow" w:cs="Arial"/>
          <w:sz w:val="24"/>
          <w:szCs w:val="24"/>
        </w:rPr>
        <w:t xml:space="preserve"> processo</w:t>
      </w:r>
      <w:r w:rsidR="00EA01A0" w:rsidRPr="00AC771D">
        <w:rPr>
          <w:rFonts w:ascii="Arial Narrow" w:hAnsi="Arial Narrow" w:cs="Arial"/>
          <w:sz w:val="24"/>
          <w:szCs w:val="24"/>
        </w:rPr>
        <w:t>s</w:t>
      </w:r>
      <w:r w:rsidR="00077F84" w:rsidRPr="00AC771D">
        <w:rPr>
          <w:rFonts w:ascii="Arial Narrow" w:hAnsi="Arial Narrow" w:cs="Arial"/>
          <w:sz w:val="24"/>
          <w:szCs w:val="24"/>
        </w:rPr>
        <w:t xml:space="preserve"> nº:</w:t>
      </w:r>
      <w:r w:rsidR="0093019F" w:rsidRPr="00AC771D">
        <w:rPr>
          <w:rFonts w:ascii="Arial Narrow" w:hAnsi="Arial Narrow" w:cs="Arial"/>
          <w:sz w:val="24"/>
          <w:szCs w:val="24"/>
        </w:rPr>
        <w:t xml:space="preserve"> 11.294/2021 (Apenso: 14.047/2017);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E156CC" w:rsidRPr="00AC771D">
        <w:rPr>
          <w:rFonts w:ascii="Arial Narrow" w:hAnsi="Arial Narrow" w:cs="Arial"/>
          <w:sz w:val="24"/>
          <w:szCs w:val="24"/>
        </w:rPr>
        <w:t>o</w:t>
      </w:r>
      <w:r w:rsidR="00BE21B9" w:rsidRPr="00AC771D">
        <w:rPr>
          <w:rFonts w:ascii="Arial Narrow" w:hAnsi="Arial Narrow" w:cs="Arial"/>
          <w:sz w:val="24"/>
          <w:szCs w:val="24"/>
        </w:rPr>
        <w:t>s</w:t>
      </w:r>
      <w:r w:rsidR="00E156CC" w:rsidRPr="00AC771D">
        <w:rPr>
          <w:rFonts w:ascii="Arial Narrow" w:hAnsi="Arial Narrow" w:cs="Arial"/>
          <w:sz w:val="24"/>
          <w:szCs w:val="24"/>
        </w:rPr>
        <w:t xml:space="preserve"> processo</w:t>
      </w:r>
      <w:r w:rsidR="00BE21B9" w:rsidRPr="00AC771D">
        <w:rPr>
          <w:rFonts w:ascii="Arial Narrow" w:hAnsi="Arial Narrow" w:cs="Arial"/>
          <w:sz w:val="24"/>
          <w:szCs w:val="24"/>
        </w:rPr>
        <w:t>s</w:t>
      </w:r>
      <w:r w:rsidR="00613B88" w:rsidRPr="00AC771D">
        <w:rPr>
          <w:rFonts w:ascii="Arial Narrow" w:hAnsi="Arial Narrow" w:cs="Arial"/>
          <w:sz w:val="24"/>
          <w:szCs w:val="24"/>
        </w:rPr>
        <w:t xml:space="preserve"> nº:</w:t>
      </w:r>
      <w:r w:rsidR="00BE21B9" w:rsidRPr="00AC771D">
        <w:rPr>
          <w:rFonts w:ascii="Arial Narrow" w:hAnsi="Arial Narrow" w:cs="Arial"/>
          <w:sz w:val="24"/>
          <w:szCs w:val="24"/>
        </w:rPr>
        <w:t xml:space="preserve"> 11.607/2019, 11.173/2017;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</w:t>
      </w:r>
      <w:r w:rsidR="003D4247" w:rsidRPr="00AC771D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E156CC" w:rsidRPr="00AC771D">
        <w:rPr>
          <w:rFonts w:ascii="Arial Narrow" w:hAnsi="Arial Narrow" w:cs="Arial"/>
          <w:iCs/>
          <w:sz w:val="24"/>
          <w:szCs w:val="24"/>
        </w:rPr>
        <w:t>o</w:t>
      </w:r>
      <w:r w:rsidR="0093019F" w:rsidRPr="00AC771D">
        <w:rPr>
          <w:rFonts w:ascii="Arial Narrow" w:hAnsi="Arial Narrow" w:cs="Arial"/>
          <w:iCs/>
          <w:sz w:val="24"/>
          <w:szCs w:val="24"/>
        </w:rPr>
        <w:t>s</w:t>
      </w:r>
      <w:r w:rsidR="00E156CC" w:rsidRPr="00AC771D">
        <w:rPr>
          <w:rFonts w:ascii="Arial Narrow" w:hAnsi="Arial Narrow" w:cs="Arial"/>
          <w:iCs/>
          <w:sz w:val="24"/>
          <w:szCs w:val="24"/>
        </w:rPr>
        <w:t xml:space="preserve"> processo</w:t>
      </w:r>
      <w:r w:rsidR="0093019F" w:rsidRPr="00AC771D">
        <w:rPr>
          <w:rFonts w:ascii="Arial Narrow" w:hAnsi="Arial Narrow" w:cs="Arial"/>
          <w:iCs/>
          <w:sz w:val="24"/>
          <w:szCs w:val="24"/>
        </w:rPr>
        <w:t>s</w:t>
      </w:r>
      <w:r w:rsidR="003D4247" w:rsidRPr="00AC771D">
        <w:rPr>
          <w:rFonts w:ascii="Arial Narrow" w:hAnsi="Arial Narrow" w:cs="Arial"/>
          <w:iCs/>
          <w:sz w:val="24"/>
          <w:szCs w:val="24"/>
        </w:rPr>
        <w:t xml:space="preserve"> nº:</w:t>
      </w:r>
      <w:r w:rsidR="0093019F" w:rsidRPr="00AC771D">
        <w:rPr>
          <w:rFonts w:ascii="Arial Narrow" w:hAnsi="Arial Narrow" w:cs="Arial"/>
          <w:iCs/>
          <w:sz w:val="24"/>
          <w:szCs w:val="24"/>
        </w:rPr>
        <w:t xml:space="preserve"> </w:t>
      </w:r>
      <w:r w:rsidR="0093019F" w:rsidRPr="00AC771D">
        <w:rPr>
          <w:rFonts w:ascii="Arial Narrow" w:hAnsi="Arial Narrow" w:cs="Arial"/>
          <w:sz w:val="24"/>
          <w:szCs w:val="24"/>
        </w:rPr>
        <w:t>11.313/2021 (Apenso: 14.003/2019);</w:t>
      </w:r>
      <w:r w:rsidR="00C06C77" w:rsidRPr="00AC771D">
        <w:rPr>
          <w:rFonts w:ascii="Arial Narrow" w:hAnsi="Arial Narrow" w:cs="Arial"/>
          <w:iCs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613B88" w:rsidRPr="00AC771D">
        <w:rPr>
          <w:rFonts w:ascii="Arial Narrow" w:hAnsi="Arial Narrow" w:cs="Arial"/>
          <w:iCs/>
          <w:sz w:val="24"/>
          <w:szCs w:val="24"/>
        </w:rPr>
        <w:t>os processos nº:</w:t>
      </w:r>
      <w:r w:rsidR="00BE21B9" w:rsidRPr="00AC771D">
        <w:rPr>
          <w:rFonts w:ascii="Arial Narrow" w:hAnsi="Arial Narrow" w:cs="Arial"/>
          <w:iCs/>
          <w:sz w:val="24"/>
          <w:szCs w:val="24"/>
        </w:rPr>
        <w:t xml:space="preserve"> </w:t>
      </w:r>
      <w:r w:rsidR="00BE21B9" w:rsidRPr="00AC771D">
        <w:rPr>
          <w:rFonts w:ascii="Arial Narrow" w:hAnsi="Arial Narrow" w:cs="Arial"/>
          <w:sz w:val="24"/>
          <w:szCs w:val="24"/>
        </w:rPr>
        <w:t>11.297/2021 (Apenso: 15.931/2020);</w:t>
      </w:r>
      <w:r w:rsidR="00C06C77" w:rsidRPr="00AC771D">
        <w:rPr>
          <w:rFonts w:ascii="Arial Narrow" w:hAnsi="Arial Narrow" w:cs="Arial"/>
          <w:iCs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077F84" w:rsidRPr="00AC771D">
        <w:rPr>
          <w:rFonts w:ascii="Arial Narrow" w:hAnsi="Arial Narrow" w:cs="Arial"/>
          <w:sz w:val="24"/>
          <w:szCs w:val="24"/>
        </w:rPr>
        <w:t>o</w:t>
      </w:r>
      <w:r w:rsidR="003D4247" w:rsidRPr="00AC771D">
        <w:rPr>
          <w:rFonts w:ascii="Arial Narrow" w:hAnsi="Arial Narrow" w:cs="Arial"/>
          <w:sz w:val="24"/>
          <w:szCs w:val="24"/>
        </w:rPr>
        <w:t>s</w:t>
      </w:r>
      <w:r w:rsidR="00077F84" w:rsidRPr="00AC771D">
        <w:rPr>
          <w:rFonts w:ascii="Arial Narrow" w:hAnsi="Arial Narrow" w:cs="Arial"/>
          <w:sz w:val="24"/>
          <w:szCs w:val="24"/>
        </w:rPr>
        <w:t xml:space="preserve"> processo</w:t>
      </w:r>
      <w:r w:rsidR="003D4247" w:rsidRPr="00AC771D">
        <w:rPr>
          <w:rFonts w:ascii="Arial Narrow" w:hAnsi="Arial Narrow" w:cs="Arial"/>
          <w:sz w:val="24"/>
          <w:szCs w:val="24"/>
        </w:rPr>
        <w:t>s</w:t>
      </w:r>
      <w:r w:rsidR="00613B88" w:rsidRPr="00AC771D">
        <w:rPr>
          <w:rFonts w:ascii="Arial Narrow" w:hAnsi="Arial Narrow" w:cs="Arial"/>
          <w:sz w:val="24"/>
          <w:szCs w:val="24"/>
        </w:rPr>
        <w:t xml:space="preserve"> nº:</w:t>
      </w:r>
      <w:r w:rsidR="0093019F" w:rsidRPr="00AC771D">
        <w:rPr>
          <w:rFonts w:ascii="Arial Narrow" w:hAnsi="Arial Narrow" w:cs="Arial"/>
          <w:sz w:val="24"/>
          <w:szCs w:val="24"/>
        </w:rPr>
        <w:t xml:space="preserve"> 11.385/2021 (Apenso: 10.649/2021);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077F84" w:rsidRPr="00AC771D">
        <w:rPr>
          <w:rFonts w:ascii="Arial Narrow" w:hAnsi="Arial Narrow" w:cs="Arial"/>
          <w:sz w:val="24"/>
          <w:szCs w:val="24"/>
        </w:rPr>
        <w:t>o</w:t>
      </w:r>
      <w:r w:rsidR="00A20A76" w:rsidRPr="00AC771D">
        <w:rPr>
          <w:rFonts w:ascii="Arial Narrow" w:hAnsi="Arial Narrow" w:cs="Arial"/>
          <w:sz w:val="24"/>
          <w:szCs w:val="24"/>
        </w:rPr>
        <w:t>s</w:t>
      </w:r>
      <w:r w:rsidR="00077F84" w:rsidRPr="00AC771D">
        <w:rPr>
          <w:rFonts w:ascii="Arial Narrow" w:hAnsi="Arial Narrow" w:cs="Arial"/>
          <w:sz w:val="24"/>
          <w:szCs w:val="24"/>
        </w:rPr>
        <w:t xml:space="preserve"> processo</w:t>
      </w:r>
      <w:r w:rsidR="00A20A76" w:rsidRPr="00AC771D">
        <w:rPr>
          <w:rFonts w:ascii="Arial Narrow" w:hAnsi="Arial Narrow" w:cs="Arial"/>
          <w:sz w:val="24"/>
          <w:szCs w:val="24"/>
        </w:rPr>
        <w:t>s</w:t>
      </w:r>
      <w:r w:rsidR="00077F84" w:rsidRPr="00AC771D">
        <w:rPr>
          <w:rFonts w:ascii="Arial Narrow" w:hAnsi="Arial Narrow" w:cs="Arial"/>
          <w:sz w:val="24"/>
          <w:szCs w:val="24"/>
        </w:rPr>
        <w:t xml:space="preserve"> nº:</w:t>
      </w:r>
      <w:r w:rsidR="00BE21B9" w:rsidRPr="00AC771D">
        <w:rPr>
          <w:rFonts w:ascii="Arial Narrow" w:hAnsi="Arial Narrow" w:cs="Arial"/>
          <w:sz w:val="24"/>
          <w:szCs w:val="24"/>
        </w:rPr>
        <w:t xml:space="preserve"> 11.314/2021 (Apenso: 10.057/2020);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 </w:t>
      </w:r>
      <w:r w:rsidR="00613B88" w:rsidRPr="00AC771D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613B88" w:rsidRPr="00AC771D">
        <w:rPr>
          <w:rFonts w:ascii="Arial Narrow" w:hAnsi="Arial Narrow" w:cs="Arial"/>
          <w:sz w:val="24"/>
          <w:szCs w:val="24"/>
        </w:rPr>
        <w:t>os processos nº:</w:t>
      </w:r>
      <w:r w:rsidR="0093019F" w:rsidRPr="00AC771D">
        <w:rPr>
          <w:rFonts w:ascii="Arial Narrow" w:hAnsi="Arial Narrow" w:cs="Arial"/>
          <w:sz w:val="24"/>
          <w:szCs w:val="24"/>
        </w:rPr>
        <w:t xml:space="preserve"> 11.</w:t>
      </w:r>
      <w:r w:rsidR="00C06C77" w:rsidRPr="00AC771D">
        <w:rPr>
          <w:rFonts w:ascii="Arial Narrow" w:hAnsi="Arial Narrow" w:cs="Arial"/>
          <w:sz w:val="24"/>
          <w:szCs w:val="24"/>
        </w:rPr>
        <w:t xml:space="preserve">632/2021 (Apenso: 17.453/2019). </w:t>
      </w:r>
      <w:r w:rsidR="00EC5344" w:rsidRPr="00AC771D">
        <w:rPr>
          <w:rFonts w:ascii="Arial Narrow" w:hAnsi="Arial Narrow" w:cs="Arial"/>
          <w:sz w:val="24"/>
          <w:szCs w:val="24"/>
        </w:rPr>
        <w:t>/===/</w:t>
      </w:r>
      <w:r w:rsidR="0084236C" w:rsidRPr="00AC771D">
        <w:rPr>
          <w:rFonts w:ascii="Arial Narrow" w:hAnsi="Arial Narrow" w:cs="Arial"/>
          <w:sz w:val="24"/>
          <w:szCs w:val="24"/>
        </w:rPr>
        <w:t xml:space="preserve"> </w:t>
      </w:r>
      <w:r w:rsidR="00EC534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AC771D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4D0D59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 (Com vista para a Excelentíssima Senhora Conselheira Yara Amazônia Lins Rodrigues dos Santos).</w:t>
      </w:r>
      <w:r w:rsidR="004D0D59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PROCESSO Nº 15.509/2020 (Apenso: 15.508/2020)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Simão Peixoto Lima, em face da Decisão nº 523/2019-TCE-Tribunal Pleno, exarada nos autos do Processo nº 2494/2018.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>Renata Andréa Cabral Pestana Vieira - OAB/AM 3149.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324/2021: 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61DD4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61DD4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61DD4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261DD4" w:rsidRPr="00AC771D">
        <w:rPr>
          <w:rFonts w:ascii="Arial Narrow" w:hAnsi="Arial Narrow" w:cs="Arial"/>
          <w:sz w:val="24"/>
          <w:szCs w:val="24"/>
        </w:rPr>
        <w:t>,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sz w:val="24"/>
          <w:szCs w:val="24"/>
        </w:rPr>
        <w:t>nos termos d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, que acolheu, em sessão, o voto-vista pela Conselheira Yara Amazônia Lins Rodrigues dos Santos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61DD4" w:rsidRPr="00AC771D">
        <w:rPr>
          <w:rFonts w:ascii="Arial Narrow" w:hAnsi="Arial Narrow" w:cs="Arial"/>
          <w:sz w:val="24"/>
          <w:szCs w:val="24"/>
        </w:rPr>
        <w:t>, no sentido de: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do presente Recurso de Reconsideração do Sr. Simão Peixoto Lima, por intermédio de sua Advogada Dra. Renata Andréa Cabral Pestana Vieira, OAB/AM nº 3149, com base no art. 59, inciso II, c/c 62, §§ 1º e 2º da Lei n. 2.423/1996-LO-TCE/AM, e art. 145, incisos I, II e III do Regimento Interno (Resolução n. 04/2002);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ao presente Recurso do Sr. Simão Peixoto Lima, por intermédio de sua Advogada Dra. Renata Andréa Cabral Pestana Vieira, OAB/AM nº 3149, no sentido de alterar a Decisão nº 523/2019-TCE-Tribunal Pleno, exarada nos autos do Processo nº 2494/2018, com base no art. 154, § 1º do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Regimento Interno (Resolução n.04/2002), que passará a ter a seguinte redação: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8.2.1. Julgar procedente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a presente Representação, tendo em vista as impropriedades não sanadas, para determinar ao Município de Borba que, no prazo de 90 (noventa) dias, proceda à regularização e à atualização do Portal da Transparência;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8.2.2. Determinar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>o envio dos autos à DICAMI para juntada aos autos da Prestação de Contas da Prefeitura Municipal de Borba, exercício 2021, quando do seu ingresso e posterior análise do cumprimento das determinações contidas no presente voto.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4D0D59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ÉRICO XAVIER DESTERRO E SILVA (Com vista para </w:t>
      </w:r>
      <w:proofErr w:type="gram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Convocado </w:t>
      </w:r>
      <w:proofErr w:type="spell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Alber</w:t>
      </w:r>
      <w:proofErr w:type="spell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Furtado de Oliveira Júnior).</w:t>
      </w:r>
      <w:r w:rsidR="004D0D59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PROCESSO Nº 11.896/2016 (Apensos: </w:t>
      </w:r>
      <w:proofErr w:type="gram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11.106/2014, 11.274/2014 e 12.997/2018</w:t>
      </w:r>
      <w:proofErr w:type="gram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de Reconsideração interposto pelo Sr. Francisco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Elaime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Monteiro da Silva, Vereador Presidente da Câmara Municipal de Iranduba, em face do Acórdão nº 131/2016-TCE-Tribunal Pleno, exarado nos autos do Processo nº 11.106/2014.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Jose Fernandes Junior - OAB/AM 1947 e Roberto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Tatsuo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Nakajim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Fernandes Neto - OAB/AM 9500.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325/2021: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61DD4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61DD4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61DD4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261DD4" w:rsidRPr="00AC771D">
        <w:rPr>
          <w:rFonts w:ascii="Arial Narrow" w:hAnsi="Arial Narrow" w:cs="Arial"/>
          <w:sz w:val="24"/>
          <w:szCs w:val="24"/>
        </w:rPr>
        <w:t>,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nos termos do voto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Excelentíssimo Senhor Conselheiro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Érico Xavier Desterro e Silva, que acolheu, em sessão, o voto-vista proferido pelo Conselheiro Convocado Alber Furtado de Oliveira Júnior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261DD4" w:rsidRPr="00AC771D">
        <w:rPr>
          <w:rFonts w:ascii="Arial Narrow" w:hAnsi="Arial Narrow" w:cs="Arial"/>
          <w:sz w:val="24"/>
          <w:szCs w:val="24"/>
        </w:rPr>
        <w:t>, no sentido de: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7.1. Conhecer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dos presentes Embargos de Declaração opostos pelo Sr. Francisco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Elaime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Monteiro da Silva, nos moldes do artigo 149, da Resolução nº 04/2002 TCE/AM;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7.2. Dar Provimento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aos Embargos de Declaração opostos pelo Sr. Francisco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Elaime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Monteiro da Silva, para suprir a omissão apontada, integrando a parte dispositiva do Acórdão nº 208/2020-TCE-Tribunal Pleno, que passa a ter o seguinte teor: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“8- ACÓRDÃO: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Vistos, relatados e discutidos estes autos acima identificados,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ACORDAM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Tribunal Pleno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no exercício da competência atribuída pelo art. 11, inciso III, alínea “f”, item 2, da Resolução nº 04/2002-TCE/AM,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por maioria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nos termos do destaque do Excelentíssimo Senhor Conselheiro Érico Xavier Desterro e Silva, que adotou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como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fundamentação do destaque as razões do Parecer nº 4474/2016 (fls. 104/106, Processo nº 11.896/2016 – fundamentação </w:t>
      </w:r>
      <w:r w:rsidR="00261DD4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per </w:t>
      </w:r>
      <w:proofErr w:type="spellStart"/>
      <w:r w:rsidR="00261DD4" w:rsidRPr="00AC771D">
        <w:rPr>
          <w:rFonts w:ascii="Arial Narrow" w:hAnsi="Arial Narrow" w:cs="Arial"/>
          <w:i/>
          <w:color w:val="000000"/>
          <w:sz w:val="24"/>
          <w:szCs w:val="24"/>
        </w:rPr>
        <w:t>relationem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em consonância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com pronunciamento do Ministério Público junto a este Tribunal, no sentido de: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do Recurso de Reconsideração, interposto pelo Sr. Francisco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Elaime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Monteiro da Silva, Presidente da Câmara Municipal de Iranduba, referente ao exercício de 2013, por preencher os requisitos de admissibilidade do artigo 62, caput da Lei nº. 2423/1996 –LOTCE/AM, c/c o artigo 154 da Resolução nº 04/2002–RITCE/AM;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Negar Provimento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ao Recurso de Reconsideração, interposto pelo Sr. Francisco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Elaime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Monteiro da Silva, Presidente da Câmara Municipal de Iranduba, referente ao exercício de 2013, nos termos do artigo 1º, inciso XXI, da Lei nº. 2423/1996 LOTCE/AM, c/c o artigo 5º, inciso XXI do Regimento Interno. </w:t>
      </w:r>
      <w:r w:rsidR="00261DD4" w:rsidRPr="00AC771D">
        <w:rPr>
          <w:rFonts w:ascii="Arial Narrow" w:hAnsi="Arial Narrow" w:cs="Arial"/>
          <w:i/>
          <w:color w:val="000000"/>
          <w:sz w:val="24"/>
          <w:szCs w:val="24"/>
        </w:rPr>
        <w:t>Vencido o voto da Conselheira Relatora Yara Amazônia Lins Rodrigues dos Santos, que votou pelo conhecimento e provimento do Recurso.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9-Ata:6ª Sessã</w:t>
      </w:r>
      <w:r w:rsidR="00F40FB5" w:rsidRPr="00AC771D">
        <w:rPr>
          <w:rFonts w:ascii="Arial Narrow" w:hAnsi="Arial Narrow" w:cs="Arial"/>
          <w:color w:val="000000"/>
          <w:sz w:val="24"/>
          <w:szCs w:val="24"/>
        </w:rPr>
        <w:t>o Ordinária –Tribunal Pleno. 10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-Data da Sessão: 10 de Março de 2020.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7.3. Notificar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o Sr. Francisco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Elaime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Monteiro da Silva, para que tome ciência do decisório, com cópia do Relatório/Voto e do presente Acórdão.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 (Com vista para o Excelentíssimo Senhor Conselheiro Érico Xavier Desterro e Silva)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11.416/2018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Executiva de Proteção e Defesa Civil - SEPDEC, referente ao exercício de 2017, de responsabilidade do Sr.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Darcelo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Cavalcante Gomes.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>Alfredo Monteiro Leite Neto - OAB/AM 8306.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328/2021: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61DD4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261DD4" w:rsidRPr="00AC771D">
        <w:rPr>
          <w:rFonts w:ascii="Arial Narrow" w:hAnsi="Arial Narrow" w:cs="Arial"/>
          <w:sz w:val="24"/>
          <w:szCs w:val="24"/>
        </w:rPr>
        <w:t>,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da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61DD4" w:rsidRPr="00AC771D">
        <w:rPr>
          <w:rFonts w:ascii="Arial Narrow" w:hAnsi="Arial Narrow" w:cs="Arial"/>
          <w:sz w:val="24"/>
          <w:szCs w:val="24"/>
        </w:rPr>
        <w:t>, no sentido de: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Secretaria Executiva de Proteção e Defesa Civil - SEPDEC, referente ao exercício de 2017 (U.G: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150102), de responsabilidade do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Darcelo</w:t>
      </w:r>
      <w:proofErr w:type="spell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Cavalcante Gomes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Secretário Executivo de Proteção e Defesa Civil e Ordenador de Despesas, à época, nos termos do artigo 1º, inciso II, e artigo 22, inciso II, da Lei nº. 2423/1996 – LOTCE/AM; c/c o artigo 188, §1º, inciso II, da Resolução nº. 04/2002 – RITCE/AM;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10.2. Dar quitação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Darcelo</w:t>
      </w:r>
      <w:proofErr w:type="spell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Cavalcante Gomes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Secretário Executivo de Proteção e Defesa Civil e Ordenador de Despesas, à época, nos termos dos artigos 24 e 72, inciso II, da Lei nº. 2423/1996 - LOTCE, c/c o artigo 189, inciso II, da Resolução nº 04/2002–RITCE;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 Determinar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artigo 188, do Regimento Interno, evite a ocorrência das seguintes impropriedades, em futuras prestações de contas: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10.3.1.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Nota de Empenho sem o valor total da despesa, correspondente a data de início dos serviços, até o final do exercício, contrariando o artigo 60, §3º, da Lei nº. 4320/1964 e o artigo 7°, §2°, inciso III, da Lei n° 8.666/1993;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10.3.2.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Adesão à Ata de Registro de Preços n° 006/2016-DIVRP/UGCM/SEMEF, de 19/01/2016, quando a mesma já não se encontrava em vigência, pois o contrato em questão fora assinado em 01/02/2017, com previsão do início dos serviços em 02/03/2017 (cláusula VI do termo), refletindo uma grave violação ao que determinam o artigo 20, caput, do Decreto Municipal nº. 3.013/2015, e o inciso II, do §3°, do artigo 15, da Lei n° 8.666/1993;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10.3.3.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Ausência de justificativas quanto à entrega dos materiais em data anterior a celebração do contrato, pois, conforme a Nota Técnica da Secretaria Municipal de Meio Ambiente e Sustentabilidade-SEMMAS, técnicos daquele órgão estiveram na Defesa Civil Municipal para verificação das madeiras;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10.3.4.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De acordo com a referida Nota Técnica da SEMMAS, lotes das madeiras adquiridas foram inapropriadas para as finalidades propostas pelo contrato. Sendo assim, foi solicitado comprovação da medida adotada para reparação desta falha;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10.3.5.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Inexistência de relação dos servidores da SEPDEC contemplados com as refeições e detalhamento das atividades que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executaram,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que possam justificar a concessão das mesmas;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10.3.6.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Diversas solicitações de fornecimento de refeições, junto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empresa RM Machado e Cia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efetuadas pelo Senhor Leonardo Ramos da Silva, Chefe da Divisão de Apoio Logístico, realizadas no mês de maio, em data anterior a celebração do contrato, que ocorreu em 01/06 do citado ano;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10.3.7.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Anulação no valor do Empenho nº 0021/17, através da NE 041/17.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10.4. Determinar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nº. 04/2002 – RITCE/AM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, adote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as providências</w:t>
      </w:r>
      <w:r w:rsidR="00C87B18" w:rsidRPr="00AC771D">
        <w:rPr>
          <w:rFonts w:ascii="Arial Narrow" w:hAnsi="Arial Narrow" w:cs="Arial"/>
          <w:color w:val="000000"/>
          <w:sz w:val="24"/>
          <w:szCs w:val="24"/>
        </w:rPr>
        <w:t xml:space="preserve"> do artigo 162, §1º, do RITCE. 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CONSELHEIRA-RELATORA: YARA AMAZÔNIA LINS RODRIGUES DOS SANTOS (Com vista para </w:t>
      </w:r>
      <w:proofErr w:type="gramStart"/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Érico Xavier Desterro e Silva).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11.858/2018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da Casa Militar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da Prefeitura Municipal de Manaus, referente ao exercício de 2017, de responsabilidade do Sr.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Darcelo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Cavalcante Gomes.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>Alfredo Monteiro Leite Neto - OAB/AM 8306.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329/2021: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61DD4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61DD4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61DD4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261DD4" w:rsidRPr="00AC771D">
        <w:rPr>
          <w:rFonts w:ascii="Arial Narrow" w:hAnsi="Arial Narrow" w:cs="Arial"/>
          <w:sz w:val="24"/>
          <w:szCs w:val="24"/>
        </w:rPr>
        <w:t>,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da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61DD4" w:rsidRPr="00AC771D">
        <w:rPr>
          <w:rFonts w:ascii="Arial Narrow" w:hAnsi="Arial Narrow" w:cs="Arial"/>
          <w:sz w:val="24"/>
          <w:szCs w:val="24"/>
        </w:rPr>
        <w:t>, no sentido de: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 Prestação de Contas Anual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da Casa Militar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da Prefeitura Municipal de Manaus, referente ao exercício de 2017 (U.G: 150101), de responsabilidade do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Darcelo</w:t>
      </w:r>
      <w:proofErr w:type="spell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Cavalcante Gomes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Secretário Municipal Chefe da Casa Militar do Município de Manaus e Ordenador de Despesas, à época, nos termos do artigo 1º, inciso II, e artigo 22, inciso II, da Lei nº. 2423/1996 – LOTCE/AM; c/c o artigo 188, §1º, inciso II, da Resolução nº 04/2002 – RITCE/AM;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10.2. Dar quitação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ao Senhor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Darcelo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Cavalcante Gomes, Secretário Municipal Chefe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da Casa Militar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do Município de Manaus e Ordenador de Despesas, à época, nos termos dos artigos 24 e 72, inciso II, da Lei nº. 2423/1996 - LOTCE, c/c o artigo 189, inciso II, da Resolução nº. 04/2002 – RITCE;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 Determinar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artigo 188, do Regimento Interno, evite a ocorrência das seguintes impropriedades, em futuras prestações de contas: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10.3.1.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Nota de Empenho sem o valor total da despesa, na modalidade global, correspondente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data de início dos serviços, até o final do termo, contrariando o artigo 60, §3º, da Lei nº. 4320/1964 e o artigo 7°, §2°, inciso III, da Lei n° 8.666/1993;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10.3.2.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Ausência das Notas de Empenhos, impedindo, desta forma, uma melhor análise por parte da Comissão de Inspeção;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10.3.3.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Inexistência de justificativas para prorrogação do contrato original, conforme determina o artigo 57, §2°, da Lei n° 8.666/1993;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10.3.4.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Inexistência da garantia a ser ofertada pelo contratado, conforme exigências da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cláusula I, item 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7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do contrato original e exigência do artigo 56, §2°, c/c o artigo 54, §1°, ambos da Lei n° 8.666/93;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10.3.5.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Adesão à Ata de Registro de Preços n° 006/2016-DIVRP/UGCM/SEMEF, de 19/01/2016, quando a mesma já não se encontrava em vigência, pois o contrato em questão fora assinado em 01/02/2017, com previsão do início dos serviços em 02/03/2017 (cláusula IV do termo), refletindo uma grave violação ao que determinam o artigo 20, caput, do Decreto Municipal nº. 3.013/2015, e o inciso II, do §3°, do artigo 15, da Lei n° 8.666/1993;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10.3.6.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Inexistência de justificativas para redução do valor pactuado, exigência do artigo 65, inciso I, alínea “b”, da Lei n°. 8.666/1993;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10.3.7.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Na liquidação da despesa não existe a comprovação dos servidores da Casa Militar beneficiados e as atividades que justifiquem as concessões das marmitas/quentinhas.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10.4. Determinar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 04/2002 – RITCE/AM</w:t>
      </w:r>
      <w:proofErr w:type="gram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, adote</w:t>
      </w:r>
      <w:proofErr w:type="gram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as providências</w:t>
      </w:r>
      <w:r w:rsidR="00C87B18" w:rsidRPr="00AC771D">
        <w:rPr>
          <w:rFonts w:ascii="Arial Narrow" w:hAnsi="Arial Narrow" w:cs="Arial"/>
          <w:color w:val="000000"/>
          <w:sz w:val="24"/>
          <w:szCs w:val="24"/>
        </w:rPr>
        <w:t xml:space="preserve"> do artigo 162, §1º, do RITCE. 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CONSELHEIRA-RELATORA: YARA AMAZÔNIA LINS RODRIGUES DOS SANTOS (Com vista para </w:t>
      </w:r>
      <w:proofErr w:type="gramStart"/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Érico Xavier Desterro e Silva).</w:t>
      </w:r>
      <w:r w:rsidR="00C87B18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PROCESSO Nº 10.912/2020 (Apenso: 14.578/2019)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>- Recurso de Revisão interposto pela Sra. Sissi Maria Reis Gonzalez, em face da Decisão n° 1755/2019-TCE-Primeira Câmara, exarada nos autos do Processo n° 14.578/2019.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>Samuel Cavalcante da Silva – OAB/AM 3260.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330/2021: 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61DD4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61DD4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61DD4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261DD4" w:rsidRPr="00AC771D">
        <w:rPr>
          <w:rFonts w:ascii="Arial Narrow" w:hAnsi="Arial Narrow" w:cs="Arial"/>
          <w:sz w:val="24"/>
          <w:szCs w:val="24"/>
        </w:rPr>
        <w:t>,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261DD4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sz w:val="24"/>
          <w:szCs w:val="24"/>
        </w:rPr>
        <w:t>nos termos d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>da</w:t>
      </w:r>
      <w:r w:rsidR="00261DD4" w:rsidRPr="00AC771D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261DD4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261DD4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61DD4" w:rsidRPr="00AC771D">
        <w:rPr>
          <w:rFonts w:ascii="Arial Narrow" w:hAnsi="Arial Narrow" w:cs="Arial"/>
          <w:sz w:val="24"/>
          <w:szCs w:val="24"/>
        </w:rPr>
        <w:t>, no sentido de: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do presente Recurso da Sra. Sissi Maria Reis Gonzalez, por ter sido o mesmo interposto tempestivamente e por ter cumprido os ditames dispostos nos art. 146, parágrafo 3º c/c art. 157, parágrafo 3º, ambos da Resolução nº 004/2002–TCE/AM;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ao presente Recurso da Sra. Sissi Maria Reis Gonzalez, no sentido alterar os termos da Decisão nº 1755/2019–TCE–Primeira Câmara, Processo nº 14578/2019, e incluir a gratificação de tempo integral, incorporada na forma da Súmula 23- TCE/AM e retificação de 03 (duas) para 06 (seis) cotas referentes ao Adicional por Tempo de Serviço, em favor da Sra. Sissi Maria Reis Gonzalez, por meio de retificação do ato e da guia financeira, encaminhando-se a esta Corte de Contas, documento que comprove o cumprimento desta Determinação, nos termos do parágrafo 4°do art. 2° da Resolução 002/2014–TCE/AM;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do Pleno que dê ciência da presente decisão aos interessados, devendo após os autos serem encaminhados à DICARP para acompanhamento quanto ao cumprimento das determinações contidas no Relatório-voto. </w:t>
      </w:r>
      <w:r w:rsidR="00261DD4" w:rsidRPr="00AC771D">
        <w:rPr>
          <w:rFonts w:ascii="Arial Narrow" w:hAnsi="Arial Narrow" w:cs="Arial"/>
          <w:i/>
          <w:noProof/>
          <w:sz w:val="24"/>
          <w:szCs w:val="24"/>
        </w:rPr>
        <w:t>Vencido o voto-vista do Conselheiro Érico Xavier Desterro e Silva pelo conhecimento e negativa de provimento do Recurso.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FILHO (Com vista para o Excelentíssimo Senhor Conselheiro Érico Xavier Desterro e Silva).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11.560/2018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Sra. Rafaela Faria Gomes da Silva, referente ao exercício de 2017. </w:t>
      </w:r>
      <w:r w:rsidR="00261DD4" w:rsidRPr="00AC771D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C87B18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C87B18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FILHO (Com vista para o Excelentíssimo Senhor Conselheiro Érico Xavier Desterro e Silva).</w:t>
      </w:r>
      <w:r w:rsidR="00C87B18" w:rsidRPr="00AC771D">
        <w:rPr>
          <w:rFonts w:ascii="Arial Narrow" w:hAnsi="Arial Narrow" w:cs="Arial"/>
          <w:sz w:val="24"/>
          <w:szCs w:val="24"/>
        </w:rPr>
        <w:t xml:space="preserve"> </w:t>
      </w:r>
      <w:r w:rsidR="00261DD4" w:rsidRPr="00AC771D">
        <w:rPr>
          <w:rFonts w:ascii="Arial Narrow" w:hAnsi="Arial Narrow" w:cs="Arial"/>
          <w:b/>
          <w:color w:val="000000"/>
          <w:sz w:val="24"/>
          <w:szCs w:val="24"/>
        </w:rPr>
        <w:t>PROCESSO Nº 14.604/2020 (Apenso: 10.136/2020)</w:t>
      </w:r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Fundação </w:t>
      </w:r>
      <w:proofErr w:type="spellStart"/>
      <w:r w:rsidR="00261DD4" w:rsidRPr="00AC771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261DD4" w:rsidRPr="00AC771D">
        <w:rPr>
          <w:rFonts w:ascii="Arial Narrow" w:hAnsi="Arial Narrow" w:cs="Arial"/>
          <w:color w:val="000000"/>
          <w:sz w:val="24"/>
          <w:szCs w:val="24"/>
        </w:rPr>
        <w:t xml:space="preserve">, em face do Acórdão nº 619/2020-TCE-Primeira Câmara, exarado nos autos do Processo nº 10.136/2020. </w:t>
      </w:r>
      <w:r w:rsidR="00261DD4" w:rsidRPr="00AC771D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497E52" w:rsidRPr="00AC771D">
        <w:rPr>
          <w:rFonts w:ascii="Arial Narrow" w:hAnsi="Arial Narrow" w:cs="Arial"/>
          <w:sz w:val="24"/>
          <w:szCs w:val="24"/>
        </w:rPr>
        <w:t xml:space="preserve"> </w:t>
      </w:r>
      <w:r w:rsidR="00E2596C" w:rsidRPr="00AC771D">
        <w:rPr>
          <w:rFonts w:ascii="Arial Narrow" w:hAnsi="Arial Narrow" w:cs="Arial"/>
          <w:sz w:val="24"/>
          <w:szCs w:val="24"/>
        </w:rPr>
        <w:t xml:space="preserve">/===/ </w:t>
      </w:r>
      <w:r w:rsidR="00A429A0" w:rsidRPr="00AC771D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497E52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UTA: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PINHEIRO.</w:t>
      </w:r>
      <w:r w:rsidR="00497E52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10.939/2017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Rio Preto da Eva, relativa ao exercício de 2016, de responsabilidade do Sr. Francisco Batista da Silva.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ACÓRDÃO Nº 323/2021: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 Julgar irregular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Prestação de Contas Anual da Câmara Municipal de Rio Preto da Eva, relativa ao exercício de 2016, de responsabilidade do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Sr. Francisco Batista da Silva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nos termos do art. 71, II, da CF/88, art. 40, II, da CE/89, art. 1°, II, 2°, 4°, 5°, I e 22, III da Lei n° 2.423/96 c/c art. 11, III e art. 188, § 1°, III, “b” e “c” da Resolução n° 04/02-TCE;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10.2. Aplicar Multa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lastRenderedPageBreak/>
        <w:t>Francisco Batista da Silva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no valor de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R$ 6.827,19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(seis mil, oitocentos e vinte e sete reais e dezenove centavos) e fixar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para o cofre Estadual Secretaria de Estado da Fazenda – SEFAZ, sob o código “5508 – Multas aplicadas pelo TCE/AM – Fundo de Apoio ao Exercício do Controle Externo – FAECE”, por atos de gestão ilegítimos ou antieconômicos que resultaram em injustificados danos ao erário citados no Relatório/Voto (Referente aos gastos realizados com diárias, sem comprovação de deslocamento nos moldes do que estabelece a Resolução TCE nº 05/2008, com devolução aos cofres públicos corrigidos nos moldes do art. 305 da Resolução nº 04/2002-Regimento Interno do TCE (Restrição Nº 20, constante do Relatório Conclusivo nº 51/2018, às fls. 436/470), com base no art. 54, III, da Lei Orgânica do TCE/AM c/c o art. 308, V, da Resolução TCE/AM nº 04/02, com nova redação dada pela Resolução nº 04/2018.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 Aplicar Multa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Sr. Francisco Batista da Silva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, no valor de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R$13.654,39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(treze mil, seiscentos e cinquenta e quatro reais e trinta 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nove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centavos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) e fixar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para que o responsável recolha o valor da multa, para o Cofre Estadual Secretaria de Estado da Fazenda – SEFAZ, através de DAR avulso extraído do sítio eletrônico da SEFAZ/AM, sob o código “5508 – Multas aplicadas pelo TCE/AM – Fundo de Apoio ao Exercício do Controle Externo – FAECE”, por atos praticados com grave infração à norma legal ou regulamentar de natureza contábil, financeira, orçamentária, operacional e patrimonial citados</w:t>
      </w:r>
      <w:r w:rsidR="00497E52" w:rsidRPr="00AC771D">
        <w:rPr>
          <w:rFonts w:ascii="Arial Narrow" w:hAnsi="Arial Narrow" w:cs="Arial"/>
          <w:color w:val="000000"/>
          <w:sz w:val="24"/>
          <w:szCs w:val="24"/>
        </w:rPr>
        <w:t xml:space="preserve"> no Relatório/Voto.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(restrições constantes dos itens 2, 3, 4, 5, 6, 7, 8, 9, 10, 11, 12.2, 12.3, 12.4, 13, 14, 17, 18, 19, 20 e 21, do Laudo técnico Conclusivo de nº 51/2018-DICAMI), com base no art. 54, II, da Lei Orgânica do TCE/AM c/c o art. 308, VI, da Resolução TCE/AM nº 04/02, com nova redação dada pela Resolução nº 04/2018.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10.4. Considerar em Alcance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o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Sr. Francisco Batista da Silva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, no valor de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R$ 7.360,00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(sete mil, trezentos e sessenta reais), nos termos do art. 304, do Regimento Interno do TCE/AM, em função da glosa especificada no Relatório Conclusivo de nº 51/2018, às fls. 436/470 da DICAMI, em função de gastos realizados com diárias, sem comprovação de deslocamento nos moldes do que estabelece a Resolução TCE nº 05/2008, de acordo com o art. 22, § 2º da Lei N.º 2.423/96 c/c art.190, III e art. 304 da Resolução N.º 04/02 do TCE-AM.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fixando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o prazo de 30 (trinta) dias para que o responsável recolha o valor do ALCANCE/GLOSA, na esfera Municipal para o órgão Câmara Municipal de Rio Preto da Eva;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10.5. Determinar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à Secretaria do Tribunal Pleno que proceda à instauração de cobrança executiva, no caso de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não-recolhimento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do valor da condenação, nos moldes do art. 173 da Resolução nº 04/02-TCE/AM;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10.6. </w:t>
      </w:r>
      <w:proofErr w:type="gram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Determinar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Câmara Municipal de Rio Preto da Eva: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a)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que implante melhorias no controle de combustível visando atender aos princípios da economicidade, transparência, eficiência e demais basilares da Administração Pública, evitando assim perdas e danos ao erário municipal, considerando inclusive que o assunto já foi objeto de determinação proferida por esta Corte de Contas;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b)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que providencie a edição de novo ato normativo sobre concessão de diárias, contendo as orientações do art. 9º, parágrafo único, I, II e III, da Resolução TCE nº 19/2012, considerando inclusive que o assunto já foi objeto de determinação proferida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por esta Corte de Contas;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c)</w:t>
      </w:r>
      <w:proofErr w:type="gram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que promova a edição de ato normativo que estabeleça a obrigatoriedade do cargo em comissão de Controlador Interno ser provido por servidor de carreira do sistema de controle interno do órgão, considerando inclusive que o assunto já foi objeto de determinação proferida por esta Corte de Contas.</w:t>
      </w:r>
      <w:r w:rsidR="00497E52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497E52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12.638/2017 (Apenso: 12.639/2017)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do Sr. Geraldo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Anibal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Rodrigues Antunes, Presidente da Associação de Pais, Mestres e Comunitários da Escola Estadual Nossa Senhora das Graças, referente ao Termo de Convênio nº 68/2014, firmado com a SEDUC.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CONCEDIDO VISTA DOS AUTOS </w:t>
      </w:r>
      <w:proofErr w:type="gramStart"/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497E52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12.639/2017</w:t>
      </w:r>
      <w:r w:rsidR="005C55EC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(Apenso: 12.638/2017)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Tomada de Contas Especial referente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2ª parcela do Termo de Convenio nº 68/2014, firmado entre a SEDUC e a APMC da Escola Estadual Nossa Sra. das Graças/Codajás.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CONCEDIDO VISTA DOS AUTOS </w:t>
      </w:r>
      <w:proofErr w:type="gramStart"/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5C55EC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12.407/2020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Municipal de Previdência Social de Borba, referente ao exercício de 2019, de responsabilidade da Sra. Roseane Silva Lima.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326/2021: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Prestação de Contas Anuais do Fundo Municipal de Previdência Social de Borba, exercício de 2019, sob a responsabilidade da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Sra. Roseane Silva Lima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Presidente e ordenadora de despesa à época, com fulcro no art.22, I, da Lei Estadual n.2324/96;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10.2. Determinar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que após a ocorrência de coisa julgada administrativa, efetue o registro e proceda ao arquiv</w:t>
      </w:r>
      <w:r w:rsidR="005C55EC" w:rsidRPr="00AC771D">
        <w:rPr>
          <w:rFonts w:ascii="Arial Narrow" w:hAnsi="Arial Narrow" w:cs="Arial"/>
          <w:color w:val="000000"/>
          <w:sz w:val="24"/>
          <w:szCs w:val="24"/>
        </w:rPr>
        <w:t xml:space="preserve">amento, nos moldes regimentais.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PROCESSO Nº 15.217/2020 (Apensos: </w:t>
      </w:r>
      <w:proofErr w:type="gram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10.986/2020, 12.420/2020 e 15.210/2020</w:t>
      </w:r>
      <w:proofErr w:type="gram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Companhia de Gás do Amazonas – CIGÁS, em face do Acórdão n° 821/2020-TCE-Tribunal Pleno, exarado nos autos do Processo n° 12.420/2020.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Alessandra de Oliveira Netto - OAB/AM 5176 e Mariana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Serejo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Cabral dos Anjos - OAB/AM 5985.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327/2021: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do Recurso interposto pela Companhia de Gás do Amazonas - CIGÁS;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Parcial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 Recurso apresentado pela Companhia de Gás do Amazonas - CIGÁS, no sentido de reformar a parte final do item 9.3 do Acórdão nº 821/2020, para que a nova representação formulada pela SECEX, caso admitida, seja distribuída ao relator da CIGÁS, exercício de 2019, o Auditor</w:t>
      </w:r>
      <w:r w:rsidR="005C55EC" w:rsidRPr="00AC771D">
        <w:rPr>
          <w:rFonts w:ascii="Arial Narrow" w:hAnsi="Arial Narrow" w:cs="Arial"/>
          <w:color w:val="000000"/>
          <w:sz w:val="24"/>
          <w:szCs w:val="24"/>
        </w:rPr>
        <w:t xml:space="preserve"> Luís Henrique Pereira Mendes.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5C55EC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11.928/2020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Especial da Câmara Municipal de Manaus – FECMM, referente ao exercício de 2019, de responsabilidade do Sr. Joelson Sales Silva.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331/2021: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Fundo Especial da Câmara Municipal de Manaus - FECMM, referente ao exercício de 2019, de responsabilidade do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Senhor Joelson Sales Silva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Presidente da Câmara Municipal de Manaus e Ordenador de Despesas, à época, nos termos do artigo 1º, inciso II, e artigo 22, inciso II, da Lei nº. 2423/1996 – LOTCE/AM; c/c o artigo 188, §1º, inciso II, da Resolução nº. 04/2002 – RITCE/AM;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10.2. Dar quitação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ao Senhor Joelson Sales Silva, Presidente da Câmara Municipal de Manaus e Ordenador de Despesas, à época, nos termos dos artigos 24 e 72, inciso II, da Lei nº. 2423/1996 - LOTCE, c/c o artigo 189, inciso II, da Resolução nº. 04/2002 – RITCE;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10.3.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origem que, nos termos do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§2º, do artigo 188, do Regimento Interno, evite a ocorrência das seguintes impropriedades, em futuras prestações de contas: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10.3.1.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Nos processos de dispensa de licitação inseridos no sistema E-contas constatou-se a existência de dois processos semelhantes, em desacordo com o artigo 26 Lei 8.666/1993 c/c o artigo 1º, inciso II, da Resolução nº 13/2015-TCE-AM;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10.3.2.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Pelo Sistema E-contas constatou-se que foi dispensada a licitação com a empresa M DO CARMO F DE SANTANA – ME, por duas vezes, com o mesmo objeto em um intervalo curto de tempo, em desacordo com o artigo 24, inciso II, da Lei 8.666/1993;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10.3.3.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Ausência no Portal da Transparência de informações sobre licitações realizadas, em desacordo com o artigo 8º, §1º, inciso IV, da Lei nº. 12.572/2011 e artigo 7º, §3º, inciso V do Decreto 7.724/2012;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10.3.4.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Ausência de documentos que comprovem a realização dos serviços quanto a Natureza da Despesa: 33903905 – Serviços Técnicos Profissionais, fornecidos pela empresa RINA BRASIL SERVIÇOS TÉCNICOS LTDA, em desacordo com o artigo 58, inciso III c/c o artigo 66 caput e artigo 67 caput e §1º da Lei nº. 8.666/1993;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10.3.5.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Considerando que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existe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recursos para quitação dos valores deixados em Restos a Pagar inscritos no exercício. Esclarecer o motivo dos mesmos não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terem sido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quitados, em desacordo com o artigo 37 da Lei nº. 4.320/1964 c/c o artigo 5º da Lei nº. 8.666/1993; artigo 1º § 1º da Lei Complementar nº 101/2000;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10.3.6.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Ausência de justificativas sobre a abertura do orçamento com o montante de R$ 60.000,00, tendo apenas uma despesa no valor de R$ 28.333,10, em desacordo com o artigo 5º caput c/c o artigo 102 da Lei nº. 4.320/1964;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10.3.7.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No que tange aos Ingressos, ausência de esclarecimentos sobre do que se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trata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as contas e de onde vem os recursos das Transferências Recebidas Independente da execução orçamentária, em desacordo com o artigo 5º caput c/c o artigo 12 §2º, da Lei nº. 4.320/1964;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10.3.8.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Quanto aos Dispêndios, ausência de esclarecimentos quanto ao que se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trata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as contas e para quem foi concedido os recursos das Transferências Concedidas independentes da execução orçamentária, em desacordo com o artigo 103 c/c o artigo 6º §1º da Lei nº. 4.320/1964.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10.4.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nº. 04/2002 – RITCE/AM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, adote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as providências do artigo 162, §1º, do RITCE.</w:t>
      </w:r>
      <w:r w:rsidR="0088105B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11.929/2020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Manaus - CMM, referente ao exercício de 2019, de responsabilidade do Sr. Joelson Sales Silva.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332/2021: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10.1. Julgar regular com ressalvas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 Prestação de Contas Anual da Câmara Municipal de Manaus - CMM, referente ao exercício de 2019, de responsabilidade do </w:t>
      </w:r>
      <w:r w:rsidR="00552C41" w:rsidRPr="00AC771D">
        <w:rPr>
          <w:rFonts w:ascii="Arial Narrow" w:hAnsi="Arial Narrow" w:cs="Arial"/>
          <w:b/>
          <w:sz w:val="24"/>
          <w:szCs w:val="24"/>
        </w:rPr>
        <w:t>Senhor Joelson Sales Silva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, Presidente da Câmara Municipal de Manaus e Ordenador de Despesas, à época, nos termos do artigo 1º, inciso II, e artigo 22, inciso II, da Lei nº. 2423/1996 – LOTCE/AM; c/c o artigo 188, §1º, inciso II, da Resolução nº 04/2002–RITCE/AM;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10.2. Dar quitação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ao Senhor Joelson Sales Silva, Presidente da Câmara Municipal de Manaus e Ordenador de Despesas, à época, nos termos dos artigos 24 e 72, inciso II, da Lei nº. 2423/1996 - LOTCE, c/c o artigo 189, inciso II, da Resolução nº 04/2002-RITCE;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10.3. Determinar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à origem que, nos termos do §2º, do artigo 188, do Regimento Interno, evite a ocorrência das seguintes impropriedades, em futuras prestações de contas: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10.3.1.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Ausência de registro da divulgação de dados individualizados dos servidores da Câmara Municipal, contrariando o art. 8. §1º, III, da Lei nº. 12.572/11 e art. 7º, §3º,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VI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do Decreto 7.724/2012;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10.3.2. </w:t>
      </w:r>
      <w:r w:rsidR="00552C41" w:rsidRPr="00AC771D">
        <w:rPr>
          <w:rFonts w:ascii="Arial Narrow" w:hAnsi="Arial Narrow" w:cs="Arial"/>
          <w:sz w:val="24"/>
          <w:szCs w:val="24"/>
        </w:rPr>
        <w:t>Ausência no Portal da Transparência de informações sobre licitações realizadas no exercício de 2019, contrariando o art. 8. §1º, IV, da Lei nº. 12.572/11 e art. 7º, §3º, V do Decreto 7.724/2012;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10.3.3. </w:t>
      </w:r>
      <w:r w:rsidR="00552C41" w:rsidRPr="00AC771D">
        <w:rPr>
          <w:rFonts w:ascii="Arial Narrow" w:hAnsi="Arial Narrow" w:cs="Arial"/>
          <w:sz w:val="24"/>
          <w:szCs w:val="24"/>
        </w:rPr>
        <w:t>Ausência de informações referentes a diárias concedidas no ano de 2019, contrariando o art. 8. §1º, III, da Lei nº. 12.572/11;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10.3.4. </w:t>
      </w:r>
      <w:r w:rsidR="00552C41" w:rsidRPr="00AC771D">
        <w:rPr>
          <w:rFonts w:ascii="Arial Narrow" w:hAnsi="Arial Narrow" w:cs="Arial"/>
          <w:sz w:val="24"/>
          <w:szCs w:val="24"/>
        </w:rPr>
        <w:t>Ausência de envio dos relatórios de adiantamentos realizados, conforme a Lei 4.320/64; art. 68 c/c art. 6º e art. 11 do Decreto nº 3206/2015;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10.3.5. </w:t>
      </w:r>
      <w:r w:rsidR="00552C41" w:rsidRPr="00AC771D">
        <w:rPr>
          <w:rFonts w:ascii="Arial Narrow" w:hAnsi="Arial Narrow" w:cs="Arial"/>
          <w:sz w:val="24"/>
          <w:szCs w:val="24"/>
        </w:rPr>
        <w:t>Déficit de previsão orçamentária, contrariando o art. 5º caput Lei 4.320/64 e LC n. 101/2000;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10.3.6.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Ausência de esclarecimentos sobre o que se trata as contas e para quem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foi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concedido os recursos das transferências concedidas independentes da execução orçamentária, contrariando o art. 103 c/c art. 6º §1º da Lei 4.320/64;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10.3.7.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Em análise ao balanço patrimonial identificou-se no ativo circulante a conta ‘DEMAIS CRÉDITOS E VALORES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A CURTO PRAZO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’ e VPD pagas antecipadamente. Ausência de esclarecimentos sobre as contas </w:t>
      </w:r>
      <w:r w:rsidR="00552C41" w:rsidRPr="00AC771D">
        <w:rPr>
          <w:rFonts w:ascii="Arial Narrow" w:hAnsi="Arial Narrow" w:cs="Arial"/>
          <w:sz w:val="24"/>
          <w:szCs w:val="24"/>
        </w:rPr>
        <w:lastRenderedPageBreak/>
        <w:t xml:space="preserve">citadas, contrariando o art. 105 c/c art. 105 da Lei 4.320/64, c/c a Resolução nº 05/90 TCE-AM;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10.3.8.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Identificado no balanço patrimonial, no passivo circulante, a existência da conta “DEMAIS OBRIGAÇÕES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A CURTO PRAZO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”. Ausência de esclarecimentos sobre o que se trata essas obrigações informando nominalmente esses fornecedores, contrariando o art. 105 c/c art. 105 da Lei 4.320/64. Resolução nº 05/90 TCE-AM;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10.3.9.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No balanço patrimonial, no passivo não circulante existe a Conta ‘OBRIGAÇÕES TRABALHISTAS, PREVIDÊNCIARIAS E ASSISTÊNCIAS A PAGAR A LOGO PRAZO’. Ausência de envio de documentos comprobatórios sobre o que se trata tais dívidas e se estão sendo pagas regularmente, contrariando o art. 105 c/c art. 105 da Lei 4.320/64, c/c a Resolução nº 05/90 TCE-AM; </w:t>
      </w:r>
      <w:r w:rsidR="0088105B" w:rsidRPr="00AC771D">
        <w:rPr>
          <w:rFonts w:ascii="Arial Narrow" w:hAnsi="Arial Narrow" w:cs="Arial"/>
          <w:b/>
          <w:sz w:val="24"/>
          <w:szCs w:val="24"/>
        </w:rPr>
        <w:t xml:space="preserve">10.3.10.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Verificada a Relação de Restos a Pagar inscritos. Ausência de esclarecimentos sobre o motivo de ainda existir RAP de exercícios anteriores, que por Lei, estes já deveriam ter sido quitados em época certa, conforme art. 37 da Lei 4.320/64 c/c art. 5º da Lei 8.666/93;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10.3.11.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Considerando o contrato 02/2019 Locação de Imóvel. Ausência de esclarecimentos sobre a contratação por dispensa de licitação, bem como se o preço é compatível com o valor de mercado, contrariando o art. 24, inciso X da Lei 8.666/93;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10.3.12.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Ausência dos documentos que comprovem a realização dos serviços, contrariando o art. 58, inciso III c/c art.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66 caput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e art. 67 caput e §1º da Lei 8.666/93; </w:t>
      </w:r>
      <w:r w:rsidR="00670505" w:rsidRPr="00AC771D">
        <w:rPr>
          <w:rFonts w:ascii="Arial Narrow" w:hAnsi="Arial Narrow" w:cs="Arial"/>
          <w:b/>
          <w:sz w:val="24"/>
          <w:szCs w:val="24"/>
        </w:rPr>
        <w:t xml:space="preserve">10.3.13.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No que se refere à Adesão a Ata de Registro de Preço, oriundo da Prefeitura de Parintins para compra de reserva, emissão marcação de passagens aéreas. Ausência de justificativas sobre como se deu a vantagem para aderir tal ata, conforme art. 9º, inciso III c/c art. 22 do Decreto nº 7.892/2013;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10.3.14.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Ausência de informações se já foram quitadas as consignações, conforme dados do balancete analítico do sistema AFIM, contrariando o art. 5º §4º Lei Complementar nº 101/2000; </w:t>
      </w:r>
      <w:r w:rsidR="0088105B" w:rsidRPr="00AC771D">
        <w:rPr>
          <w:rFonts w:ascii="Arial Narrow" w:hAnsi="Arial Narrow" w:cs="Arial"/>
          <w:b/>
          <w:sz w:val="24"/>
          <w:szCs w:val="24"/>
        </w:rPr>
        <w:t xml:space="preserve">10.3.15.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Ausência de envio de documentos para comprovar se foi cumprido o parcelamento com a MANAUSPREV, de acordo com os </w:t>
      </w:r>
      <w:proofErr w:type="spellStart"/>
      <w:r w:rsidR="00552C41" w:rsidRPr="00AC771D">
        <w:rPr>
          <w:rFonts w:ascii="Arial Narrow" w:hAnsi="Arial Narrow" w:cs="Arial"/>
          <w:sz w:val="24"/>
          <w:szCs w:val="24"/>
        </w:rPr>
        <w:t>arts</w:t>
      </w:r>
      <w:proofErr w:type="spellEnd"/>
      <w:r w:rsidR="00552C41" w:rsidRPr="00AC771D">
        <w:rPr>
          <w:rFonts w:ascii="Arial Narrow" w:hAnsi="Arial Narrow" w:cs="Arial"/>
          <w:sz w:val="24"/>
          <w:szCs w:val="24"/>
        </w:rPr>
        <w:t xml:space="preserve">. 58 e 62 c/c art. 64 Lei 4.320/64.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10.4. Determinar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à Secretaria do Tribunal Pleno que, após a ocorrência da coisa julgada, nos termos dos artigos 159 e 160, da Resolução nº 04/2002–RITCE/AM, adote as providências do artigo 162, §1º, do RITCE.</w:t>
      </w:r>
      <w:r w:rsidR="0088105B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14.573/2020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341/2018-Ouvidoria acerca de possíveis irregularidades pela servidora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Samya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de Oliveira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Sanche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lotada na Casa Civil do Estado.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Karen Rosendo de Almeida Leite Rodrigues OAB/AM 8599.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333/2021: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Excelentíssima Senhor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Conselheira-Relatora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da presente Representação da Ouvidoria do TCE/AM, por ter sido formulada sob a égide do artigo 288, da Resolução nº 004/2002–TCE-AM;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 presente representação da Ouvidoria do TCE/AM, por não restar demonstrada irregularidade na execução dos serviços pela servidora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Samya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de Oliveira Sanches;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o Representado, dando-lhe ciência do teor da Decisão e, após, arquive-se os autos. </w:t>
      </w:r>
      <w:r w:rsidR="00552C41" w:rsidRPr="00AC771D">
        <w:rPr>
          <w:rFonts w:ascii="Arial Narrow" w:hAnsi="Arial Narrow" w:cs="Arial"/>
          <w:i/>
          <w:noProof/>
          <w:sz w:val="24"/>
          <w:szCs w:val="24"/>
        </w:rPr>
        <w:t>Vencido o voto-destaque do Conselheiro Érico Xavier Desterro e Silva pelo conhecimento e provimento da Representação.</w:t>
      </w:r>
      <w:r w:rsidR="0088105B" w:rsidRPr="00AC771D">
        <w:rPr>
          <w:rFonts w:ascii="Arial Narrow" w:hAnsi="Arial Narrow" w:cs="Arial"/>
          <w:i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15.388/2020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Fernandes Barros de Lima Junior - Digital Comunicação, em face da Secretaria Municipal de Comunicação Social acerca de possível descumprimento do art. 66 da lei nº 8666/93 (falta de Liquidação e Pagamento do Contrato nº 002/2015).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88105B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</w:t>
      </w:r>
      <w:r w:rsidR="0088105B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15.699/2019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pela Secretaria Geral de Controle Externo – TCE/AM, face do Sr.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Ivon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Rates da Silva, Prefeito Municipal de Envira, em face de supostas práticas ilícitas de acúmulo de cargos públicos.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CONCEDIDO VISTA DOS AUTOS </w:t>
      </w:r>
      <w:proofErr w:type="gramStart"/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88105B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16.588/2019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05B" w:rsidRPr="00AC771D">
        <w:rPr>
          <w:rFonts w:ascii="Arial Narrow" w:hAnsi="Arial Narrow" w:cs="Arial"/>
          <w:color w:val="000000"/>
          <w:sz w:val="24"/>
          <w:szCs w:val="24"/>
        </w:rPr>
        <w:t>–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05B" w:rsidRPr="00AC771D">
        <w:rPr>
          <w:rFonts w:ascii="Arial Narrow" w:hAnsi="Arial Narrow" w:cs="Arial"/>
          <w:color w:val="000000"/>
          <w:sz w:val="24"/>
          <w:szCs w:val="24"/>
        </w:rPr>
        <w:t xml:space="preserve">Embargos de Declaração em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Representação interposta pela Secretaria de Controle Externo - SECEX, em face da Prefeitura Municipal de Boca do Acre, por possível burla a diversos instrumentos legais relacionados à transparência na Administração Pública.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PROCURADOR</w:t>
      </w:r>
      <w:r w:rsidR="00A13643" w:rsidRPr="00AC771D">
        <w:rPr>
          <w:rFonts w:ascii="Arial Narrow" w:hAnsi="Arial Narrow" w:cs="Arial"/>
          <w:i/>
          <w:color w:val="000000"/>
          <w:sz w:val="24"/>
          <w:szCs w:val="24"/>
        </w:rPr>
        <w:t xml:space="preserve">-GERAL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JOÃO BARROSO DE SOUZA.</w:t>
      </w:r>
      <w:r w:rsidR="00A13643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16.009/2020 (Apensos: 12.686/2019 e 17.284/2019)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Maria da Conceição Costa de Moraes, em face da Decisão n° 1049/2019-TCE-Primeira Câmara, exarada nos autos do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>Processo n° 12.686/2019.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Antônio Cavalcante de Albuquerque Junior – Defensor Público.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304/2021: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do Recurso de Revisão, interposto pela Sra. Maria da Conceição Costa de Moraes, em face da Decisão 1049/2019-TCE- Primeira Câmara, exarada nos autos do Processo nº 12686/2019;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ao Recurso da Sra. Maria da Conceição Costa de Moraes, para modificar o teor da Decisão 1049/2019-TCE- Primeira Câmara proferida nos autos do Processo nº 12686/2019, cujo conteúdo passa a ser o seguinte: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8.3. Julgar legal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 aposentadoria da Sra. Maria da Conceição Costa de Moraes, no cargo de professor, 3ª Classe, PF20-ESP-III, referência: G, matrícula n. 118.854-2B, do quadro do magistério público da Secretaria de Estado da Educação e Qualidade do Ensino – SEDUC;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o registro do ato da Sra. Maria da Conceição Costa de Moraes, nos termos regimentais;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8.5. Dar ciência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Sra. Maria da Conceição Costa de Moraes sobre o teor da decisão;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8.6. Arquivar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o processo após cumprimento de decisão.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A13643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CONSELHEIRO-RELATOR CONVOCADO: MÁRIO JOSÉ DE MORAES COSTA FILHO.</w:t>
      </w:r>
      <w:r w:rsidR="00A13643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12.006/2020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de Comunicação Social – SECOM, referente ao exercício de 2019, de responsabilidade da Sra. Daniela Lemos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Assayag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Sra. Amanda Cristina Oliveira Mota Flores e</w:t>
      </w:r>
      <w:proofErr w:type="gram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Sr. João Evangelista de Santana Neto.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Ney Bastos Soares Junior OAB–4336.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305/2021: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Prestação de Contas da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Sra. Daniela Lemos </w:t>
      </w:r>
      <w:proofErr w:type="spell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Assayag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na qualidade de Gestora da Secretaria de Estado de Comunicação – SECOM, no curso do exercício de 2019, com fulcro nos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. 22, II e 24, da Lei n. 2.423/96 e art. 188, § 1º, II, da Resolução 04/02-TCE/AM;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10.2. Julgar regular com ressalvas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Prestação de Contas da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Sra. Amanda Cristina Oliveira Mota Flores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Ordenadora de Despesas da SECOM, no período 02.09.19 a 31.12.19, com fulcro nos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. 22, II e 24, da Lei n. 2.423/96 e art. 188, § 1º, II, da Resolução 04/02-TCE/AM;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10.3. Julgar regular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Prestação de Contas do Sr. João Evangelista de Santana Neto, Ordenador de Despesas da SECOM, durante o período de 01.01.2019 a 01.09.2019, com fulcro nos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. 22, II e 24, da Lei n. 2.423/96 e art. 188, § 1º, I, da Resolução 04/02-TCE/AM;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10.4. Dar quitação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plena ao Sr. João Evangelista de Santana Neto, com fulcro no art. 163, da Resolução n. 04/2002-TCE/AM;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10.5. Dar quitação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Sra. Daniela Lemos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Assayag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, nos termos do parágrafo 1º, do art. 163, da Resolução n. 04/2002-TCE/AM;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10.6. Dar quitação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Sra. Amanda Cristina Oliveira Mota Flores, nos termos do parágrafo 1º, do art. 163, da Resolução n. 04/2002-TCE/AM;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10.7. Recomendar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à Secretaria de Comunicação Social – SECOM que busque aperfeiçoar seu planejamento, de maneira a cumprir os prazos de envio mensal dos documentos necessários;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10.8.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aos Responsáveis: Sra. Amanda Cristina Oliveira Mota Flores, Sr. João Evangelista de Santana Neto e Sra. Daniela Lemos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Assayag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, bem como ao patrono desta última, devidamente constituído nos autos.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13.793/2020 (Apensos: 12.455/2017 e 15.372/2018)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Adail José Figueiredo Pinheiro, em face do Acórdão n° 558/2019–TCE-Tribunal Pleno, exarado nos autos do Processo n° 15.372/2018.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– OAB/AM 6975, Fábio Nunes Bandeira de Melo – OAB/AM 4331, Lívia Rocha Brito – OAB/AM 6474, Gabriel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Simonetti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Guimarães – OAB/AM 15.710, Igor Arnaud Ferreira – OAB/AM 10.428,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Araújo Russo de Melo e Silva – OAB/AM 6897 e Larissa Oliveira de Souza – OAB/AM 14193.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306/2021: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</w:t>
      </w:r>
      <w:r w:rsidR="00552C41" w:rsidRPr="00AC771D">
        <w:rPr>
          <w:rFonts w:ascii="Arial Narrow" w:hAnsi="Arial Narrow" w:cs="Arial"/>
          <w:sz w:val="24"/>
          <w:szCs w:val="24"/>
        </w:rPr>
        <w:lastRenderedPageBreak/>
        <w:t>Senhor Conselheiro Convocado e 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Sr. Adail Jose Figueiredo Pinheiro, Prefeito de Coari à época, em face do Acórdão nº 558/2019–TCE–Tribunal Pleno, proferido nos autos do Processo nº 15372/2018, nos termos do art. 59, II, e 62, da Lei Orgânica do TCE/AM c/c art. 154 do Regimento Interno do 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ao Recurso de Revisão interposto pelo Sr. Adail Jose Figueiredo Pinheiro, Prefeito de Coari à época, e consequente impossibilidade de alteração do Acórdão nº 558/2019–TCE–Tribunal Pleno, proferida nos autos do Processo n.º 15372/2018, mantendo-se todas as disposições constantes no decisum guerreado, com base no art. 154 da Resolução nº 04/2002-TCE;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ao Recorrente sobre o teor do Acórdão, acompanhando cópia do Relatório/Voto para conhecimento e cumprimento;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o processo após o cumprimento das formalidades legais.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13.871/2020 (Apensos: 13.861/2020 e 13.888/2020)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Frank Luiz da Cunha Garcia, em face do Acórdão </w:t>
      </w:r>
      <w:r w:rsidR="002B59CD" w:rsidRPr="00AC771D">
        <w:rPr>
          <w:rFonts w:ascii="Arial Narrow" w:hAnsi="Arial Narrow" w:cs="Arial"/>
          <w:sz w:val="24"/>
          <w:szCs w:val="24"/>
        </w:rPr>
        <w:t>nº 135/2016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-TCE-Tribunal Pleno, exarado nos autos do Processo nº 13.861/2020.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– OAB/AM 6975, Fábio Nunes Bandeira de Melo – OAB/AM 4331, Gabriel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Simonetti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Guimarães – OAB/AM 15.710, Igor Arnaud Ferreira – OAB/AM 10.428,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Araújo Russo de Melo e Silva – OAB/AM 6897 e Larissa Oliveira de Souza – OAB/AM 14193.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307/2021: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8.1. Conhecer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do Recurso de Revisão interposto pelo Sr. Frank Luiz da Cunha Garcia, Prefeito Municipal de Parintins/AM, à época, com a finalidade de anular o Acórdão nº 135/2016-TCE-Primeira Câmara, uma vez que foram atendidos os requisitos dos </w:t>
      </w:r>
      <w:proofErr w:type="spellStart"/>
      <w:r w:rsidR="00552C41" w:rsidRPr="00AC771D">
        <w:rPr>
          <w:rFonts w:ascii="Arial Narrow" w:hAnsi="Arial Narrow" w:cs="Arial"/>
          <w:sz w:val="24"/>
          <w:szCs w:val="24"/>
        </w:rPr>
        <w:t>arts</w:t>
      </w:r>
      <w:proofErr w:type="spellEnd"/>
      <w:r w:rsidR="00552C41" w:rsidRPr="00AC771D">
        <w:rPr>
          <w:rFonts w:ascii="Arial Narrow" w:hAnsi="Arial Narrow" w:cs="Arial"/>
          <w:sz w:val="24"/>
          <w:szCs w:val="24"/>
        </w:rPr>
        <w:t>. 145 e 157 do Regimento Interno - TCE/AM;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8.2. Dar Provimento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ao Recurso do Sr. Frank Luiz da Cunha Garcia, a fim de anular o Acórdão nº 135/2016-TCE-Primeira Câmara (fls. 228-230 do processo em apenso nº 13.888/2020), de modo que o processo retorne à relatoria de origem e que seja promovido novo julgamento;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8.3. Dar ciência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ao Sr. Frank Luiz da Cunha Garcia, bem como aos seus advogados legalmente constituídos, sobre o julgamento do feito.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e Conselheira Yara Amazônia Lins Rodrigues dos Santos (art. 65 do Regimento Interno).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11.463/2017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Francisco Castro Rolim, Presidente da Câmara Municipal de Manaquiri, referente ao exercício de 2016.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Mello - OAB/AM 4331, Lívia Rocha Brito -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6474,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Araújo Russo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de Melo - OAB/AM 6897, Larissa Oliveira de Sousa - OAB/AM 14193 e Igor Arnaud Ferreira - OAB/AM 10428.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308/2021: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10.1. Julgar irregular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as Contas do </w:t>
      </w:r>
      <w:r w:rsidR="00552C41" w:rsidRPr="00AC771D">
        <w:rPr>
          <w:rFonts w:ascii="Arial Narrow" w:hAnsi="Arial Narrow" w:cs="Arial"/>
          <w:b/>
          <w:sz w:val="24"/>
          <w:szCs w:val="24"/>
        </w:rPr>
        <w:t>Sr. Francisco Castro Rolim</w:t>
      </w:r>
      <w:r w:rsidR="00552C41" w:rsidRPr="00AC771D">
        <w:rPr>
          <w:rFonts w:ascii="Arial Narrow" w:hAnsi="Arial Narrow" w:cs="Arial"/>
          <w:sz w:val="24"/>
          <w:szCs w:val="24"/>
        </w:rPr>
        <w:t>, responsável pela Câmara Municipal de Manaquiri ao longo do exercício de 2016, em razão das irregularidades descritas nos itens I, II, III, IV, V, VI, VII, VIII e IX da fundamentação do Relatório/Voto;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10.2. </w:t>
      </w:r>
      <w:proofErr w:type="gramStart"/>
      <w:r w:rsidR="00552C41" w:rsidRPr="00AC771D">
        <w:rPr>
          <w:rFonts w:ascii="Arial Narrow" w:hAnsi="Arial Narrow" w:cs="Arial"/>
          <w:b/>
          <w:sz w:val="24"/>
          <w:szCs w:val="24"/>
        </w:rPr>
        <w:t>Aplicar Multa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ao </w:t>
      </w:r>
      <w:r w:rsidR="00552C41" w:rsidRPr="00AC771D">
        <w:rPr>
          <w:rFonts w:ascii="Arial Narrow" w:hAnsi="Arial Narrow" w:cs="Arial"/>
          <w:b/>
          <w:sz w:val="24"/>
          <w:szCs w:val="24"/>
        </w:rPr>
        <w:t>Sr. Francisco Castro Rolim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 valor de </w:t>
      </w:r>
      <w:r w:rsidR="00552C41" w:rsidRPr="00AC771D">
        <w:rPr>
          <w:rFonts w:ascii="Arial Narrow" w:hAnsi="Arial Narrow" w:cs="Arial"/>
          <w:b/>
          <w:sz w:val="24"/>
          <w:szCs w:val="24"/>
        </w:rPr>
        <w:t>R$ 30.361,19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(trinta mil, trezentos e sessenta e um reais e dezenove centavos) conforme descrição a seguir: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a)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com fundamento no art. 54, VI, da LO-TCE/AM c/c art. 308, VI, do RI-TCE/AM, no valor de R$ 13.654,39 em razão das impropriedades descritas nos itens, I, IV, VI, VII, VIII e IX da fundamentação do Relatório/Voto;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b)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com fundamento no art. 54, I, “c”, da LO-TCE/AM c/c art. 308, I, “c”, do RI-TCE/AM, no valor de R$ 1.706,80, em virtude do atraso (item II da fundamentação do Relatório/Voto) na remessa de relatório de gestão fiscal inerente ao 2º semestre, descumprindo o art. 32, II, “h”, da LO-TCE/AM;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c)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com fundamento no art. 54, V, da Lei n. 2.423/96 c/c art. 308, V, do RI-TCE/AM, no valor de R$ 15.000,00 em razão de débito ao erário na ordem de R$ 319.159,71 (itens III e V da fundamentação do </w:t>
      </w:r>
      <w:r w:rsidR="00552C41" w:rsidRPr="00AC771D">
        <w:rPr>
          <w:rFonts w:ascii="Arial Narrow" w:hAnsi="Arial Narrow" w:cs="Arial"/>
          <w:sz w:val="24"/>
          <w:szCs w:val="24"/>
        </w:rPr>
        <w:lastRenderedPageBreak/>
        <w:t>Relatório/Voto);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Fixar </w:t>
      </w:r>
      <w:r w:rsidR="00552C41" w:rsidRPr="00AC771D">
        <w:rPr>
          <w:rFonts w:ascii="Arial Narrow" w:hAnsi="Arial Narrow" w:cs="Arial"/>
          <w:b/>
          <w:sz w:val="24"/>
          <w:szCs w:val="24"/>
        </w:rPr>
        <w:t>prazo de 30 dias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para que o responsável recolha o valor das condenações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10.3. Considerar em Alcance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com fundamento no art. 304, I, da Resolução n. 04/02-TCE/AM, ao </w:t>
      </w:r>
      <w:r w:rsidR="00552C41" w:rsidRPr="00AC771D">
        <w:rPr>
          <w:rFonts w:ascii="Arial Narrow" w:hAnsi="Arial Narrow" w:cs="Arial"/>
          <w:b/>
          <w:sz w:val="24"/>
          <w:szCs w:val="24"/>
        </w:rPr>
        <w:t>Sr. Francisco Castro Rolim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 valor de </w:t>
      </w:r>
      <w:r w:rsidR="00552C41" w:rsidRPr="00AC771D">
        <w:rPr>
          <w:rFonts w:ascii="Arial Narrow" w:hAnsi="Arial Narrow" w:cs="Arial"/>
          <w:b/>
          <w:sz w:val="24"/>
          <w:szCs w:val="24"/>
        </w:rPr>
        <w:t>R$ 319.159,71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(trezentos e dezenove mil, cento e cinquenta e nove reais e setenta e um centavos), devido ao dano ao erário descrito nos itens III e V da fundamentação do Relatório/Voto e fixar prazo de 30 (trinta) dias para que o responsável recolha o valor do alcance/glosa, na esfera Municipal para o órgão Câmara Municipal de Manaquiri;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10.4. Determinar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à atual gestão da Câmara Municipal de Manaquiri que evite a ocorrência das impropriedades listadas nos itens I a IX da fundamentação do Relatório/Voto;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10.5. Oficiar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o eminente Ministério Público Estadual a respeito das irregularidades identificadas durante a gestão do Sr. Francisco Castro Rolim e não sanadas, para que adote, se assim entender, as medidas cabíveis contra o </w:t>
      </w:r>
      <w:proofErr w:type="spellStart"/>
      <w:r w:rsidR="00552C41" w:rsidRPr="00AC771D">
        <w:rPr>
          <w:rFonts w:ascii="Arial Narrow" w:hAnsi="Arial Narrow" w:cs="Arial"/>
          <w:sz w:val="24"/>
          <w:szCs w:val="24"/>
        </w:rPr>
        <w:t>ex-gestor</w:t>
      </w:r>
      <w:proofErr w:type="spellEnd"/>
      <w:r w:rsidR="00552C41" w:rsidRPr="00AC771D">
        <w:rPr>
          <w:rFonts w:ascii="Arial Narrow" w:hAnsi="Arial Narrow" w:cs="Arial"/>
          <w:sz w:val="24"/>
          <w:szCs w:val="24"/>
        </w:rPr>
        <w:t>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10.6. Dar ciência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do desfecho dos autos aos patronos do interessado, Sr. Francisco Castro Rolim, e à atual gestão da Câmara Municipal de Manaquiri.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12.149/2016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nº 0422016-MPC-Ambiental, para propor apuração e resolução de possível ilícito assim como a definição de responsabilidade por conduta omissiva do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Prefeito Municipal de Juruá.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309/2021: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9.1. Conhecer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da Representação do Ministério Público de Contas nos termos do acordo art. 288 do RI-TCE/AM; </w:t>
      </w:r>
      <w:r w:rsidR="00552C41" w:rsidRPr="00AC771D">
        <w:rPr>
          <w:rFonts w:ascii="Arial Narrow" w:hAnsi="Arial Narrow" w:cs="Arial"/>
          <w:b/>
          <w:sz w:val="24"/>
          <w:szCs w:val="24"/>
        </w:rPr>
        <w:t>9.2. Julgar Procedente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 Representação Ministério Público de Contas; </w:t>
      </w:r>
      <w:r w:rsidR="00552C41" w:rsidRPr="00AC771D">
        <w:rPr>
          <w:rFonts w:ascii="Arial Narrow" w:hAnsi="Arial Narrow" w:cs="Arial"/>
          <w:b/>
          <w:sz w:val="24"/>
          <w:szCs w:val="24"/>
        </w:rPr>
        <w:t>9.3. Determinar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à Prefeitura Municipal de Juruá: </w:t>
      </w:r>
      <w:r w:rsidR="00552C41" w:rsidRPr="00AC771D">
        <w:rPr>
          <w:rFonts w:ascii="Arial Narrow" w:hAnsi="Arial Narrow" w:cs="Arial"/>
          <w:b/>
          <w:sz w:val="24"/>
          <w:szCs w:val="24"/>
        </w:rPr>
        <w:t>a)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Elaborar “Agenda 21” local com ênfase nos temas críticos do município por agendas ambientais (queimadas urbanas, resíduos sólidos poluição da água e outros);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b)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Intensificar o trabalho de prevenção nos meses que antecedem o verão, com palestras e informativos em áreas de concentração urbana (escolas, postos de saúde, hospitais e outros) e nos meios de comunicação (rádio e TV);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c)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Investir na capacitação das brigadas implementadas;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d)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Reforçar ações preventivas contra queimadas, por intermédio de atividades de educação ambiental na área urbana e junto aos produtores rurais;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e)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Estabelecer uma Rede de Informações e Controle Sobre Queimadas e Desmatamento com participação de órgãos municipais, estaduais (FVS, </w:t>
      </w:r>
      <w:proofErr w:type="spellStart"/>
      <w:r w:rsidR="00552C41" w:rsidRPr="00AC771D">
        <w:rPr>
          <w:rFonts w:ascii="Arial Narrow" w:hAnsi="Arial Narrow" w:cs="Arial"/>
          <w:sz w:val="24"/>
          <w:szCs w:val="24"/>
        </w:rPr>
        <w:t>Sepror</w:t>
      </w:r>
      <w:proofErr w:type="spellEnd"/>
      <w:r w:rsidR="00552C41" w:rsidRPr="00AC771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ICMBio</w:t>
      </w:r>
      <w:proofErr w:type="spellEnd"/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IDAM, ADAF) e federais (FUNAI, Funasa e outros com atuação intensiva na área rural). </w:t>
      </w:r>
      <w:r w:rsidR="00552C41" w:rsidRPr="00AC771D">
        <w:rPr>
          <w:rFonts w:ascii="Arial Narrow" w:hAnsi="Arial Narrow" w:cs="Arial"/>
          <w:b/>
          <w:sz w:val="24"/>
          <w:szCs w:val="24"/>
        </w:rPr>
        <w:t>9.4. Determinar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à Secretaria de Estado de Meio Ambiente que: </w:t>
      </w:r>
      <w:r w:rsidR="00552C41" w:rsidRPr="00AC771D">
        <w:rPr>
          <w:rFonts w:ascii="Arial Narrow" w:hAnsi="Arial Narrow" w:cs="Arial"/>
          <w:b/>
          <w:sz w:val="24"/>
          <w:szCs w:val="24"/>
        </w:rPr>
        <w:t>a)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Como órgão planejador da política de estadual do meio ambiente, apresentar proposta junto ao Conselho Estadual do Meio Ambiente para descentralização das ações de controle nas áreas críticas;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b)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Criação de instrumentos econômicos nas políticas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implementadas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para o setor, inclusive com restrição de financiamentos para atividades que adotam práticas que possam induzir a ocorrência de incêndios, incentivando àquelas que, pelo uso de técnicas alternativas ao fogo, propiciam a redução das queimadas e incêndios florestais; </w:t>
      </w:r>
      <w:r w:rsidR="00552C41" w:rsidRPr="00AC771D">
        <w:rPr>
          <w:rFonts w:ascii="Arial Narrow" w:hAnsi="Arial Narrow" w:cs="Arial"/>
          <w:b/>
          <w:sz w:val="24"/>
          <w:szCs w:val="24"/>
        </w:rPr>
        <w:t>c)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Desenvolver o planejamento orçamentário- financeiro das atividades e das ações previstas pelo Grupo de Trabalho de Controle e Monitoramento de Queimadas e Incêndios Florestais a curto, médio e longo prazo e para que crie condições institucionais para fortalecer a governança do programa;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d)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Monitorar o município de Juruá na implementação do sistema municipal de gestão ambiental;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e)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Demandar estudos para criação de um PREVFOGO Estadual (nos moldes do PREVFOGO federal) com recursos específicos para despesas de </w:t>
      </w:r>
      <w:r w:rsidR="00552C41" w:rsidRPr="00AC771D">
        <w:rPr>
          <w:rFonts w:ascii="Arial Narrow" w:hAnsi="Arial Narrow" w:cs="Arial"/>
          <w:sz w:val="24"/>
          <w:szCs w:val="24"/>
        </w:rPr>
        <w:lastRenderedPageBreak/>
        <w:t>pessoal e logística.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sz w:val="24"/>
          <w:szCs w:val="24"/>
        </w:rPr>
        <w:t>9.5. Dar ciência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ao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Sr.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Tabira Ramos Dias Ferreira, Representado.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12.163/2016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nº 32/2016-MPC-Ambiental, para propor apuração e resolução de possível ilícito assim como a definição de responsabilidade por conduta omissiva do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Prefeito Municipal de Silves.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310/2021: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da Representação do Ministério Público de Contas nos termos do art. 288 do RI-TCE/AM;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9.2. Julgar Procedente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 Representação do Ministério Público de Contas;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Prefeitura Municipal de Silves: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9.3.1.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Elaborar “Agenda 21” local com ênfase nos temas críticos do município por agendas ambientais (queimadas urbanas, resíduos sólidos poluição da água e outros);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9.3.2.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ab/>
        <w:t xml:space="preserve">Intensificar o trabalho de prevenção nos meses que antecedem o verão, com palestras e informativos em áreas de concentração urbana (escolas, postos de saúde, hospitais e outros) e nos meios de comunicação (rádio e TV);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9.3.3.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Investir na capacitação das brigadas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implementadas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9.3.4.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Reforçar ações preventivas contra queimadas, por intermédio de atividades de educação ambiental na área urbana</w:t>
      </w:r>
      <w:r w:rsidR="002B59CD" w:rsidRPr="00AC771D">
        <w:rPr>
          <w:rFonts w:ascii="Arial Narrow" w:hAnsi="Arial Narrow" w:cs="Arial"/>
          <w:color w:val="000000"/>
          <w:sz w:val="24"/>
          <w:szCs w:val="24"/>
        </w:rPr>
        <w:t xml:space="preserve"> e junto aos produtores rurais;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9.3.5.</w:t>
      </w:r>
      <w:r w:rsidR="002B59CD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Estabelecer uma Rede de Informações e Controle Sobre Queimadas e Desmatamento com participação de órgãos municipais, estaduais (FVS,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Sepror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ICMBio</w:t>
      </w:r>
      <w:proofErr w:type="spellEnd"/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IDAM, ADAF) e federais (FUNAI, Funasa e outros com atuação intensiva na área rural).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9.4. Determinar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Secretaria de Estado de Meio Ambiente que: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9.4.1.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Como órgão planejador da política de estadual do meio ambiente, apresentar proposta junto ao Conselho Estadual do Meio Ambiente para descentralização das ações de controle nas áreas críticas;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9.4.2.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Criação de instrumentos econômicos nas políticas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implementadas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para o setor, inclusive com restrição de financiamentos para atividades que adotam práticas que possam induzir a ocorrência de incêndios, incentivando àquelas que, pelo uso de técnicas alternativas ao fogo, propiciam a redução das queimadas e incêndios florestais;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9.4.3.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Desenvolver o planejamento orçamentário- financeiro das atividades e das ações previstas pelo Grupo de Trabalho de Controle e Monitoramento de Queimadas e Incêndios Florestais a curto, médio e longo prazo e para que crie condições institucionais para fortalecer a governança do programa;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9.4.4.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Monitorar o município de Silves na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do sistema municipal de gestão ambiental;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9.4.5.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Demandar estudos para criação de um PREVFOGO Estadual (nos moldes do PREVFOGO federal) com recursos específicos para despesas de pessoal e logística.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9.5. Dar ciência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Franrossi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de Oliveira Lira, Representado.</w:t>
      </w:r>
      <w:r w:rsidR="00FD10AE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14.418/2017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n° 181/2017/MPC-RMAM, formulada pelo Ministério Público de Contas, por Auditoria Especial destinada a apurar a qualidade das despesas que vem sendo realizadas neste exercício de 2017, pelos gestores da SUSAM e do FES. </w:t>
      </w:r>
      <w:r w:rsidR="00552C41" w:rsidRPr="00AC771D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13.466/2018 (Apenso: 13.067/2018)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Tomada de Contas Especial referente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1ª parcela do Convênio nº 65/2012, firmado entre a Secretaria de Estado da Educação e Qualidade do Ensino - SEDUC e a Prefeitura Municipal de Nhamundá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. Advogados: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Leda Mourão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da Silva – OAB/AM 10.276, Patrícia de Lima Linhares – OAB/AM 11.193 e Pedro Paulo Sousa Lira – OAB/AM 11.414.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311/2021: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, no sentido de: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8.1. Julgar legal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1ª parcela do Convênio nº 65/2012 firmado entre a Secretaria de Estado da Educação e Qualidade do Ensino -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e a Prefeitura Municipal de Nhamundá, conforme o art. 1º, XVI da Lei Estadual nº 2.423/96 c/c art. 5º, XVI e art. 253, da Resolução nº 04/2002-TCE/AM;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Julgar regular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Tomada de Contas Especial referente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1ª parcela do Convênio nº 65/2012 firmado entre a Secretaria de Estado da Educação e Qualidade do Ensino -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e a Prefeitura Municipal de Nhamundá, nos termos do art. 22, I, da Lei estadual nº 2423/96, c/c o art. 188, §1º, I, da Resolução nº 04/02-TCE/AM;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Secretaria de Estado da Educação e Qualidade do Ensino -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concedente;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8.4.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 Prefeitura Muni</w:t>
      </w:r>
      <w:r w:rsidR="00FD10AE" w:rsidRPr="00AC771D">
        <w:rPr>
          <w:rFonts w:ascii="Arial Narrow" w:hAnsi="Arial Narrow" w:cs="Arial"/>
          <w:color w:val="000000"/>
          <w:sz w:val="24"/>
          <w:szCs w:val="24"/>
        </w:rPr>
        <w:t xml:space="preserve">cipal de Nhamundá, convenente.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13.067/2018 (Apenso: 13.466/2018)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Tomada de Contas Especial referente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lastRenderedPageBreak/>
        <w:t>2ª, 3ª e 4ª parcela do Convênio nº 65/2012, firmado entre a Secretaria de Estado da Educação e Qualidade do Ensino - SEDUC e a Prefeitura Municipal de Nhamundá.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312/2021: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Arquivar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o processo, tendo em vista que as 2ª, 3ª e 4ª parcelas do convênio nº 065/2012 não foram repassadas, pois o convenio foi paralisado devido o terreno apresentado para a obra, pela prefeitura, não ter condições de uso;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Secretaria de Estado da Educação e Qualidade do Ensino -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concedente;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 Prefeitura Mun</w:t>
      </w:r>
      <w:r w:rsidR="00FD10AE" w:rsidRPr="00AC771D">
        <w:rPr>
          <w:rFonts w:ascii="Arial Narrow" w:hAnsi="Arial Narrow" w:cs="Arial"/>
          <w:color w:val="000000"/>
          <w:sz w:val="24"/>
          <w:szCs w:val="24"/>
        </w:rPr>
        <w:t xml:space="preserve">icipal de Nhamundá, convenente.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11.750/2020 (Apenso: 11.072/2017)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João Máximo Pereira de Castro, em face do Acórdão n° 298/2018-TCE-Tribunal Pleno, exarado nos autos do Processo n° 11.072/2017.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Dina Flávia Freitas da Silva – OAB/AM 8182.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313/2021: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do Recurso de Reconsideração interposto pelo Sr. João Máximo Pereira de Castro, Ex-Presidente do Instituto Municipal de Trânsito de Iranduba – IMTTI, representando pelos seus patronos, em face do Acórdão n° 298/2018–TCE–Tribunal Pleno, exarado nos autos do Processo nº 11.072/2017;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Negar Provimento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Recurso de Reconsideração interposto pelo Sr. João Máximo Pereira de Castro, Ex-Presidente do Instituto Municipal de Trânsito de Iranduba – IMTTI, representando pelos seus patronos, mantendo a Acórdão n° 298/2018–TCE–Tribunal Pleno, exarado nos autos do Processo n.º 11.072/2017;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Sr. João Máximo Pereira de Castro e aos seus patronos sobre o teor do Acórdão do Tribunal Pleno.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PROCESSO Nº 16.139/2020 (Apensos: </w:t>
      </w:r>
      <w:proofErr w:type="gram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10.078/2018, 14.363/2017 e 10.007/2019</w:t>
      </w:r>
      <w:proofErr w:type="gram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Raimundo Carlos Góes Pinheiro, em face do Acórdão n° 541/2020-TCE-Tribunal Pleno, exarado nos autos do Processo n° 14.363/2017.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Mello - OAB/AM 4331, Paulo Victor Vieira da Rocha - OAB/AM A540, Leandro Souza Benevides - OAB/AM 491-A, Bruno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Giotto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Gavinho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Frota - OAB/AM 4514, Lívia Rocha Brito - 6474, Pedro de Araújo Ribeiro -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6935, Igor Arnaud Ferreira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OAB/AM 10428,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Araújo Russo de Melo - OAB/AM 6897 e Larissa Oliveira de Sousa - OAB/AM 14193.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314/2021: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do Recurso do Sr. Raimundo Carlos Góes Pinheiro,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ex-Prefeito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do Município de Maués/AM, contra a Decisão n° 32/2020 do Tribunal Pleno /TCE, na competência atribuída pelo item “2” da alínea “f” do inciso III do art. 11 da Resolução nº 04/2002–TCE/AM;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Recurso do Sr. Raimundo Carlos Góes Pinheiro, a fim de anular a Decisão n° 32/2020, porque não caberia a esta Corte analisar o conteúdo da Representação original, pois se tratava de objeto referente a recursos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federais, já apurado no âmbito do Tribunal de Conta da União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conforme a análise exposta no Relatório/Voto.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FD10AE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11.279/2019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Sr. Geraldo Afonso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Bindá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da Costa, Gestor da Câmara Municipal de Nhamundá, referente ao exercício de 2018.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315/2021: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</w:t>
      </w:r>
      <w:r w:rsidR="00552C41" w:rsidRPr="00AC771D">
        <w:rPr>
          <w:rFonts w:ascii="Arial Narrow" w:hAnsi="Arial Narrow" w:cs="Arial"/>
          <w:sz w:val="24"/>
          <w:szCs w:val="24"/>
        </w:rPr>
        <w:lastRenderedPageBreak/>
        <w:t>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 Julgar irregular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prestação de contas do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Sr. Geraldo Afonso </w:t>
      </w:r>
      <w:proofErr w:type="spell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Bindá</w:t>
      </w:r>
      <w:proofErr w:type="spell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da Costa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, Presidente da Câmara Municipal de Nhamundá, exercício 2018, nos termos do art. 22, inciso III, alíneas “b” e “c” da Lei nº 2.423/96, c/c art. 188, §1º, inciso III, alínea “b” e “c” da Resolução TCE-AM nº 04/2002 em razão das seguintes impropriedades: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D10AE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10.1.1.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Descumprimento do prazo de publicação dos Relatórios de Gestão Fiscal;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10.1.2.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Disponibilidade financeira insuficiente para cobrir obrigações assumidas ao fim do exercício;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D10AE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10.1.3.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Desatualização do portal da transparência;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10.1.4.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Ausência de verificação da legalidade dos atos prévios, concomitantes e posteriores por parte do controle interno; 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10.1.5.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Pagamento de despesas sem comprovação da respectiva execução.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10.2. Considerar em Alcance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Sr. Geraldo Afonso </w:t>
      </w:r>
      <w:proofErr w:type="spell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Bindá</w:t>
      </w:r>
      <w:proofErr w:type="spell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da Costa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no valor de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R$431.006,91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(quatrocentos e trinta e um mil, seis reais e noventa e um centavos) e fixar prazo de 30 (trinta) dias para que o responsável recolha o valor do alcance/glosa, na esfera Municipal para o órgão Prefeitura Municipal de Nhamundá, referente à falta de comprovação da execução das despesas relacionadas a: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10.2.1.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Diárias (R$ 213.108,00);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10.2.2.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Passagens e despesas com locomoção (R$ 71.333,41);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10.2.3.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Combustíveis (R$ 102.365,50); 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10.2.4.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Assessoria contábil (R$ 44.200,00).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10.3. Aplicar Multa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Sr. Geraldo Afonso </w:t>
      </w:r>
      <w:proofErr w:type="spell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Bindá</w:t>
      </w:r>
      <w:proofErr w:type="spell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da Costa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no valor de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R$20.000,00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(vinte mil reais) e fixar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FAECE”, em razão da grave violação aos art. 42, caput; art. 48, caput; art. 55, §2º; art. 73-B Lei de Responsabilidade Fiscal e ao art. 77 da Lei nº 4.320/64.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10.4. Determinar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à Câmara Municipal de Nhamundá que apure eventuais valores de pagamentos realizados no exercício de 2018 a título de “indenização por comparecimento a sessões extraordinárias” e adote as medidas necessárias ao respectivo ressarcimento, devendo, no prazo de 90 dias, trazer a comprovação das medidas adotadas a este Tribunal;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10.5.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deste Decisum ao Sr. Geraldo Afonso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Bindá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da Costa e à Câmara Municipal de Nhamundá, por meio de seu atual Presidente; e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10.6. Representar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 Ministério Público do Estado do Amazonas para as providências entender cabíveis a respeito da Lei Municipal nº 611/201</w:t>
      </w:r>
      <w:r w:rsidR="00FD447F" w:rsidRPr="00AC771D">
        <w:rPr>
          <w:rFonts w:ascii="Arial Narrow" w:hAnsi="Arial Narrow" w:cs="Arial"/>
          <w:color w:val="000000"/>
          <w:sz w:val="24"/>
          <w:szCs w:val="24"/>
        </w:rPr>
        <w:t xml:space="preserve">6, do Município de </w:t>
      </w:r>
      <w:proofErr w:type="gramStart"/>
      <w:r w:rsidR="00FD447F" w:rsidRPr="00AC771D">
        <w:rPr>
          <w:rFonts w:ascii="Arial Narrow" w:hAnsi="Arial Narrow" w:cs="Arial"/>
          <w:color w:val="000000"/>
          <w:sz w:val="24"/>
          <w:szCs w:val="24"/>
        </w:rPr>
        <w:t>Nhamundá-AM</w:t>
      </w:r>
      <w:proofErr w:type="gramEnd"/>
      <w:r w:rsidR="00FD447F" w:rsidRPr="00AC771D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15.738/2019 (Apenso: 12.651/2019)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Fundo Previdenciário do Estado do Amazonas - Fundação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, em face da Decisão nº 981/2019-TCE-Primeira Câmara, exarado nos autos do Processo nº 12.651/2019.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316/2021: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do Recurso Ordinário interposto pela Fundação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eis que preenchidos os requisitos de admissibilidade previstos no art. 145 do Regimento Interno;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Recurso Ordinário interposto pela Fundação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, de forma a excluir o item 7.3 da Decisão n.º 981/2019–TCE–Primeira Câmara, considerando a correção do cálculo do Adicional por Tempo de Serviço do ato de aposentadoria da 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Sra.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Graça Maria Dutra Pontes promovido pelo órgão previdenciário; 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da</w:t>
      </w:r>
      <w:r w:rsidR="00FD447F" w:rsidRPr="00AC771D">
        <w:rPr>
          <w:rFonts w:ascii="Arial Narrow" w:hAnsi="Arial Narrow" w:cs="Arial"/>
          <w:color w:val="000000"/>
          <w:sz w:val="24"/>
          <w:szCs w:val="24"/>
        </w:rPr>
        <w:t xml:space="preserve"> decisão à Fundação </w:t>
      </w:r>
      <w:proofErr w:type="spellStart"/>
      <w:r w:rsidR="00FD447F" w:rsidRPr="00AC771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FD447F" w:rsidRPr="00AC771D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17.547/2019 (Apenso: 12.129/2019)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Francisco Guimarães da Silva, em face da Decisão nº 892/2019-TCE-Primeira Câmara, exarada nos autos do Processo nº 12.129/2019.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317/2021: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</w:t>
      </w:r>
      <w:r w:rsidR="00552C41" w:rsidRPr="00AC771D">
        <w:rPr>
          <w:rFonts w:ascii="Arial Narrow" w:hAnsi="Arial Narrow" w:cs="Arial"/>
          <w:sz w:val="24"/>
          <w:szCs w:val="24"/>
        </w:rPr>
        <w:lastRenderedPageBreak/>
        <w:t xml:space="preserve">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do Recurso Ordinário interposto pelo Sr. Francisco Guimaraes da Silva, eis que preenchidos os requisitos de admissibilidade previstos no art. 145 do Regimento Interno;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 Recurso Ordinário interposto pelo Sr. Francisco Guimaraes da Silva, reformando a Decisão nº 892/2019–TCE–Primeira Câmara, no sentido de julgar legal e determinar o registro do ato de aposentadoria do servidor no cargo de Investigador de Polícia, Classe Especial, matrícula n.º 113.338-</w:t>
      </w:r>
      <w:proofErr w:type="gram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1D</w:t>
      </w:r>
      <w:proofErr w:type="gram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>; 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da decisão a Francisco Guimaraes da Silva e à Fundação AMAZONPREV.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FD447F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12.354/2020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Instituto de Pesos e Medidas do Estado do Amazonas - IPEM, de responsabilidade do Sr. Márcio André Oliveira Brito, referente ao exercício de 2019.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318/2021: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 Prestação de Contas Anual do Sr. Márcio André Oliveira Brito, gestor do Instituto de Pesos e Medidas do Estado do Amazonas, exercício 2019; 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10.2.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deste Decisum ao Sr. Márcio André Oliveira Brito.</w:t>
      </w:r>
      <w:r w:rsidR="00FD447F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PROCESSO Nº 16.747/2020 (Apensos: </w:t>
      </w:r>
      <w:proofErr w:type="gramStart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10.227/2020, 10.061/2020 e 16.600/2020</w:t>
      </w:r>
      <w:proofErr w:type="gramEnd"/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Maria Lucia de Freitas, em face do Acórdão n° 222/2020-TCE-Primeira Câmara, exarado nos autos do Processo n° 10.227/2020.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Daniel do Nascimento Silva OAB/AM 7472.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319/2021: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</w:t>
      </w:r>
      <w:bookmarkStart w:id="0" w:name="_GoBack"/>
      <w:bookmarkEnd w:id="0"/>
      <w:r w:rsidR="00552C41" w:rsidRPr="00AC771D">
        <w:rPr>
          <w:rFonts w:ascii="Arial Narrow" w:hAnsi="Arial Narrow" w:cs="Arial"/>
          <w:sz w:val="24"/>
          <w:szCs w:val="24"/>
        </w:rPr>
        <w:t xml:space="preserve">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 Sra. Mara Lucia de Freitas, haja vista que todos os requisitos de admissibilidade estão presentes;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ao Recurso Ordinário reformando o Acórdão n° 222/2020–TCE–Primeira Câmara, exarado nos autos do processo n° 10.227/2020, no sentindo de julgar legal o ato de pensão da Sra. Mara Lucia de Freitas, uma vez que foi comprovada a compatibilidade de horários entre os cargos exercidos pelo de cujus; e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à Fundação AMAZONPREV e a Sra. Mara Lucia de Freitas acerca da decisão.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FD447F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16.600/2020 (Apensos: 16.747/2020, 10.227/2020, 10.061/2020)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</w:t>
      </w:r>
      <w:r w:rsidR="002B59CD" w:rsidRPr="00AC771D">
        <w:rPr>
          <w:rFonts w:ascii="Arial Narrow" w:hAnsi="Arial Narrow" w:cs="Arial"/>
          <w:color w:val="000000"/>
          <w:sz w:val="24"/>
          <w:szCs w:val="24"/>
        </w:rPr>
        <w:t>Mar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 Lúcia de Freitas, em face do Acórdão n° 228/2020-TCE-Primeira Câmara, exarado nos autos do Processo n° 10.061/2020.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Daniel do Nascimento Silva OAB/AM 7472.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320/2021: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do Recurso Ordinário interposto pela Sra. Mara Lucia de Freitas, haja vista que todos os requisitos de admissibilidade estão presentes;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ao Recurso Ordinário reformando o Acórdão n° 228/2020–TCE–Primeira Câmara, exarado nos autos do processo n° 10.061/2020, no sentindo de julgar legal o ato de pensão da Sra. Mara Lucia de Freitas, uma vez que foi comprovada a compatibilidade de horários entre os cargos exercidos pelo de cujus; e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à Fundação MANAUSPREV e a Sra. Mara Lucia de Freitas acerca da decisão.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FD447F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CONSELHEIRO-RELATOR CONVOCADO: ALBER FURTADO DE OLIVEIRA JÚNIOR.</w:t>
      </w:r>
      <w:r w:rsidR="00FD447F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lastRenderedPageBreak/>
        <w:t>PROCESSO Nº 13.774/2020 (Apenso: 11.103/2020)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Jackson Pantoja Lima, em face do Acórdão n° 678/2020-TCE-Tribunal Pleno, exarado nos autos do Processo n° 11.103/2020.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Carlos Pedro Castelo Barros – OAB/AM 1229.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321/2021: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o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do Recurso de Revisão interposto pelo Sr. Jackson Pantoja Lima;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ao Recurso de Revisão interposto pelo Sr. Jackson Pantoja Lima, no sentido de anular o Acórdão nº 678/2020–TCE–Tribunal Pleno, exarado nos autos do Processo n° 11.103/2020, diante da invalidade da Notificação nº 19/2020-DICAI, enviada a endereço diverso do endereço devido do recorrente, com a reabertura da instrução da Tomada de Contas Especial do Termo de Outorga 579/2013-FAPEAM, desde a notificação inicial. </w:t>
      </w:r>
      <w:r w:rsidR="00552C41" w:rsidRPr="00AC771D">
        <w:rPr>
          <w:rFonts w:ascii="Arial Narrow" w:hAnsi="Arial Narrow" w:cs="Arial"/>
          <w:b/>
          <w:sz w:val="24"/>
          <w:szCs w:val="24"/>
        </w:rPr>
        <w:t>Declaração de Impedimento: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FD447F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FD447F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>PROCESSO Nº 12.811/2020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196/2020-Ouvidoria, em face do Hospital Adriano Jorge - FHAJ, acerca de possíveis indícios de fracionamento de despesas através de dispensas de licitação e de direcionamento para empresa específica.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322/2021: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52C41" w:rsidRPr="00AC771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52C41" w:rsidRPr="00AC771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52C41" w:rsidRPr="00AC771D">
        <w:rPr>
          <w:rFonts w:ascii="Arial Narrow" w:hAnsi="Arial Narrow" w:cs="Arial"/>
          <w:sz w:val="24"/>
          <w:szCs w:val="24"/>
        </w:rPr>
        <w:t>, no exercício da competência atribuída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552C41" w:rsidRPr="00AC771D">
        <w:rPr>
          <w:rFonts w:ascii="Arial Narrow" w:hAnsi="Arial Narrow" w:cs="Arial"/>
          <w:sz w:val="24"/>
          <w:szCs w:val="24"/>
        </w:rPr>
        <w:t>,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552C41" w:rsidRPr="00AC771D">
        <w:rPr>
          <w:rFonts w:ascii="Arial Narrow" w:hAnsi="Arial Narrow" w:cs="Arial"/>
          <w:b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sz w:val="24"/>
          <w:szCs w:val="24"/>
        </w:rPr>
        <w:t>nos termos d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 proposta de voto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do</w:t>
      </w:r>
      <w:r w:rsidR="00552C41" w:rsidRPr="00AC771D">
        <w:rPr>
          <w:rFonts w:ascii="Arial Narrow" w:hAnsi="Arial Narrow" w:cs="Arial"/>
          <w:sz w:val="24"/>
          <w:szCs w:val="24"/>
        </w:rPr>
        <w:t xml:space="preserve"> Excelentíssimo Senhor 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>Auditor-Relator</w:t>
      </w:r>
      <w:r w:rsidR="00552C41" w:rsidRPr="00AC771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552C41" w:rsidRPr="00AC771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52C41" w:rsidRPr="00AC771D">
        <w:rPr>
          <w:rFonts w:ascii="Arial Narrow" w:hAnsi="Arial Narrow" w:cs="Arial"/>
          <w:sz w:val="24"/>
          <w:szCs w:val="24"/>
        </w:rPr>
        <w:t>, no sentido de: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9.1. Conhecer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da Representação oriunda da Manifestação da Ouvidoria n.º 196/2020 da Ouvidoria, fls. 02/03, em face da Fundação Hospital Adriano Jorge - FHAJ, acerca de possíveis indícios de fracionamento de despesas através de dispensas de licitação e de direcionamento para empresa específica;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9.2. Julgar Procedente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Representação oriunda da Manifestação da Ouvidoria nº 196/2020 da Ouvidoria, fls. 02/03, em face da Fundação Hospital Adriano Jorge - FHAJ, acerca de possíveis indícios de fracionamento de despesas através de dispensas de licitação e de direcionamento para empresa específica, por preencher os requisitos do art. 288 da Resolução nº 04/2002–TCE/AM;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9.3. Considerar revel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a empresa HRC DA ROCHA EPP, representada pelo Sr. </w:t>
      </w:r>
      <w:proofErr w:type="spellStart"/>
      <w:r w:rsidR="00552C41" w:rsidRPr="00AC771D">
        <w:rPr>
          <w:rFonts w:ascii="Arial Narrow" w:hAnsi="Arial Narrow" w:cs="Arial"/>
          <w:color w:val="000000"/>
          <w:sz w:val="24"/>
          <w:szCs w:val="24"/>
        </w:rPr>
        <w:t>Higo</w:t>
      </w:r>
      <w:proofErr w:type="spellEnd"/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 Rogério Castro da Rocha, nos termos do art. 88, da Resolução nº 04/2002;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9.4. Determinar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 xml:space="preserve">à Secretaria do Tribunal Pleno (SEPLENO) que oficie às partes, encaminhando-lhes cópia do Relatório/Voto e do Acórdão, dando ciência do teor da decisão do Egrégio Tribunal Pleno; </w:t>
      </w:r>
      <w:r w:rsidR="00552C41" w:rsidRPr="00AC771D">
        <w:rPr>
          <w:rFonts w:ascii="Arial Narrow" w:hAnsi="Arial Narrow" w:cs="Arial"/>
          <w:b/>
          <w:color w:val="000000"/>
          <w:sz w:val="24"/>
          <w:szCs w:val="24"/>
        </w:rPr>
        <w:t xml:space="preserve">9.5. Arquivar </w:t>
      </w:r>
      <w:r w:rsidR="00552C41" w:rsidRPr="00AC771D">
        <w:rPr>
          <w:rFonts w:ascii="Arial Narrow" w:hAnsi="Arial Narrow" w:cs="Arial"/>
          <w:color w:val="000000"/>
          <w:sz w:val="24"/>
          <w:szCs w:val="24"/>
        </w:rPr>
        <w:t>o processo, após o cumpr</w:t>
      </w:r>
      <w:r w:rsidR="00FD447F" w:rsidRPr="00AC771D">
        <w:rPr>
          <w:rFonts w:ascii="Arial Narrow" w:hAnsi="Arial Narrow" w:cs="Arial"/>
          <w:color w:val="000000"/>
          <w:sz w:val="24"/>
          <w:szCs w:val="24"/>
        </w:rPr>
        <w:t xml:space="preserve">imento das formalidades legais. </w:t>
      </w:r>
    </w:p>
    <w:p w:rsidR="00AC771D" w:rsidRDefault="00AC771D" w:rsidP="00AC771D">
      <w:pPr>
        <w:spacing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:rsidR="00AC771D" w:rsidRDefault="00AC771D" w:rsidP="00AC771D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20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Abril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:rsidR="00AC771D" w:rsidRDefault="00AC771D" w:rsidP="00AC771D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:rsidR="00AC771D" w:rsidRPr="002014B2" w:rsidRDefault="00AC771D" w:rsidP="00AC771D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717AB3C" wp14:editId="5210F669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71D" w:rsidRPr="00AC771D" w:rsidRDefault="00AC771D" w:rsidP="00AC771D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sectPr w:rsidR="00AC771D" w:rsidRPr="00AC771D" w:rsidSect="00A90275">
      <w:headerReference w:type="default" r:id="rId10"/>
      <w:footerReference w:type="default" r:id="rId11"/>
      <w:pgSz w:w="11906" w:h="16838"/>
      <w:pgMar w:top="1418" w:right="992" w:bottom="851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E8" w:rsidRDefault="005313E8" w:rsidP="00320EE1">
      <w:pPr>
        <w:spacing w:after="0" w:line="240" w:lineRule="auto"/>
      </w:pPr>
      <w:r>
        <w:separator/>
      </w:r>
    </w:p>
  </w:endnote>
  <w:endnote w:type="continuationSeparator" w:id="0">
    <w:p w:rsidR="005313E8" w:rsidRDefault="005313E8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0E" w:rsidRPr="00242C46" w:rsidRDefault="00E0400E" w:rsidP="00242C46">
    <w:pPr>
      <w:pStyle w:val="Rodap"/>
      <w:ind w:left="-851" w:right="-14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E8" w:rsidRDefault="005313E8" w:rsidP="00320EE1">
      <w:pPr>
        <w:spacing w:after="0" w:line="240" w:lineRule="auto"/>
      </w:pPr>
      <w:r>
        <w:separator/>
      </w:r>
    </w:p>
  </w:footnote>
  <w:footnote w:type="continuationSeparator" w:id="0">
    <w:p w:rsidR="005313E8" w:rsidRDefault="005313E8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0E" w:rsidRDefault="00E0400E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6F959200" wp14:editId="580EF7C5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0400E" w:rsidRPr="00E9776A" w:rsidRDefault="00E0400E" w:rsidP="00320EE1">
    <w:pPr>
      <w:pStyle w:val="Cabealho"/>
      <w:tabs>
        <w:tab w:val="left" w:pos="310"/>
        <w:tab w:val="center" w:pos="4394"/>
      </w:tabs>
      <w:jc w:val="center"/>
      <w:rPr>
        <w:rFonts w:ascii="Arial" w:hAnsi="Arial" w:cs="Arial"/>
        <w:b/>
        <w:caps/>
        <w:sz w:val="16"/>
        <w:szCs w:val="16"/>
      </w:rPr>
    </w:pPr>
    <w:r w:rsidRPr="00E9776A">
      <w:rPr>
        <w:rFonts w:ascii="Arial" w:hAnsi="Arial" w:cs="Arial"/>
        <w:b/>
        <w:caps/>
        <w:sz w:val="16"/>
        <w:szCs w:val="16"/>
      </w:rPr>
      <w:t>Estado do Amazonas</w:t>
    </w:r>
  </w:p>
  <w:p w:rsidR="00E0400E" w:rsidRDefault="00E0400E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  <w:r>
      <w:rPr>
        <w:rFonts w:ascii="Arial" w:hAnsi="Arial" w:cs="Arial"/>
        <w:b/>
        <w:caps/>
        <w:sz w:val="16"/>
        <w:szCs w:val="16"/>
      </w:rPr>
      <w:t>T</w:t>
    </w:r>
    <w:r w:rsidRPr="00E9776A">
      <w:rPr>
        <w:rFonts w:ascii="Arial" w:hAnsi="Arial" w:cs="Arial"/>
        <w:b/>
        <w:caps/>
        <w:sz w:val="16"/>
        <w:szCs w:val="16"/>
      </w:rPr>
      <w:t>RIBUNAL DE CONTAS</w:t>
    </w:r>
  </w:p>
  <w:p w:rsidR="00E0400E" w:rsidRPr="0019591C" w:rsidRDefault="00E0400E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72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24F1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B8721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817B9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3651E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F16AA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626A2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475D1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F6D6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96298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DE03F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3B7AA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BD52D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09372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ED1D1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F4248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F4660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05503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046C8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7E3C1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A1D04B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D86457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1B45B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32281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3779B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521AD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4255D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D7411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F32CD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33535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080B7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6782ED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9365C1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733E7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B4449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E461B8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EF30AF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33"/>
  </w:num>
  <w:num w:numId="4">
    <w:abstractNumId w:val="6"/>
  </w:num>
  <w:num w:numId="5">
    <w:abstractNumId w:val="8"/>
  </w:num>
  <w:num w:numId="6">
    <w:abstractNumId w:val="28"/>
  </w:num>
  <w:num w:numId="7">
    <w:abstractNumId w:val="21"/>
  </w:num>
  <w:num w:numId="8">
    <w:abstractNumId w:val="10"/>
  </w:num>
  <w:num w:numId="9">
    <w:abstractNumId w:val="25"/>
  </w:num>
  <w:num w:numId="10">
    <w:abstractNumId w:val="31"/>
  </w:num>
  <w:num w:numId="11">
    <w:abstractNumId w:val="20"/>
  </w:num>
  <w:num w:numId="12">
    <w:abstractNumId w:val="36"/>
  </w:num>
  <w:num w:numId="13">
    <w:abstractNumId w:val="15"/>
  </w:num>
  <w:num w:numId="14">
    <w:abstractNumId w:val="16"/>
  </w:num>
  <w:num w:numId="15">
    <w:abstractNumId w:val="27"/>
  </w:num>
  <w:num w:numId="16">
    <w:abstractNumId w:val="23"/>
  </w:num>
  <w:num w:numId="17">
    <w:abstractNumId w:val="22"/>
  </w:num>
  <w:num w:numId="18">
    <w:abstractNumId w:val="24"/>
  </w:num>
  <w:num w:numId="19">
    <w:abstractNumId w:val="5"/>
  </w:num>
  <w:num w:numId="20">
    <w:abstractNumId w:val="34"/>
  </w:num>
  <w:num w:numId="21">
    <w:abstractNumId w:val="9"/>
  </w:num>
  <w:num w:numId="22">
    <w:abstractNumId w:val="12"/>
  </w:num>
  <w:num w:numId="23">
    <w:abstractNumId w:val="35"/>
  </w:num>
  <w:num w:numId="24">
    <w:abstractNumId w:val="32"/>
  </w:num>
  <w:num w:numId="25">
    <w:abstractNumId w:val="37"/>
  </w:num>
  <w:num w:numId="26">
    <w:abstractNumId w:val="30"/>
  </w:num>
  <w:num w:numId="27">
    <w:abstractNumId w:val="0"/>
  </w:num>
  <w:num w:numId="28">
    <w:abstractNumId w:val="26"/>
  </w:num>
  <w:num w:numId="29">
    <w:abstractNumId w:val="1"/>
  </w:num>
  <w:num w:numId="30">
    <w:abstractNumId w:val="17"/>
  </w:num>
  <w:num w:numId="31">
    <w:abstractNumId w:val="18"/>
  </w:num>
  <w:num w:numId="32">
    <w:abstractNumId w:val="4"/>
  </w:num>
  <w:num w:numId="33">
    <w:abstractNumId w:val="29"/>
  </w:num>
  <w:num w:numId="34">
    <w:abstractNumId w:val="7"/>
  </w:num>
  <w:num w:numId="35">
    <w:abstractNumId w:val="11"/>
  </w:num>
  <w:num w:numId="36">
    <w:abstractNumId w:val="19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E98"/>
    <w:rsid w:val="00006348"/>
    <w:rsid w:val="000064BC"/>
    <w:rsid w:val="0000727D"/>
    <w:rsid w:val="000078C3"/>
    <w:rsid w:val="00007A0E"/>
    <w:rsid w:val="000114BF"/>
    <w:rsid w:val="000114FE"/>
    <w:rsid w:val="00011A91"/>
    <w:rsid w:val="00013097"/>
    <w:rsid w:val="0001523E"/>
    <w:rsid w:val="000160FD"/>
    <w:rsid w:val="00016A06"/>
    <w:rsid w:val="000200F7"/>
    <w:rsid w:val="00023B00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30A9"/>
    <w:rsid w:val="00053850"/>
    <w:rsid w:val="00053B33"/>
    <w:rsid w:val="000544A7"/>
    <w:rsid w:val="0005452A"/>
    <w:rsid w:val="00054956"/>
    <w:rsid w:val="00054E99"/>
    <w:rsid w:val="00055976"/>
    <w:rsid w:val="0005684E"/>
    <w:rsid w:val="00057B22"/>
    <w:rsid w:val="00060A7B"/>
    <w:rsid w:val="00060F77"/>
    <w:rsid w:val="00061B97"/>
    <w:rsid w:val="00061C80"/>
    <w:rsid w:val="00061FC9"/>
    <w:rsid w:val="0006296B"/>
    <w:rsid w:val="00063B77"/>
    <w:rsid w:val="00064568"/>
    <w:rsid w:val="00065600"/>
    <w:rsid w:val="00066C31"/>
    <w:rsid w:val="00071E66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5CD2"/>
    <w:rsid w:val="000865E7"/>
    <w:rsid w:val="00087630"/>
    <w:rsid w:val="000900CF"/>
    <w:rsid w:val="0009091C"/>
    <w:rsid w:val="0009189F"/>
    <w:rsid w:val="00092263"/>
    <w:rsid w:val="00093A03"/>
    <w:rsid w:val="00093FF4"/>
    <w:rsid w:val="00094019"/>
    <w:rsid w:val="000951F8"/>
    <w:rsid w:val="0009642E"/>
    <w:rsid w:val="000971E3"/>
    <w:rsid w:val="0009751F"/>
    <w:rsid w:val="000A0624"/>
    <w:rsid w:val="000A33FD"/>
    <w:rsid w:val="000A5487"/>
    <w:rsid w:val="000A661F"/>
    <w:rsid w:val="000A6DA6"/>
    <w:rsid w:val="000A79BF"/>
    <w:rsid w:val="000A7E80"/>
    <w:rsid w:val="000B0FF9"/>
    <w:rsid w:val="000B1050"/>
    <w:rsid w:val="000B2B6D"/>
    <w:rsid w:val="000B3115"/>
    <w:rsid w:val="000B68E6"/>
    <w:rsid w:val="000B6C1C"/>
    <w:rsid w:val="000C17B9"/>
    <w:rsid w:val="000C1A9F"/>
    <w:rsid w:val="000C3BDC"/>
    <w:rsid w:val="000C4450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6B4D"/>
    <w:rsid w:val="000E7145"/>
    <w:rsid w:val="000E77B4"/>
    <w:rsid w:val="000F213E"/>
    <w:rsid w:val="000F3967"/>
    <w:rsid w:val="000F4FA2"/>
    <w:rsid w:val="000F6518"/>
    <w:rsid w:val="000F6678"/>
    <w:rsid w:val="000F6E7E"/>
    <w:rsid w:val="000F760D"/>
    <w:rsid w:val="000F79E7"/>
    <w:rsid w:val="001000B9"/>
    <w:rsid w:val="0010021E"/>
    <w:rsid w:val="0010162A"/>
    <w:rsid w:val="00102CD3"/>
    <w:rsid w:val="001031FB"/>
    <w:rsid w:val="001052D8"/>
    <w:rsid w:val="00105507"/>
    <w:rsid w:val="00105A0C"/>
    <w:rsid w:val="001062AA"/>
    <w:rsid w:val="00106354"/>
    <w:rsid w:val="001065FC"/>
    <w:rsid w:val="001068B6"/>
    <w:rsid w:val="00106DB7"/>
    <w:rsid w:val="00111003"/>
    <w:rsid w:val="0011148C"/>
    <w:rsid w:val="00111567"/>
    <w:rsid w:val="00112BD1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16DE"/>
    <w:rsid w:val="00122894"/>
    <w:rsid w:val="0012367B"/>
    <w:rsid w:val="00123C32"/>
    <w:rsid w:val="00123D35"/>
    <w:rsid w:val="00124B43"/>
    <w:rsid w:val="00127A02"/>
    <w:rsid w:val="00127C6A"/>
    <w:rsid w:val="001305DA"/>
    <w:rsid w:val="00130936"/>
    <w:rsid w:val="00131C50"/>
    <w:rsid w:val="001321C1"/>
    <w:rsid w:val="001328CC"/>
    <w:rsid w:val="001334CB"/>
    <w:rsid w:val="001339BB"/>
    <w:rsid w:val="0013450C"/>
    <w:rsid w:val="00136878"/>
    <w:rsid w:val="0013782E"/>
    <w:rsid w:val="00140070"/>
    <w:rsid w:val="001407D4"/>
    <w:rsid w:val="00141D25"/>
    <w:rsid w:val="00143871"/>
    <w:rsid w:val="00143CCD"/>
    <w:rsid w:val="00143EDF"/>
    <w:rsid w:val="00145419"/>
    <w:rsid w:val="00146CDB"/>
    <w:rsid w:val="00147CEF"/>
    <w:rsid w:val="00151622"/>
    <w:rsid w:val="001516DD"/>
    <w:rsid w:val="0015172C"/>
    <w:rsid w:val="00152B99"/>
    <w:rsid w:val="00153249"/>
    <w:rsid w:val="0015346D"/>
    <w:rsid w:val="00154985"/>
    <w:rsid w:val="0015592A"/>
    <w:rsid w:val="00155A12"/>
    <w:rsid w:val="00155C25"/>
    <w:rsid w:val="00156999"/>
    <w:rsid w:val="00156A28"/>
    <w:rsid w:val="00156DA2"/>
    <w:rsid w:val="00157780"/>
    <w:rsid w:val="0016018C"/>
    <w:rsid w:val="00162356"/>
    <w:rsid w:val="00163271"/>
    <w:rsid w:val="00165AC0"/>
    <w:rsid w:val="00165D92"/>
    <w:rsid w:val="001667C3"/>
    <w:rsid w:val="00166837"/>
    <w:rsid w:val="001679EB"/>
    <w:rsid w:val="00167BE4"/>
    <w:rsid w:val="00171456"/>
    <w:rsid w:val="0017184A"/>
    <w:rsid w:val="00172722"/>
    <w:rsid w:val="0017283A"/>
    <w:rsid w:val="00173B31"/>
    <w:rsid w:val="00173DF1"/>
    <w:rsid w:val="001750C3"/>
    <w:rsid w:val="00180F78"/>
    <w:rsid w:val="00181CD2"/>
    <w:rsid w:val="00181DA1"/>
    <w:rsid w:val="0018441E"/>
    <w:rsid w:val="00185ECC"/>
    <w:rsid w:val="0019059A"/>
    <w:rsid w:val="00191976"/>
    <w:rsid w:val="00193238"/>
    <w:rsid w:val="00193D3C"/>
    <w:rsid w:val="00194ACB"/>
    <w:rsid w:val="00195547"/>
    <w:rsid w:val="0019561F"/>
    <w:rsid w:val="00195635"/>
    <w:rsid w:val="0019591C"/>
    <w:rsid w:val="00197286"/>
    <w:rsid w:val="00197CDD"/>
    <w:rsid w:val="00197EF6"/>
    <w:rsid w:val="001A0340"/>
    <w:rsid w:val="001A0E56"/>
    <w:rsid w:val="001A28C4"/>
    <w:rsid w:val="001A2E4D"/>
    <w:rsid w:val="001A2EE0"/>
    <w:rsid w:val="001A33D3"/>
    <w:rsid w:val="001A3FA8"/>
    <w:rsid w:val="001A76CB"/>
    <w:rsid w:val="001B056E"/>
    <w:rsid w:val="001B13CA"/>
    <w:rsid w:val="001B359B"/>
    <w:rsid w:val="001B5CF3"/>
    <w:rsid w:val="001B5DD0"/>
    <w:rsid w:val="001B6232"/>
    <w:rsid w:val="001B70ED"/>
    <w:rsid w:val="001B7BDB"/>
    <w:rsid w:val="001C07AD"/>
    <w:rsid w:val="001C3902"/>
    <w:rsid w:val="001C3CC2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5297"/>
    <w:rsid w:val="001D5AB0"/>
    <w:rsid w:val="001D5BCA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AF5"/>
    <w:rsid w:val="001F0B83"/>
    <w:rsid w:val="001F1D68"/>
    <w:rsid w:val="001F271F"/>
    <w:rsid w:val="001F2FA7"/>
    <w:rsid w:val="001F39F9"/>
    <w:rsid w:val="001F40A8"/>
    <w:rsid w:val="001F52FF"/>
    <w:rsid w:val="001F53BA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C0"/>
    <w:rsid w:val="002100B0"/>
    <w:rsid w:val="0021175C"/>
    <w:rsid w:val="00211B8B"/>
    <w:rsid w:val="00212332"/>
    <w:rsid w:val="00212402"/>
    <w:rsid w:val="00212489"/>
    <w:rsid w:val="0021296D"/>
    <w:rsid w:val="002160C3"/>
    <w:rsid w:val="0021735E"/>
    <w:rsid w:val="00217D3A"/>
    <w:rsid w:val="00221BB9"/>
    <w:rsid w:val="0022208F"/>
    <w:rsid w:val="002223DC"/>
    <w:rsid w:val="002228E3"/>
    <w:rsid w:val="002233B2"/>
    <w:rsid w:val="00224D62"/>
    <w:rsid w:val="0022632D"/>
    <w:rsid w:val="0022706A"/>
    <w:rsid w:val="00227E9A"/>
    <w:rsid w:val="0023027F"/>
    <w:rsid w:val="00231AD4"/>
    <w:rsid w:val="002335DF"/>
    <w:rsid w:val="002337FF"/>
    <w:rsid w:val="00233B0D"/>
    <w:rsid w:val="002340FF"/>
    <w:rsid w:val="002345E5"/>
    <w:rsid w:val="002346A2"/>
    <w:rsid w:val="002347D6"/>
    <w:rsid w:val="002348CF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5D13"/>
    <w:rsid w:val="00247A10"/>
    <w:rsid w:val="00247DB6"/>
    <w:rsid w:val="0025063E"/>
    <w:rsid w:val="002523C8"/>
    <w:rsid w:val="00252934"/>
    <w:rsid w:val="00254132"/>
    <w:rsid w:val="00254D6B"/>
    <w:rsid w:val="00255377"/>
    <w:rsid w:val="00255B03"/>
    <w:rsid w:val="00256249"/>
    <w:rsid w:val="00256578"/>
    <w:rsid w:val="00256D21"/>
    <w:rsid w:val="0025743B"/>
    <w:rsid w:val="002610B2"/>
    <w:rsid w:val="00261DD4"/>
    <w:rsid w:val="00262490"/>
    <w:rsid w:val="0027089B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37FD"/>
    <w:rsid w:val="0028413D"/>
    <w:rsid w:val="002858BF"/>
    <w:rsid w:val="00285CDA"/>
    <w:rsid w:val="00286034"/>
    <w:rsid w:val="002861E4"/>
    <w:rsid w:val="00286B5A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266D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E51"/>
    <w:rsid w:val="002A4583"/>
    <w:rsid w:val="002A5F8B"/>
    <w:rsid w:val="002A6743"/>
    <w:rsid w:val="002A6D4D"/>
    <w:rsid w:val="002B03AA"/>
    <w:rsid w:val="002B040D"/>
    <w:rsid w:val="002B0E85"/>
    <w:rsid w:val="002B2BA9"/>
    <w:rsid w:val="002B301B"/>
    <w:rsid w:val="002B4C57"/>
    <w:rsid w:val="002B59CD"/>
    <w:rsid w:val="002B7591"/>
    <w:rsid w:val="002C22A5"/>
    <w:rsid w:val="002C4CCB"/>
    <w:rsid w:val="002C4EA7"/>
    <w:rsid w:val="002D0648"/>
    <w:rsid w:val="002D307A"/>
    <w:rsid w:val="002D3685"/>
    <w:rsid w:val="002D48DE"/>
    <w:rsid w:val="002D4C2F"/>
    <w:rsid w:val="002D5F4F"/>
    <w:rsid w:val="002D6367"/>
    <w:rsid w:val="002D6F85"/>
    <w:rsid w:val="002D7C45"/>
    <w:rsid w:val="002E08FA"/>
    <w:rsid w:val="002E14AC"/>
    <w:rsid w:val="002E1DBA"/>
    <w:rsid w:val="002E27F4"/>
    <w:rsid w:val="002E2E31"/>
    <w:rsid w:val="002E3024"/>
    <w:rsid w:val="002E303E"/>
    <w:rsid w:val="002E3F98"/>
    <w:rsid w:val="002E471D"/>
    <w:rsid w:val="002E63F4"/>
    <w:rsid w:val="002E6D44"/>
    <w:rsid w:val="002E7A10"/>
    <w:rsid w:val="002E7E62"/>
    <w:rsid w:val="002F009A"/>
    <w:rsid w:val="002F02C9"/>
    <w:rsid w:val="002F1C68"/>
    <w:rsid w:val="002F48A8"/>
    <w:rsid w:val="002F55BF"/>
    <w:rsid w:val="002F597B"/>
    <w:rsid w:val="002F5A62"/>
    <w:rsid w:val="002F5E96"/>
    <w:rsid w:val="002F6F1A"/>
    <w:rsid w:val="002F7370"/>
    <w:rsid w:val="00300F03"/>
    <w:rsid w:val="00301741"/>
    <w:rsid w:val="00302A5F"/>
    <w:rsid w:val="00305362"/>
    <w:rsid w:val="00306A38"/>
    <w:rsid w:val="00307B51"/>
    <w:rsid w:val="00307B66"/>
    <w:rsid w:val="0031006B"/>
    <w:rsid w:val="00310E6C"/>
    <w:rsid w:val="00312FB5"/>
    <w:rsid w:val="00313888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F78"/>
    <w:rsid w:val="003242C6"/>
    <w:rsid w:val="00325367"/>
    <w:rsid w:val="00326DA9"/>
    <w:rsid w:val="00326ED6"/>
    <w:rsid w:val="003278A9"/>
    <w:rsid w:val="0033104B"/>
    <w:rsid w:val="003340A2"/>
    <w:rsid w:val="003351D6"/>
    <w:rsid w:val="00335B2E"/>
    <w:rsid w:val="00336820"/>
    <w:rsid w:val="003368AD"/>
    <w:rsid w:val="003405AD"/>
    <w:rsid w:val="00344B6D"/>
    <w:rsid w:val="00344D14"/>
    <w:rsid w:val="00345D75"/>
    <w:rsid w:val="0034650F"/>
    <w:rsid w:val="00347985"/>
    <w:rsid w:val="00350487"/>
    <w:rsid w:val="00351362"/>
    <w:rsid w:val="00351E47"/>
    <w:rsid w:val="00352BC3"/>
    <w:rsid w:val="00354601"/>
    <w:rsid w:val="00355142"/>
    <w:rsid w:val="0035560D"/>
    <w:rsid w:val="00355819"/>
    <w:rsid w:val="00355862"/>
    <w:rsid w:val="00356597"/>
    <w:rsid w:val="00360238"/>
    <w:rsid w:val="00361272"/>
    <w:rsid w:val="0036246A"/>
    <w:rsid w:val="003633F7"/>
    <w:rsid w:val="00364EC4"/>
    <w:rsid w:val="003655A2"/>
    <w:rsid w:val="003658DA"/>
    <w:rsid w:val="003669BE"/>
    <w:rsid w:val="00366C98"/>
    <w:rsid w:val="00370BBE"/>
    <w:rsid w:val="0037162F"/>
    <w:rsid w:val="00371B76"/>
    <w:rsid w:val="00372309"/>
    <w:rsid w:val="00374649"/>
    <w:rsid w:val="00377EB8"/>
    <w:rsid w:val="003807EA"/>
    <w:rsid w:val="003814EB"/>
    <w:rsid w:val="00381CD4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3B6E"/>
    <w:rsid w:val="003C43AC"/>
    <w:rsid w:val="003C461B"/>
    <w:rsid w:val="003C5210"/>
    <w:rsid w:val="003C5321"/>
    <w:rsid w:val="003C5383"/>
    <w:rsid w:val="003C5588"/>
    <w:rsid w:val="003C68B4"/>
    <w:rsid w:val="003C6BC2"/>
    <w:rsid w:val="003C772E"/>
    <w:rsid w:val="003C7A2D"/>
    <w:rsid w:val="003D4247"/>
    <w:rsid w:val="003D4742"/>
    <w:rsid w:val="003D4869"/>
    <w:rsid w:val="003D48F5"/>
    <w:rsid w:val="003D51F3"/>
    <w:rsid w:val="003D6396"/>
    <w:rsid w:val="003D652B"/>
    <w:rsid w:val="003E01CC"/>
    <w:rsid w:val="003E1131"/>
    <w:rsid w:val="003E21AD"/>
    <w:rsid w:val="003E2C08"/>
    <w:rsid w:val="003E3590"/>
    <w:rsid w:val="003E381A"/>
    <w:rsid w:val="003E575A"/>
    <w:rsid w:val="003E695E"/>
    <w:rsid w:val="003E6EE0"/>
    <w:rsid w:val="003E7BFB"/>
    <w:rsid w:val="003F1E98"/>
    <w:rsid w:val="003F26ED"/>
    <w:rsid w:val="003F2AD0"/>
    <w:rsid w:val="003F3484"/>
    <w:rsid w:val="003F34D5"/>
    <w:rsid w:val="003F3A55"/>
    <w:rsid w:val="003F3B12"/>
    <w:rsid w:val="003F44FF"/>
    <w:rsid w:val="003F472A"/>
    <w:rsid w:val="003F5B38"/>
    <w:rsid w:val="00400175"/>
    <w:rsid w:val="00401E6B"/>
    <w:rsid w:val="00402D3D"/>
    <w:rsid w:val="004035C1"/>
    <w:rsid w:val="00404F92"/>
    <w:rsid w:val="004069AB"/>
    <w:rsid w:val="004074EB"/>
    <w:rsid w:val="00407662"/>
    <w:rsid w:val="0040797C"/>
    <w:rsid w:val="00411D7F"/>
    <w:rsid w:val="00414D7F"/>
    <w:rsid w:val="00414E4C"/>
    <w:rsid w:val="00415587"/>
    <w:rsid w:val="00416719"/>
    <w:rsid w:val="004167C9"/>
    <w:rsid w:val="00416B2A"/>
    <w:rsid w:val="00417286"/>
    <w:rsid w:val="004176F4"/>
    <w:rsid w:val="00421872"/>
    <w:rsid w:val="00421F9D"/>
    <w:rsid w:val="00422B39"/>
    <w:rsid w:val="004233A2"/>
    <w:rsid w:val="004241E1"/>
    <w:rsid w:val="00424717"/>
    <w:rsid w:val="00424D61"/>
    <w:rsid w:val="00427F60"/>
    <w:rsid w:val="004304BA"/>
    <w:rsid w:val="00430870"/>
    <w:rsid w:val="0043181B"/>
    <w:rsid w:val="00431B6D"/>
    <w:rsid w:val="00432068"/>
    <w:rsid w:val="00432F8B"/>
    <w:rsid w:val="004332BB"/>
    <w:rsid w:val="00434506"/>
    <w:rsid w:val="004351A0"/>
    <w:rsid w:val="004356E7"/>
    <w:rsid w:val="00435840"/>
    <w:rsid w:val="004372AE"/>
    <w:rsid w:val="00437EA4"/>
    <w:rsid w:val="0044071A"/>
    <w:rsid w:val="00442CB9"/>
    <w:rsid w:val="00442CBF"/>
    <w:rsid w:val="00443773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6F6"/>
    <w:rsid w:val="00457B4C"/>
    <w:rsid w:val="00457B7C"/>
    <w:rsid w:val="004603F7"/>
    <w:rsid w:val="0046067B"/>
    <w:rsid w:val="0046126D"/>
    <w:rsid w:val="00462ADF"/>
    <w:rsid w:val="004632FC"/>
    <w:rsid w:val="00463E4C"/>
    <w:rsid w:val="004646EA"/>
    <w:rsid w:val="004654AB"/>
    <w:rsid w:val="00472E9A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10E1"/>
    <w:rsid w:val="0048171E"/>
    <w:rsid w:val="00481C55"/>
    <w:rsid w:val="004835A6"/>
    <w:rsid w:val="004835B1"/>
    <w:rsid w:val="0048435C"/>
    <w:rsid w:val="0048494D"/>
    <w:rsid w:val="00486115"/>
    <w:rsid w:val="00487DC8"/>
    <w:rsid w:val="004905E9"/>
    <w:rsid w:val="004910F1"/>
    <w:rsid w:val="004911DF"/>
    <w:rsid w:val="00492668"/>
    <w:rsid w:val="004936F4"/>
    <w:rsid w:val="004940FE"/>
    <w:rsid w:val="00494550"/>
    <w:rsid w:val="00494AC8"/>
    <w:rsid w:val="00495ED3"/>
    <w:rsid w:val="00496D83"/>
    <w:rsid w:val="004974CC"/>
    <w:rsid w:val="004977C3"/>
    <w:rsid w:val="00497E52"/>
    <w:rsid w:val="004A102D"/>
    <w:rsid w:val="004A140D"/>
    <w:rsid w:val="004A29FD"/>
    <w:rsid w:val="004A3027"/>
    <w:rsid w:val="004A3DE2"/>
    <w:rsid w:val="004A4788"/>
    <w:rsid w:val="004A555D"/>
    <w:rsid w:val="004A6209"/>
    <w:rsid w:val="004A78F6"/>
    <w:rsid w:val="004A7B5E"/>
    <w:rsid w:val="004B001D"/>
    <w:rsid w:val="004B36FF"/>
    <w:rsid w:val="004B457A"/>
    <w:rsid w:val="004B47AD"/>
    <w:rsid w:val="004B631B"/>
    <w:rsid w:val="004B776F"/>
    <w:rsid w:val="004C204B"/>
    <w:rsid w:val="004C2226"/>
    <w:rsid w:val="004C3995"/>
    <w:rsid w:val="004C4558"/>
    <w:rsid w:val="004C4CD0"/>
    <w:rsid w:val="004C6DB5"/>
    <w:rsid w:val="004C7139"/>
    <w:rsid w:val="004C7BB7"/>
    <w:rsid w:val="004D0D59"/>
    <w:rsid w:val="004D0DEA"/>
    <w:rsid w:val="004D0E94"/>
    <w:rsid w:val="004D0F28"/>
    <w:rsid w:val="004D166A"/>
    <w:rsid w:val="004D2676"/>
    <w:rsid w:val="004D2D2B"/>
    <w:rsid w:val="004D3A96"/>
    <w:rsid w:val="004D3ACC"/>
    <w:rsid w:val="004D42AE"/>
    <w:rsid w:val="004D4FF3"/>
    <w:rsid w:val="004D5789"/>
    <w:rsid w:val="004D62DA"/>
    <w:rsid w:val="004D6385"/>
    <w:rsid w:val="004D6A02"/>
    <w:rsid w:val="004E0CFA"/>
    <w:rsid w:val="004E0E78"/>
    <w:rsid w:val="004E1882"/>
    <w:rsid w:val="004E2B24"/>
    <w:rsid w:val="004E3DFC"/>
    <w:rsid w:val="004E4881"/>
    <w:rsid w:val="004E5A6B"/>
    <w:rsid w:val="004E6006"/>
    <w:rsid w:val="004F04A1"/>
    <w:rsid w:val="004F1457"/>
    <w:rsid w:val="004F2057"/>
    <w:rsid w:val="004F295C"/>
    <w:rsid w:val="004F2AF1"/>
    <w:rsid w:val="004F342A"/>
    <w:rsid w:val="004F34CE"/>
    <w:rsid w:val="004F3771"/>
    <w:rsid w:val="004F38B2"/>
    <w:rsid w:val="004F4829"/>
    <w:rsid w:val="004F4A34"/>
    <w:rsid w:val="004F5D9A"/>
    <w:rsid w:val="004F6E0C"/>
    <w:rsid w:val="004F71E6"/>
    <w:rsid w:val="004F7FF7"/>
    <w:rsid w:val="00501E68"/>
    <w:rsid w:val="005028A8"/>
    <w:rsid w:val="00502BB4"/>
    <w:rsid w:val="00502D95"/>
    <w:rsid w:val="00503530"/>
    <w:rsid w:val="00505F87"/>
    <w:rsid w:val="0050727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4547"/>
    <w:rsid w:val="00514718"/>
    <w:rsid w:val="005152E8"/>
    <w:rsid w:val="0051625E"/>
    <w:rsid w:val="005163D0"/>
    <w:rsid w:val="0052011E"/>
    <w:rsid w:val="00521B53"/>
    <w:rsid w:val="00522A6F"/>
    <w:rsid w:val="00522C55"/>
    <w:rsid w:val="005250D4"/>
    <w:rsid w:val="005252E0"/>
    <w:rsid w:val="00525750"/>
    <w:rsid w:val="00527FB5"/>
    <w:rsid w:val="00530051"/>
    <w:rsid w:val="005313E8"/>
    <w:rsid w:val="00532CE2"/>
    <w:rsid w:val="00533B1C"/>
    <w:rsid w:val="005352E7"/>
    <w:rsid w:val="00536AC8"/>
    <w:rsid w:val="00540504"/>
    <w:rsid w:val="005413A9"/>
    <w:rsid w:val="00542DA0"/>
    <w:rsid w:val="005435E7"/>
    <w:rsid w:val="00544216"/>
    <w:rsid w:val="005517D4"/>
    <w:rsid w:val="00551EF4"/>
    <w:rsid w:val="005520D9"/>
    <w:rsid w:val="00552C41"/>
    <w:rsid w:val="00553C6C"/>
    <w:rsid w:val="00554317"/>
    <w:rsid w:val="00554C63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615F0"/>
    <w:rsid w:val="00561830"/>
    <w:rsid w:val="00563CE0"/>
    <w:rsid w:val="005640EF"/>
    <w:rsid w:val="005640F2"/>
    <w:rsid w:val="005648EF"/>
    <w:rsid w:val="00564D48"/>
    <w:rsid w:val="00566FE9"/>
    <w:rsid w:val="005700C7"/>
    <w:rsid w:val="00571B90"/>
    <w:rsid w:val="00571D9C"/>
    <w:rsid w:val="00572EB3"/>
    <w:rsid w:val="00573AE2"/>
    <w:rsid w:val="00574A81"/>
    <w:rsid w:val="00574F3A"/>
    <w:rsid w:val="00575755"/>
    <w:rsid w:val="00576430"/>
    <w:rsid w:val="00576F86"/>
    <w:rsid w:val="005774D3"/>
    <w:rsid w:val="00580D0B"/>
    <w:rsid w:val="00582BE3"/>
    <w:rsid w:val="00583098"/>
    <w:rsid w:val="0058389A"/>
    <w:rsid w:val="00583EED"/>
    <w:rsid w:val="00584A96"/>
    <w:rsid w:val="0058556D"/>
    <w:rsid w:val="0058750D"/>
    <w:rsid w:val="005879D1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83B"/>
    <w:rsid w:val="00596DDE"/>
    <w:rsid w:val="00597448"/>
    <w:rsid w:val="005977E0"/>
    <w:rsid w:val="005A0017"/>
    <w:rsid w:val="005A135E"/>
    <w:rsid w:val="005A1C08"/>
    <w:rsid w:val="005A250D"/>
    <w:rsid w:val="005A448E"/>
    <w:rsid w:val="005A463C"/>
    <w:rsid w:val="005A5C4A"/>
    <w:rsid w:val="005A6688"/>
    <w:rsid w:val="005B0031"/>
    <w:rsid w:val="005B23D0"/>
    <w:rsid w:val="005B3723"/>
    <w:rsid w:val="005B415E"/>
    <w:rsid w:val="005B4461"/>
    <w:rsid w:val="005B4D0B"/>
    <w:rsid w:val="005B57C7"/>
    <w:rsid w:val="005B5DA4"/>
    <w:rsid w:val="005B6043"/>
    <w:rsid w:val="005B6FBB"/>
    <w:rsid w:val="005B7C24"/>
    <w:rsid w:val="005C0ABB"/>
    <w:rsid w:val="005C0D1F"/>
    <w:rsid w:val="005C213F"/>
    <w:rsid w:val="005C2488"/>
    <w:rsid w:val="005C2607"/>
    <w:rsid w:val="005C2AB8"/>
    <w:rsid w:val="005C52B9"/>
    <w:rsid w:val="005C55EC"/>
    <w:rsid w:val="005C56AD"/>
    <w:rsid w:val="005C7E1D"/>
    <w:rsid w:val="005D0B0E"/>
    <w:rsid w:val="005D0E1F"/>
    <w:rsid w:val="005D201A"/>
    <w:rsid w:val="005D25DD"/>
    <w:rsid w:val="005D2A3A"/>
    <w:rsid w:val="005D2E70"/>
    <w:rsid w:val="005D3D3D"/>
    <w:rsid w:val="005D7198"/>
    <w:rsid w:val="005D72F9"/>
    <w:rsid w:val="005D734B"/>
    <w:rsid w:val="005D7723"/>
    <w:rsid w:val="005E052B"/>
    <w:rsid w:val="005E1022"/>
    <w:rsid w:val="005E10A6"/>
    <w:rsid w:val="005E1DBC"/>
    <w:rsid w:val="005E29DB"/>
    <w:rsid w:val="005E35ED"/>
    <w:rsid w:val="005E464E"/>
    <w:rsid w:val="005E57F3"/>
    <w:rsid w:val="005E66B6"/>
    <w:rsid w:val="005E7F8B"/>
    <w:rsid w:val="005F042F"/>
    <w:rsid w:val="005F0654"/>
    <w:rsid w:val="005F0C65"/>
    <w:rsid w:val="005F18AA"/>
    <w:rsid w:val="005F34FA"/>
    <w:rsid w:val="005F49EF"/>
    <w:rsid w:val="005F5255"/>
    <w:rsid w:val="005F6714"/>
    <w:rsid w:val="00602B63"/>
    <w:rsid w:val="00602E0E"/>
    <w:rsid w:val="00603F6D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3B88"/>
    <w:rsid w:val="00614B36"/>
    <w:rsid w:val="00615156"/>
    <w:rsid w:val="006157CC"/>
    <w:rsid w:val="00616122"/>
    <w:rsid w:val="00616AB0"/>
    <w:rsid w:val="0061779D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240D"/>
    <w:rsid w:val="00633394"/>
    <w:rsid w:val="006340D8"/>
    <w:rsid w:val="00634C2C"/>
    <w:rsid w:val="00634F22"/>
    <w:rsid w:val="00635EC1"/>
    <w:rsid w:val="00636858"/>
    <w:rsid w:val="006441F9"/>
    <w:rsid w:val="00644BFE"/>
    <w:rsid w:val="006458F7"/>
    <w:rsid w:val="00645E46"/>
    <w:rsid w:val="00645E53"/>
    <w:rsid w:val="00646FF5"/>
    <w:rsid w:val="00647082"/>
    <w:rsid w:val="006477F2"/>
    <w:rsid w:val="00650448"/>
    <w:rsid w:val="0065060D"/>
    <w:rsid w:val="00650BB3"/>
    <w:rsid w:val="0065101E"/>
    <w:rsid w:val="0065155F"/>
    <w:rsid w:val="0065177B"/>
    <w:rsid w:val="00652096"/>
    <w:rsid w:val="00653BB1"/>
    <w:rsid w:val="00655043"/>
    <w:rsid w:val="006557CE"/>
    <w:rsid w:val="00656334"/>
    <w:rsid w:val="006570EB"/>
    <w:rsid w:val="006573C7"/>
    <w:rsid w:val="00657A1D"/>
    <w:rsid w:val="00660157"/>
    <w:rsid w:val="00660402"/>
    <w:rsid w:val="00661EF4"/>
    <w:rsid w:val="00661F3E"/>
    <w:rsid w:val="00663960"/>
    <w:rsid w:val="00664DD1"/>
    <w:rsid w:val="00664DFA"/>
    <w:rsid w:val="0066551F"/>
    <w:rsid w:val="006661E9"/>
    <w:rsid w:val="00666704"/>
    <w:rsid w:val="00666E70"/>
    <w:rsid w:val="00670505"/>
    <w:rsid w:val="00672791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2752"/>
    <w:rsid w:val="00693692"/>
    <w:rsid w:val="006957BF"/>
    <w:rsid w:val="00697C8A"/>
    <w:rsid w:val="006A0E1A"/>
    <w:rsid w:val="006A10C9"/>
    <w:rsid w:val="006A10D8"/>
    <w:rsid w:val="006A144C"/>
    <w:rsid w:val="006A270F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1375"/>
    <w:rsid w:val="006B14C9"/>
    <w:rsid w:val="006B2204"/>
    <w:rsid w:val="006B3CE8"/>
    <w:rsid w:val="006B4600"/>
    <w:rsid w:val="006B5434"/>
    <w:rsid w:val="006B7241"/>
    <w:rsid w:val="006C2BD5"/>
    <w:rsid w:val="006C2FEB"/>
    <w:rsid w:val="006C30CF"/>
    <w:rsid w:val="006C3540"/>
    <w:rsid w:val="006C3DFA"/>
    <w:rsid w:val="006C40EE"/>
    <w:rsid w:val="006C484C"/>
    <w:rsid w:val="006C53C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21F31"/>
    <w:rsid w:val="00722BC2"/>
    <w:rsid w:val="00723E63"/>
    <w:rsid w:val="00724A96"/>
    <w:rsid w:val="00725269"/>
    <w:rsid w:val="007263C2"/>
    <w:rsid w:val="00726443"/>
    <w:rsid w:val="00727A2B"/>
    <w:rsid w:val="00730007"/>
    <w:rsid w:val="00731669"/>
    <w:rsid w:val="0073246C"/>
    <w:rsid w:val="00735699"/>
    <w:rsid w:val="0073586F"/>
    <w:rsid w:val="007377CC"/>
    <w:rsid w:val="00737969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7E6"/>
    <w:rsid w:val="00745F9A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87F"/>
    <w:rsid w:val="00761916"/>
    <w:rsid w:val="00761DD2"/>
    <w:rsid w:val="00763C43"/>
    <w:rsid w:val="00763E57"/>
    <w:rsid w:val="0077116F"/>
    <w:rsid w:val="00771D90"/>
    <w:rsid w:val="00775B0B"/>
    <w:rsid w:val="00776C80"/>
    <w:rsid w:val="00777081"/>
    <w:rsid w:val="007807CA"/>
    <w:rsid w:val="00780FA5"/>
    <w:rsid w:val="0078142C"/>
    <w:rsid w:val="00781957"/>
    <w:rsid w:val="0078289C"/>
    <w:rsid w:val="00782FED"/>
    <w:rsid w:val="0078324B"/>
    <w:rsid w:val="0078376A"/>
    <w:rsid w:val="00784070"/>
    <w:rsid w:val="00785E71"/>
    <w:rsid w:val="007861D4"/>
    <w:rsid w:val="007869F3"/>
    <w:rsid w:val="00786A0B"/>
    <w:rsid w:val="00786A8C"/>
    <w:rsid w:val="0079138E"/>
    <w:rsid w:val="0079184A"/>
    <w:rsid w:val="0079285E"/>
    <w:rsid w:val="00792B2E"/>
    <w:rsid w:val="00792D1A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53E"/>
    <w:rsid w:val="007A7CE6"/>
    <w:rsid w:val="007B0AF1"/>
    <w:rsid w:val="007B1566"/>
    <w:rsid w:val="007B1685"/>
    <w:rsid w:val="007B5510"/>
    <w:rsid w:val="007B7522"/>
    <w:rsid w:val="007B7AD2"/>
    <w:rsid w:val="007B7FD6"/>
    <w:rsid w:val="007C01D4"/>
    <w:rsid w:val="007C20AC"/>
    <w:rsid w:val="007C295A"/>
    <w:rsid w:val="007C2B2D"/>
    <w:rsid w:val="007C2C40"/>
    <w:rsid w:val="007C2D2A"/>
    <w:rsid w:val="007C2EDA"/>
    <w:rsid w:val="007C3999"/>
    <w:rsid w:val="007C5D01"/>
    <w:rsid w:val="007C6E94"/>
    <w:rsid w:val="007C76A4"/>
    <w:rsid w:val="007D03BC"/>
    <w:rsid w:val="007D04B3"/>
    <w:rsid w:val="007D0853"/>
    <w:rsid w:val="007D3783"/>
    <w:rsid w:val="007D3D1A"/>
    <w:rsid w:val="007D5776"/>
    <w:rsid w:val="007D5DA0"/>
    <w:rsid w:val="007E133D"/>
    <w:rsid w:val="007E1CDC"/>
    <w:rsid w:val="007E24BC"/>
    <w:rsid w:val="007E2AD8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BE1"/>
    <w:rsid w:val="007F4BC8"/>
    <w:rsid w:val="007F50D2"/>
    <w:rsid w:val="007F53F2"/>
    <w:rsid w:val="007F59C5"/>
    <w:rsid w:val="007F5CBF"/>
    <w:rsid w:val="007F60BE"/>
    <w:rsid w:val="007F70FF"/>
    <w:rsid w:val="00801628"/>
    <w:rsid w:val="00801A73"/>
    <w:rsid w:val="00802441"/>
    <w:rsid w:val="00802463"/>
    <w:rsid w:val="008039ED"/>
    <w:rsid w:val="0080426B"/>
    <w:rsid w:val="0080437C"/>
    <w:rsid w:val="00805EEB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208B1"/>
    <w:rsid w:val="00820A0A"/>
    <w:rsid w:val="008244D8"/>
    <w:rsid w:val="008270B8"/>
    <w:rsid w:val="00831C6D"/>
    <w:rsid w:val="00833DEF"/>
    <w:rsid w:val="00836A6D"/>
    <w:rsid w:val="00837FE5"/>
    <w:rsid w:val="00840209"/>
    <w:rsid w:val="008402D5"/>
    <w:rsid w:val="0084096F"/>
    <w:rsid w:val="00841365"/>
    <w:rsid w:val="0084236C"/>
    <w:rsid w:val="0084290F"/>
    <w:rsid w:val="008451A7"/>
    <w:rsid w:val="00845671"/>
    <w:rsid w:val="0084572C"/>
    <w:rsid w:val="0084584F"/>
    <w:rsid w:val="008466F3"/>
    <w:rsid w:val="00846E4D"/>
    <w:rsid w:val="00847471"/>
    <w:rsid w:val="008502B0"/>
    <w:rsid w:val="00851276"/>
    <w:rsid w:val="00853A26"/>
    <w:rsid w:val="00853F45"/>
    <w:rsid w:val="00854CF8"/>
    <w:rsid w:val="00854FD0"/>
    <w:rsid w:val="00855D2A"/>
    <w:rsid w:val="00855DB9"/>
    <w:rsid w:val="00856194"/>
    <w:rsid w:val="008563CF"/>
    <w:rsid w:val="008563D3"/>
    <w:rsid w:val="00856CC6"/>
    <w:rsid w:val="0085727F"/>
    <w:rsid w:val="00857966"/>
    <w:rsid w:val="0086069E"/>
    <w:rsid w:val="008630EF"/>
    <w:rsid w:val="00863424"/>
    <w:rsid w:val="00865267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D8C"/>
    <w:rsid w:val="0088105B"/>
    <w:rsid w:val="00881A8D"/>
    <w:rsid w:val="00881FBF"/>
    <w:rsid w:val="0088378E"/>
    <w:rsid w:val="008841D6"/>
    <w:rsid w:val="0088489E"/>
    <w:rsid w:val="0088635E"/>
    <w:rsid w:val="00886C8D"/>
    <w:rsid w:val="008876A6"/>
    <w:rsid w:val="00890053"/>
    <w:rsid w:val="00891452"/>
    <w:rsid w:val="0089223B"/>
    <w:rsid w:val="0089286A"/>
    <w:rsid w:val="00893C5F"/>
    <w:rsid w:val="00893DC5"/>
    <w:rsid w:val="00894152"/>
    <w:rsid w:val="0089435F"/>
    <w:rsid w:val="00894556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1499"/>
    <w:rsid w:val="008B1C1F"/>
    <w:rsid w:val="008B23F9"/>
    <w:rsid w:val="008B2ADB"/>
    <w:rsid w:val="008B3317"/>
    <w:rsid w:val="008B3B37"/>
    <w:rsid w:val="008B4478"/>
    <w:rsid w:val="008B5BA8"/>
    <w:rsid w:val="008B6AF0"/>
    <w:rsid w:val="008B79CC"/>
    <w:rsid w:val="008C1DB5"/>
    <w:rsid w:val="008C279B"/>
    <w:rsid w:val="008C2B8A"/>
    <w:rsid w:val="008C3668"/>
    <w:rsid w:val="008C55A4"/>
    <w:rsid w:val="008C7283"/>
    <w:rsid w:val="008D019E"/>
    <w:rsid w:val="008D0559"/>
    <w:rsid w:val="008D11FE"/>
    <w:rsid w:val="008D18E5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319B"/>
    <w:rsid w:val="008F4324"/>
    <w:rsid w:val="008F509E"/>
    <w:rsid w:val="008F6647"/>
    <w:rsid w:val="008F767D"/>
    <w:rsid w:val="00900CA8"/>
    <w:rsid w:val="00903C7D"/>
    <w:rsid w:val="00904CC2"/>
    <w:rsid w:val="00904F56"/>
    <w:rsid w:val="00905080"/>
    <w:rsid w:val="00905241"/>
    <w:rsid w:val="00910068"/>
    <w:rsid w:val="00910EAA"/>
    <w:rsid w:val="00912A45"/>
    <w:rsid w:val="00912C71"/>
    <w:rsid w:val="00913B83"/>
    <w:rsid w:val="00913BB6"/>
    <w:rsid w:val="00915DA8"/>
    <w:rsid w:val="00917CFA"/>
    <w:rsid w:val="0092001F"/>
    <w:rsid w:val="00921375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869"/>
    <w:rsid w:val="009522AD"/>
    <w:rsid w:val="009525FB"/>
    <w:rsid w:val="00953842"/>
    <w:rsid w:val="00956CD9"/>
    <w:rsid w:val="00956D81"/>
    <w:rsid w:val="009570B1"/>
    <w:rsid w:val="009603C3"/>
    <w:rsid w:val="00960DB6"/>
    <w:rsid w:val="00961052"/>
    <w:rsid w:val="009627DD"/>
    <w:rsid w:val="00962808"/>
    <w:rsid w:val="00962D74"/>
    <w:rsid w:val="00962D86"/>
    <w:rsid w:val="0096316D"/>
    <w:rsid w:val="00963215"/>
    <w:rsid w:val="0096408E"/>
    <w:rsid w:val="00964173"/>
    <w:rsid w:val="009641BC"/>
    <w:rsid w:val="00965904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863"/>
    <w:rsid w:val="00982002"/>
    <w:rsid w:val="0098238F"/>
    <w:rsid w:val="00983A1F"/>
    <w:rsid w:val="009853B5"/>
    <w:rsid w:val="009873DF"/>
    <w:rsid w:val="0098756A"/>
    <w:rsid w:val="009912F2"/>
    <w:rsid w:val="00991F7F"/>
    <w:rsid w:val="0099280A"/>
    <w:rsid w:val="00992F0D"/>
    <w:rsid w:val="009931DB"/>
    <w:rsid w:val="00994D24"/>
    <w:rsid w:val="009952F0"/>
    <w:rsid w:val="009973F6"/>
    <w:rsid w:val="009A00DB"/>
    <w:rsid w:val="009A0695"/>
    <w:rsid w:val="009A149D"/>
    <w:rsid w:val="009A203F"/>
    <w:rsid w:val="009A2389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8D0"/>
    <w:rsid w:val="009B0D50"/>
    <w:rsid w:val="009B2F22"/>
    <w:rsid w:val="009B4A8C"/>
    <w:rsid w:val="009B5691"/>
    <w:rsid w:val="009B6258"/>
    <w:rsid w:val="009B632F"/>
    <w:rsid w:val="009B7D02"/>
    <w:rsid w:val="009B7F0C"/>
    <w:rsid w:val="009C04E6"/>
    <w:rsid w:val="009C07FD"/>
    <w:rsid w:val="009C0CD9"/>
    <w:rsid w:val="009C0D39"/>
    <w:rsid w:val="009C2807"/>
    <w:rsid w:val="009C2C93"/>
    <w:rsid w:val="009C40E4"/>
    <w:rsid w:val="009C4BCD"/>
    <w:rsid w:val="009C4CA1"/>
    <w:rsid w:val="009C4EEF"/>
    <w:rsid w:val="009C7379"/>
    <w:rsid w:val="009C771E"/>
    <w:rsid w:val="009D055F"/>
    <w:rsid w:val="009D1720"/>
    <w:rsid w:val="009D191B"/>
    <w:rsid w:val="009D193B"/>
    <w:rsid w:val="009D2CBA"/>
    <w:rsid w:val="009D2DAC"/>
    <w:rsid w:val="009D3E01"/>
    <w:rsid w:val="009D6DE1"/>
    <w:rsid w:val="009D76A2"/>
    <w:rsid w:val="009E0336"/>
    <w:rsid w:val="009E0C88"/>
    <w:rsid w:val="009E14E7"/>
    <w:rsid w:val="009E1877"/>
    <w:rsid w:val="009E3CA6"/>
    <w:rsid w:val="009E47C2"/>
    <w:rsid w:val="009E4B35"/>
    <w:rsid w:val="009E5678"/>
    <w:rsid w:val="009E58C6"/>
    <w:rsid w:val="009E7FDA"/>
    <w:rsid w:val="009F017B"/>
    <w:rsid w:val="009F2129"/>
    <w:rsid w:val="009F36DD"/>
    <w:rsid w:val="009F462F"/>
    <w:rsid w:val="009F59B6"/>
    <w:rsid w:val="009F5B7D"/>
    <w:rsid w:val="009F5F41"/>
    <w:rsid w:val="009F6319"/>
    <w:rsid w:val="009F659D"/>
    <w:rsid w:val="009F67E4"/>
    <w:rsid w:val="009F7726"/>
    <w:rsid w:val="00A001A3"/>
    <w:rsid w:val="00A00AA7"/>
    <w:rsid w:val="00A00E68"/>
    <w:rsid w:val="00A0176E"/>
    <w:rsid w:val="00A03BCC"/>
    <w:rsid w:val="00A05181"/>
    <w:rsid w:val="00A054ED"/>
    <w:rsid w:val="00A05D0F"/>
    <w:rsid w:val="00A064D0"/>
    <w:rsid w:val="00A0663D"/>
    <w:rsid w:val="00A06BF8"/>
    <w:rsid w:val="00A06EFE"/>
    <w:rsid w:val="00A073A2"/>
    <w:rsid w:val="00A107F4"/>
    <w:rsid w:val="00A10932"/>
    <w:rsid w:val="00A10AEF"/>
    <w:rsid w:val="00A10D41"/>
    <w:rsid w:val="00A11D22"/>
    <w:rsid w:val="00A13643"/>
    <w:rsid w:val="00A1398F"/>
    <w:rsid w:val="00A164DE"/>
    <w:rsid w:val="00A16B35"/>
    <w:rsid w:val="00A17EDB"/>
    <w:rsid w:val="00A2037D"/>
    <w:rsid w:val="00A2047E"/>
    <w:rsid w:val="00A20A76"/>
    <w:rsid w:val="00A2148A"/>
    <w:rsid w:val="00A21F48"/>
    <w:rsid w:val="00A22DA3"/>
    <w:rsid w:val="00A23CCF"/>
    <w:rsid w:val="00A24385"/>
    <w:rsid w:val="00A2514A"/>
    <w:rsid w:val="00A26A28"/>
    <w:rsid w:val="00A275AC"/>
    <w:rsid w:val="00A27C1B"/>
    <w:rsid w:val="00A30B93"/>
    <w:rsid w:val="00A3200B"/>
    <w:rsid w:val="00A324AB"/>
    <w:rsid w:val="00A32C7A"/>
    <w:rsid w:val="00A332F2"/>
    <w:rsid w:val="00A356A7"/>
    <w:rsid w:val="00A356BD"/>
    <w:rsid w:val="00A360EF"/>
    <w:rsid w:val="00A376BB"/>
    <w:rsid w:val="00A37D8B"/>
    <w:rsid w:val="00A42599"/>
    <w:rsid w:val="00A429A0"/>
    <w:rsid w:val="00A432CA"/>
    <w:rsid w:val="00A43A8D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DF9"/>
    <w:rsid w:val="00A61269"/>
    <w:rsid w:val="00A6415A"/>
    <w:rsid w:val="00A64D6E"/>
    <w:rsid w:val="00A67653"/>
    <w:rsid w:val="00A67749"/>
    <w:rsid w:val="00A679B9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6004"/>
    <w:rsid w:val="00A8106B"/>
    <w:rsid w:val="00A818FB"/>
    <w:rsid w:val="00A826DB"/>
    <w:rsid w:val="00A82899"/>
    <w:rsid w:val="00A82AA7"/>
    <w:rsid w:val="00A833D9"/>
    <w:rsid w:val="00A83577"/>
    <w:rsid w:val="00A84136"/>
    <w:rsid w:val="00A84AD0"/>
    <w:rsid w:val="00A855B7"/>
    <w:rsid w:val="00A85884"/>
    <w:rsid w:val="00A858C9"/>
    <w:rsid w:val="00A86446"/>
    <w:rsid w:val="00A8675D"/>
    <w:rsid w:val="00A8750D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5BB5"/>
    <w:rsid w:val="00A96B14"/>
    <w:rsid w:val="00A97667"/>
    <w:rsid w:val="00AA1364"/>
    <w:rsid w:val="00AA1B47"/>
    <w:rsid w:val="00AA2DEE"/>
    <w:rsid w:val="00AA360A"/>
    <w:rsid w:val="00AA4200"/>
    <w:rsid w:val="00AA4835"/>
    <w:rsid w:val="00AA6015"/>
    <w:rsid w:val="00AA60E2"/>
    <w:rsid w:val="00AA638A"/>
    <w:rsid w:val="00AA65B9"/>
    <w:rsid w:val="00AA7E45"/>
    <w:rsid w:val="00AB1282"/>
    <w:rsid w:val="00AB1E48"/>
    <w:rsid w:val="00AB35A4"/>
    <w:rsid w:val="00AB72CC"/>
    <w:rsid w:val="00AC2041"/>
    <w:rsid w:val="00AC3A70"/>
    <w:rsid w:val="00AC753B"/>
    <w:rsid w:val="00AC771D"/>
    <w:rsid w:val="00AC7FAA"/>
    <w:rsid w:val="00AD0DC5"/>
    <w:rsid w:val="00AD3640"/>
    <w:rsid w:val="00AD4928"/>
    <w:rsid w:val="00AD6499"/>
    <w:rsid w:val="00AD64AD"/>
    <w:rsid w:val="00AD78E5"/>
    <w:rsid w:val="00AD7F60"/>
    <w:rsid w:val="00AE0F08"/>
    <w:rsid w:val="00AE1952"/>
    <w:rsid w:val="00AE22F9"/>
    <w:rsid w:val="00AE3764"/>
    <w:rsid w:val="00AE3AD0"/>
    <w:rsid w:val="00AF2523"/>
    <w:rsid w:val="00AF3B56"/>
    <w:rsid w:val="00AF3DDB"/>
    <w:rsid w:val="00AF43E4"/>
    <w:rsid w:val="00AF541D"/>
    <w:rsid w:val="00AF5AAB"/>
    <w:rsid w:val="00AF6AB4"/>
    <w:rsid w:val="00B00DB9"/>
    <w:rsid w:val="00B00F53"/>
    <w:rsid w:val="00B0153F"/>
    <w:rsid w:val="00B0171B"/>
    <w:rsid w:val="00B01D2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21C6"/>
    <w:rsid w:val="00B236F1"/>
    <w:rsid w:val="00B23DE8"/>
    <w:rsid w:val="00B23EAC"/>
    <w:rsid w:val="00B24328"/>
    <w:rsid w:val="00B244C6"/>
    <w:rsid w:val="00B259EB"/>
    <w:rsid w:val="00B266A5"/>
    <w:rsid w:val="00B27663"/>
    <w:rsid w:val="00B30BB6"/>
    <w:rsid w:val="00B312D3"/>
    <w:rsid w:val="00B31599"/>
    <w:rsid w:val="00B32404"/>
    <w:rsid w:val="00B36137"/>
    <w:rsid w:val="00B37683"/>
    <w:rsid w:val="00B4000E"/>
    <w:rsid w:val="00B4094E"/>
    <w:rsid w:val="00B40AA0"/>
    <w:rsid w:val="00B4156A"/>
    <w:rsid w:val="00B41ABD"/>
    <w:rsid w:val="00B4325D"/>
    <w:rsid w:val="00B43465"/>
    <w:rsid w:val="00B44CFC"/>
    <w:rsid w:val="00B466B1"/>
    <w:rsid w:val="00B46C96"/>
    <w:rsid w:val="00B47121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B98"/>
    <w:rsid w:val="00B646B6"/>
    <w:rsid w:val="00B64890"/>
    <w:rsid w:val="00B65016"/>
    <w:rsid w:val="00B677CC"/>
    <w:rsid w:val="00B67950"/>
    <w:rsid w:val="00B67F8E"/>
    <w:rsid w:val="00B71037"/>
    <w:rsid w:val="00B7265F"/>
    <w:rsid w:val="00B72D7D"/>
    <w:rsid w:val="00B764B9"/>
    <w:rsid w:val="00B811E9"/>
    <w:rsid w:val="00B814BA"/>
    <w:rsid w:val="00B81A0D"/>
    <w:rsid w:val="00B81AAA"/>
    <w:rsid w:val="00B8251B"/>
    <w:rsid w:val="00B830EC"/>
    <w:rsid w:val="00B83AC7"/>
    <w:rsid w:val="00B83FEE"/>
    <w:rsid w:val="00B853C6"/>
    <w:rsid w:val="00B871C6"/>
    <w:rsid w:val="00B877D9"/>
    <w:rsid w:val="00B902C7"/>
    <w:rsid w:val="00B905A8"/>
    <w:rsid w:val="00B911DF"/>
    <w:rsid w:val="00B94164"/>
    <w:rsid w:val="00B94974"/>
    <w:rsid w:val="00B95644"/>
    <w:rsid w:val="00B95CA4"/>
    <w:rsid w:val="00B95FC0"/>
    <w:rsid w:val="00B96045"/>
    <w:rsid w:val="00B96786"/>
    <w:rsid w:val="00B96EFC"/>
    <w:rsid w:val="00BA01ED"/>
    <w:rsid w:val="00BA0CD1"/>
    <w:rsid w:val="00BA0E68"/>
    <w:rsid w:val="00BA13CF"/>
    <w:rsid w:val="00BA4300"/>
    <w:rsid w:val="00BA4A84"/>
    <w:rsid w:val="00BA5D55"/>
    <w:rsid w:val="00BA6BA7"/>
    <w:rsid w:val="00BA76E6"/>
    <w:rsid w:val="00BA7EBB"/>
    <w:rsid w:val="00BB071D"/>
    <w:rsid w:val="00BB1187"/>
    <w:rsid w:val="00BB1245"/>
    <w:rsid w:val="00BB1562"/>
    <w:rsid w:val="00BB3610"/>
    <w:rsid w:val="00BB3A6C"/>
    <w:rsid w:val="00BB4FA9"/>
    <w:rsid w:val="00BB7039"/>
    <w:rsid w:val="00BB70C7"/>
    <w:rsid w:val="00BB73DD"/>
    <w:rsid w:val="00BB7AC2"/>
    <w:rsid w:val="00BB7B7E"/>
    <w:rsid w:val="00BC0BA2"/>
    <w:rsid w:val="00BC1982"/>
    <w:rsid w:val="00BC1BE6"/>
    <w:rsid w:val="00BC31C3"/>
    <w:rsid w:val="00BC4B8A"/>
    <w:rsid w:val="00BD001A"/>
    <w:rsid w:val="00BD0363"/>
    <w:rsid w:val="00BD0414"/>
    <w:rsid w:val="00BD1F39"/>
    <w:rsid w:val="00BD22FC"/>
    <w:rsid w:val="00BD253F"/>
    <w:rsid w:val="00BD2A23"/>
    <w:rsid w:val="00BD3288"/>
    <w:rsid w:val="00BD55F6"/>
    <w:rsid w:val="00BD5A3F"/>
    <w:rsid w:val="00BD5DCC"/>
    <w:rsid w:val="00BD64EE"/>
    <w:rsid w:val="00BD75B6"/>
    <w:rsid w:val="00BE006F"/>
    <w:rsid w:val="00BE21B9"/>
    <w:rsid w:val="00BE27E4"/>
    <w:rsid w:val="00BE2E19"/>
    <w:rsid w:val="00BE3142"/>
    <w:rsid w:val="00BE3203"/>
    <w:rsid w:val="00BE323E"/>
    <w:rsid w:val="00BE3F6B"/>
    <w:rsid w:val="00BE6243"/>
    <w:rsid w:val="00BE7480"/>
    <w:rsid w:val="00BE7BA5"/>
    <w:rsid w:val="00BF000E"/>
    <w:rsid w:val="00BF386B"/>
    <w:rsid w:val="00BF3D30"/>
    <w:rsid w:val="00BF6E16"/>
    <w:rsid w:val="00C00639"/>
    <w:rsid w:val="00C03919"/>
    <w:rsid w:val="00C03D3D"/>
    <w:rsid w:val="00C04304"/>
    <w:rsid w:val="00C06011"/>
    <w:rsid w:val="00C06C77"/>
    <w:rsid w:val="00C076F7"/>
    <w:rsid w:val="00C105B8"/>
    <w:rsid w:val="00C11695"/>
    <w:rsid w:val="00C12B43"/>
    <w:rsid w:val="00C130C8"/>
    <w:rsid w:val="00C13543"/>
    <w:rsid w:val="00C13A51"/>
    <w:rsid w:val="00C14DDC"/>
    <w:rsid w:val="00C15342"/>
    <w:rsid w:val="00C15F8D"/>
    <w:rsid w:val="00C16238"/>
    <w:rsid w:val="00C17064"/>
    <w:rsid w:val="00C20C1D"/>
    <w:rsid w:val="00C20D10"/>
    <w:rsid w:val="00C21CED"/>
    <w:rsid w:val="00C22023"/>
    <w:rsid w:val="00C22308"/>
    <w:rsid w:val="00C22600"/>
    <w:rsid w:val="00C226B3"/>
    <w:rsid w:val="00C24942"/>
    <w:rsid w:val="00C25BD3"/>
    <w:rsid w:val="00C25EF7"/>
    <w:rsid w:val="00C26963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7338"/>
    <w:rsid w:val="00C407E3"/>
    <w:rsid w:val="00C41DCC"/>
    <w:rsid w:val="00C42CE6"/>
    <w:rsid w:val="00C44544"/>
    <w:rsid w:val="00C45585"/>
    <w:rsid w:val="00C46C25"/>
    <w:rsid w:val="00C46D00"/>
    <w:rsid w:val="00C47296"/>
    <w:rsid w:val="00C503CD"/>
    <w:rsid w:val="00C505F6"/>
    <w:rsid w:val="00C50F7E"/>
    <w:rsid w:val="00C51819"/>
    <w:rsid w:val="00C52B87"/>
    <w:rsid w:val="00C52CF1"/>
    <w:rsid w:val="00C530D4"/>
    <w:rsid w:val="00C537E0"/>
    <w:rsid w:val="00C543FF"/>
    <w:rsid w:val="00C54597"/>
    <w:rsid w:val="00C55046"/>
    <w:rsid w:val="00C55E84"/>
    <w:rsid w:val="00C565F3"/>
    <w:rsid w:val="00C56AEA"/>
    <w:rsid w:val="00C60162"/>
    <w:rsid w:val="00C6154C"/>
    <w:rsid w:val="00C6455B"/>
    <w:rsid w:val="00C64E30"/>
    <w:rsid w:val="00C65D63"/>
    <w:rsid w:val="00C6665B"/>
    <w:rsid w:val="00C70CC2"/>
    <w:rsid w:val="00C7395E"/>
    <w:rsid w:val="00C74619"/>
    <w:rsid w:val="00C74A12"/>
    <w:rsid w:val="00C75297"/>
    <w:rsid w:val="00C761EF"/>
    <w:rsid w:val="00C765CF"/>
    <w:rsid w:val="00C8198D"/>
    <w:rsid w:val="00C81EFB"/>
    <w:rsid w:val="00C83EBD"/>
    <w:rsid w:val="00C857B3"/>
    <w:rsid w:val="00C8602D"/>
    <w:rsid w:val="00C86391"/>
    <w:rsid w:val="00C86467"/>
    <w:rsid w:val="00C86CBE"/>
    <w:rsid w:val="00C8707B"/>
    <w:rsid w:val="00C87B18"/>
    <w:rsid w:val="00C9292A"/>
    <w:rsid w:val="00C92E1F"/>
    <w:rsid w:val="00C93FDE"/>
    <w:rsid w:val="00C96D21"/>
    <w:rsid w:val="00C97011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4CFB"/>
    <w:rsid w:val="00CB52AC"/>
    <w:rsid w:val="00CB5686"/>
    <w:rsid w:val="00CB65BD"/>
    <w:rsid w:val="00CB6942"/>
    <w:rsid w:val="00CB715D"/>
    <w:rsid w:val="00CB7419"/>
    <w:rsid w:val="00CC5E52"/>
    <w:rsid w:val="00CC5F60"/>
    <w:rsid w:val="00CC69DB"/>
    <w:rsid w:val="00CC6E57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001"/>
    <w:rsid w:val="00D04410"/>
    <w:rsid w:val="00D054D6"/>
    <w:rsid w:val="00D054E2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B25"/>
    <w:rsid w:val="00D42C39"/>
    <w:rsid w:val="00D42C72"/>
    <w:rsid w:val="00D45E85"/>
    <w:rsid w:val="00D46142"/>
    <w:rsid w:val="00D5085B"/>
    <w:rsid w:val="00D50911"/>
    <w:rsid w:val="00D51C70"/>
    <w:rsid w:val="00D53AE7"/>
    <w:rsid w:val="00D5413C"/>
    <w:rsid w:val="00D54202"/>
    <w:rsid w:val="00D54340"/>
    <w:rsid w:val="00D550B7"/>
    <w:rsid w:val="00D5519F"/>
    <w:rsid w:val="00D56427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625B"/>
    <w:rsid w:val="00D76BD7"/>
    <w:rsid w:val="00D8071F"/>
    <w:rsid w:val="00D813A7"/>
    <w:rsid w:val="00D819B5"/>
    <w:rsid w:val="00D8202F"/>
    <w:rsid w:val="00D861E5"/>
    <w:rsid w:val="00D93D54"/>
    <w:rsid w:val="00D93EE5"/>
    <w:rsid w:val="00DA0373"/>
    <w:rsid w:val="00DA041E"/>
    <w:rsid w:val="00DA0429"/>
    <w:rsid w:val="00DA1789"/>
    <w:rsid w:val="00DA2B15"/>
    <w:rsid w:val="00DA360D"/>
    <w:rsid w:val="00DA3C11"/>
    <w:rsid w:val="00DA5268"/>
    <w:rsid w:val="00DA61BB"/>
    <w:rsid w:val="00DA6B26"/>
    <w:rsid w:val="00DA6B30"/>
    <w:rsid w:val="00DA76FA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D00F9"/>
    <w:rsid w:val="00DD034D"/>
    <w:rsid w:val="00DD1606"/>
    <w:rsid w:val="00DD191E"/>
    <w:rsid w:val="00DD194C"/>
    <w:rsid w:val="00DD208F"/>
    <w:rsid w:val="00DD351C"/>
    <w:rsid w:val="00DD3FA5"/>
    <w:rsid w:val="00DD58CD"/>
    <w:rsid w:val="00DD62E3"/>
    <w:rsid w:val="00DE0EB5"/>
    <w:rsid w:val="00DE0F9D"/>
    <w:rsid w:val="00DE2EDC"/>
    <w:rsid w:val="00DE33C1"/>
    <w:rsid w:val="00DE35A6"/>
    <w:rsid w:val="00DE410F"/>
    <w:rsid w:val="00DE55FA"/>
    <w:rsid w:val="00DE6073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ADB"/>
    <w:rsid w:val="00E0400E"/>
    <w:rsid w:val="00E04956"/>
    <w:rsid w:val="00E11C7B"/>
    <w:rsid w:val="00E11CFD"/>
    <w:rsid w:val="00E12185"/>
    <w:rsid w:val="00E12FBA"/>
    <w:rsid w:val="00E1310F"/>
    <w:rsid w:val="00E137A3"/>
    <w:rsid w:val="00E156CC"/>
    <w:rsid w:val="00E1725E"/>
    <w:rsid w:val="00E17AA5"/>
    <w:rsid w:val="00E21F5A"/>
    <w:rsid w:val="00E22974"/>
    <w:rsid w:val="00E23C97"/>
    <w:rsid w:val="00E243C7"/>
    <w:rsid w:val="00E255EA"/>
    <w:rsid w:val="00E2593D"/>
    <w:rsid w:val="00E2596C"/>
    <w:rsid w:val="00E2662D"/>
    <w:rsid w:val="00E26EDC"/>
    <w:rsid w:val="00E27F7F"/>
    <w:rsid w:val="00E308F8"/>
    <w:rsid w:val="00E32069"/>
    <w:rsid w:val="00E323BF"/>
    <w:rsid w:val="00E32AEB"/>
    <w:rsid w:val="00E36A5D"/>
    <w:rsid w:val="00E36B9A"/>
    <w:rsid w:val="00E374E8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69D0"/>
    <w:rsid w:val="00E46E16"/>
    <w:rsid w:val="00E46F95"/>
    <w:rsid w:val="00E471F1"/>
    <w:rsid w:val="00E47893"/>
    <w:rsid w:val="00E51093"/>
    <w:rsid w:val="00E526DD"/>
    <w:rsid w:val="00E53147"/>
    <w:rsid w:val="00E531E3"/>
    <w:rsid w:val="00E556CE"/>
    <w:rsid w:val="00E56BAD"/>
    <w:rsid w:val="00E5701A"/>
    <w:rsid w:val="00E6025F"/>
    <w:rsid w:val="00E624D2"/>
    <w:rsid w:val="00E63163"/>
    <w:rsid w:val="00E64EA4"/>
    <w:rsid w:val="00E66221"/>
    <w:rsid w:val="00E66C48"/>
    <w:rsid w:val="00E67020"/>
    <w:rsid w:val="00E701FE"/>
    <w:rsid w:val="00E70719"/>
    <w:rsid w:val="00E71122"/>
    <w:rsid w:val="00E73E6F"/>
    <w:rsid w:val="00E748C0"/>
    <w:rsid w:val="00E755A4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C68"/>
    <w:rsid w:val="00E96D60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C1F"/>
    <w:rsid w:val="00EA3E48"/>
    <w:rsid w:val="00EA41B3"/>
    <w:rsid w:val="00EA4F8D"/>
    <w:rsid w:val="00EA69D0"/>
    <w:rsid w:val="00EA75F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7FA1"/>
    <w:rsid w:val="00EC009D"/>
    <w:rsid w:val="00EC0FF9"/>
    <w:rsid w:val="00EC1135"/>
    <w:rsid w:val="00EC16D8"/>
    <w:rsid w:val="00EC1E13"/>
    <w:rsid w:val="00EC3E45"/>
    <w:rsid w:val="00EC5344"/>
    <w:rsid w:val="00ED049B"/>
    <w:rsid w:val="00ED099E"/>
    <w:rsid w:val="00ED0D0A"/>
    <w:rsid w:val="00ED5037"/>
    <w:rsid w:val="00ED57AA"/>
    <w:rsid w:val="00ED6B9B"/>
    <w:rsid w:val="00EE1520"/>
    <w:rsid w:val="00EE1883"/>
    <w:rsid w:val="00EE1980"/>
    <w:rsid w:val="00EE2C00"/>
    <w:rsid w:val="00EE367C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3639"/>
    <w:rsid w:val="00EF4D40"/>
    <w:rsid w:val="00EF59E5"/>
    <w:rsid w:val="00EF6743"/>
    <w:rsid w:val="00EF6C1D"/>
    <w:rsid w:val="00EF70E5"/>
    <w:rsid w:val="00F006B9"/>
    <w:rsid w:val="00F02429"/>
    <w:rsid w:val="00F02754"/>
    <w:rsid w:val="00F03D19"/>
    <w:rsid w:val="00F061C3"/>
    <w:rsid w:val="00F07326"/>
    <w:rsid w:val="00F07CA6"/>
    <w:rsid w:val="00F10C07"/>
    <w:rsid w:val="00F10F5F"/>
    <w:rsid w:val="00F11442"/>
    <w:rsid w:val="00F11F43"/>
    <w:rsid w:val="00F12323"/>
    <w:rsid w:val="00F12DF0"/>
    <w:rsid w:val="00F1331E"/>
    <w:rsid w:val="00F16096"/>
    <w:rsid w:val="00F178B2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5B24"/>
    <w:rsid w:val="00F35EBE"/>
    <w:rsid w:val="00F36855"/>
    <w:rsid w:val="00F36BA1"/>
    <w:rsid w:val="00F37A82"/>
    <w:rsid w:val="00F37C0C"/>
    <w:rsid w:val="00F40684"/>
    <w:rsid w:val="00F4089A"/>
    <w:rsid w:val="00F40FB5"/>
    <w:rsid w:val="00F41526"/>
    <w:rsid w:val="00F43A2E"/>
    <w:rsid w:val="00F453B2"/>
    <w:rsid w:val="00F45B8C"/>
    <w:rsid w:val="00F46848"/>
    <w:rsid w:val="00F4752F"/>
    <w:rsid w:val="00F5080D"/>
    <w:rsid w:val="00F50A0A"/>
    <w:rsid w:val="00F50C2F"/>
    <w:rsid w:val="00F52090"/>
    <w:rsid w:val="00F52712"/>
    <w:rsid w:val="00F53173"/>
    <w:rsid w:val="00F53F00"/>
    <w:rsid w:val="00F54161"/>
    <w:rsid w:val="00F54CE0"/>
    <w:rsid w:val="00F55E27"/>
    <w:rsid w:val="00F56B61"/>
    <w:rsid w:val="00F608FE"/>
    <w:rsid w:val="00F618AF"/>
    <w:rsid w:val="00F61BB5"/>
    <w:rsid w:val="00F62C20"/>
    <w:rsid w:val="00F6391A"/>
    <w:rsid w:val="00F63D57"/>
    <w:rsid w:val="00F64432"/>
    <w:rsid w:val="00F646A5"/>
    <w:rsid w:val="00F66194"/>
    <w:rsid w:val="00F66C6A"/>
    <w:rsid w:val="00F7147B"/>
    <w:rsid w:val="00F72140"/>
    <w:rsid w:val="00F72182"/>
    <w:rsid w:val="00F7286E"/>
    <w:rsid w:val="00F73823"/>
    <w:rsid w:val="00F74735"/>
    <w:rsid w:val="00F75CDA"/>
    <w:rsid w:val="00F8020E"/>
    <w:rsid w:val="00F83B1E"/>
    <w:rsid w:val="00F85269"/>
    <w:rsid w:val="00F8569C"/>
    <w:rsid w:val="00F868F7"/>
    <w:rsid w:val="00F8768E"/>
    <w:rsid w:val="00F90046"/>
    <w:rsid w:val="00F91D17"/>
    <w:rsid w:val="00F92736"/>
    <w:rsid w:val="00F93269"/>
    <w:rsid w:val="00F94B51"/>
    <w:rsid w:val="00F954B2"/>
    <w:rsid w:val="00F95BB8"/>
    <w:rsid w:val="00F96CAD"/>
    <w:rsid w:val="00F97340"/>
    <w:rsid w:val="00F97BA6"/>
    <w:rsid w:val="00FA06EF"/>
    <w:rsid w:val="00FA0981"/>
    <w:rsid w:val="00FA0E4C"/>
    <w:rsid w:val="00FA21B4"/>
    <w:rsid w:val="00FA38BE"/>
    <w:rsid w:val="00FA441F"/>
    <w:rsid w:val="00FA4BA4"/>
    <w:rsid w:val="00FA58BD"/>
    <w:rsid w:val="00FA6615"/>
    <w:rsid w:val="00FA7077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65D9"/>
    <w:rsid w:val="00FB70A7"/>
    <w:rsid w:val="00FB756C"/>
    <w:rsid w:val="00FC0484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D0182"/>
    <w:rsid w:val="00FD10AE"/>
    <w:rsid w:val="00FD1C31"/>
    <w:rsid w:val="00FD27CC"/>
    <w:rsid w:val="00FD364E"/>
    <w:rsid w:val="00FD39C7"/>
    <w:rsid w:val="00FD447F"/>
    <w:rsid w:val="00FD5B62"/>
    <w:rsid w:val="00FD622B"/>
    <w:rsid w:val="00FD6CE3"/>
    <w:rsid w:val="00FD7461"/>
    <w:rsid w:val="00FD79F4"/>
    <w:rsid w:val="00FE252F"/>
    <w:rsid w:val="00FE2CE2"/>
    <w:rsid w:val="00FE2E8D"/>
    <w:rsid w:val="00FE3D18"/>
    <w:rsid w:val="00FE50BF"/>
    <w:rsid w:val="00FE53D6"/>
    <w:rsid w:val="00FF0C0F"/>
    <w:rsid w:val="00FF1F55"/>
    <w:rsid w:val="00FF4807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39AD-023E-471A-8435-5A46796C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12340</Words>
  <Characters>66636</Characters>
  <Application>Microsoft Office Word</Application>
  <DocSecurity>0</DocSecurity>
  <Lines>555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2021-03-08T13:43:00Z</cp:lastPrinted>
  <dcterms:created xsi:type="dcterms:W3CDTF">2023-07-25T18:39:00Z</dcterms:created>
  <dcterms:modified xsi:type="dcterms:W3CDTF">2023-07-25T18:39:00Z</dcterms:modified>
</cp:coreProperties>
</file>