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776E6C06">
                <wp:simplePos x="0" y="0"/>
                <wp:positionH relativeFrom="column">
                  <wp:posOffset>-232410</wp:posOffset>
                </wp:positionH>
                <wp:positionV relativeFrom="paragraph">
                  <wp:posOffset>226060</wp:posOffset>
                </wp:positionV>
                <wp:extent cx="61722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3pt;margin-top:17.8pt;width:48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" filled="f"/>
            </w:pict>
          </mc:Fallback>
        </mc:AlternateContent>
      </w:r>
    </w:p>
    <w:p w14:paraId="7E736964" w14:textId="1A80D411" w:rsidR="006E5D23" w:rsidRPr="00F578A0" w:rsidRDefault="00D3446D" w:rsidP="00F578A0">
      <w:pPr>
        <w:spacing w:line="240" w:lineRule="auto"/>
        <w:ind w:left="-142"/>
        <w:jc w:val="both"/>
        <w:rPr>
          <w:rFonts w:ascii="Arial Narrow" w:hAnsi="Arial Narrow" w:cs="Arial"/>
          <w:b/>
          <w:caps/>
          <w:sz w:val="24"/>
          <w:szCs w:val="24"/>
        </w:rPr>
      </w:pPr>
      <w:r w:rsidRPr="00F578A0">
        <w:rPr>
          <w:rFonts w:ascii="Arial Narrow" w:hAnsi="Arial Narrow" w:cs="Arial"/>
          <w:b/>
          <w:caps/>
          <w:sz w:val="24"/>
          <w:szCs w:val="24"/>
        </w:rPr>
        <w:t xml:space="preserve">ATA DA </w:t>
      </w:r>
      <w:r w:rsidR="00B92CFF" w:rsidRPr="00F578A0">
        <w:rPr>
          <w:rFonts w:ascii="Arial Narrow" w:hAnsi="Arial Narrow" w:cs="Arial"/>
          <w:b/>
          <w:caps/>
          <w:sz w:val="24"/>
          <w:szCs w:val="24"/>
        </w:rPr>
        <w:t>40</w:t>
      </w:r>
      <w:r w:rsidRPr="00F578A0">
        <w:rPr>
          <w:rFonts w:ascii="Arial Narrow" w:hAnsi="Arial Narrow" w:cs="Arial"/>
          <w:b/>
          <w:caps/>
          <w:noProof/>
          <w:sz w:val="24"/>
          <w:szCs w:val="24"/>
        </w:rPr>
        <w:t xml:space="preserve">ª Sessão </w:t>
      </w:r>
      <w:r w:rsidR="00E5701A" w:rsidRPr="00F578A0">
        <w:rPr>
          <w:rFonts w:ascii="Arial Narrow" w:hAnsi="Arial Narrow" w:cs="Arial"/>
          <w:b/>
          <w:caps/>
          <w:noProof/>
          <w:sz w:val="24"/>
          <w:szCs w:val="24"/>
        </w:rPr>
        <w:t>ORDINÁRIA</w:t>
      </w:r>
      <w:r w:rsidRPr="00F578A0">
        <w:rPr>
          <w:rFonts w:ascii="Arial Narrow" w:hAnsi="Arial Narrow" w:cs="Arial"/>
          <w:b/>
          <w:caps/>
          <w:sz w:val="24"/>
          <w:szCs w:val="24"/>
        </w:rPr>
        <w:t xml:space="preserve"> REALIZADA PEL</w:t>
      </w:r>
      <w:r w:rsidRPr="00F578A0">
        <w:rPr>
          <w:rFonts w:ascii="Arial Narrow" w:hAnsi="Arial Narrow" w:cs="Arial"/>
          <w:b/>
          <w:caps/>
          <w:noProof/>
          <w:sz w:val="24"/>
          <w:szCs w:val="24"/>
        </w:rPr>
        <w:t>o</w:t>
      </w:r>
      <w:r w:rsidRPr="00F578A0">
        <w:rPr>
          <w:rFonts w:ascii="Arial Narrow" w:hAnsi="Arial Narrow" w:cs="Arial"/>
          <w:b/>
          <w:caps/>
          <w:sz w:val="24"/>
          <w:szCs w:val="24"/>
        </w:rPr>
        <w:t xml:space="preserve"> EGRÉGI</w:t>
      </w:r>
      <w:r w:rsidRPr="00F578A0">
        <w:rPr>
          <w:rFonts w:ascii="Arial Narrow" w:hAnsi="Arial Narrow" w:cs="Arial"/>
          <w:b/>
          <w:caps/>
          <w:noProof/>
          <w:sz w:val="24"/>
          <w:szCs w:val="24"/>
        </w:rPr>
        <w:t>o</w:t>
      </w:r>
      <w:r w:rsidRPr="00F578A0">
        <w:rPr>
          <w:rFonts w:ascii="Arial Narrow" w:hAnsi="Arial Narrow" w:cs="Arial"/>
          <w:b/>
          <w:caps/>
          <w:sz w:val="24"/>
          <w:szCs w:val="24"/>
        </w:rPr>
        <w:t xml:space="preserve"> </w:t>
      </w:r>
      <w:r w:rsidRPr="00F578A0">
        <w:rPr>
          <w:rFonts w:ascii="Arial Narrow" w:hAnsi="Arial Narrow" w:cs="Arial"/>
          <w:b/>
          <w:caps/>
          <w:noProof/>
          <w:sz w:val="24"/>
          <w:szCs w:val="24"/>
        </w:rPr>
        <w:t>Tribunal Pleno</w:t>
      </w:r>
      <w:r w:rsidRPr="00F578A0">
        <w:rPr>
          <w:rFonts w:ascii="Arial Narrow" w:hAnsi="Arial Narrow" w:cs="Arial"/>
          <w:b/>
          <w:caps/>
          <w:sz w:val="24"/>
          <w:szCs w:val="24"/>
        </w:rPr>
        <w:t xml:space="preserve"> DO</w:t>
      </w:r>
      <w:r w:rsidR="00A55353" w:rsidRPr="00F578A0">
        <w:rPr>
          <w:rFonts w:ascii="Arial Narrow" w:hAnsi="Arial Narrow" w:cs="Arial"/>
          <w:b/>
          <w:caps/>
          <w:sz w:val="24"/>
          <w:szCs w:val="24"/>
        </w:rPr>
        <w:t xml:space="preserve"> </w:t>
      </w:r>
      <w:r w:rsidRPr="00F578A0">
        <w:rPr>
          <w:rFonts w:ascii="Arial Narrow" w:hAnsi="Arial Narrow" w:cs="Arial"/>
          <w:b/>
          <w:caps/>
          <w:sz w:val="24"/>
          <w:szCs w:val="24"/>
        </w:rPr>
        <w:t xml:space="preserve">TRIBUNAL DE CONTAS DO ESTADO DO AMAZONAS, EXERCÍCIO DE </w:t>
      </w:r>
      <w:r w:rsidR="00725269" w:rsidRPr="00F578A0">
        <w:rPr>
          <w:rFonts w:ascii="Arial Narrow" w:hAnsi="Arial Narrow" w:cs="Arial"/>
          <w:b/>
          <w:caps/>
          <w:noProof/>
          <w:sz w:val="24"/>
          <w:szCs w:val="24"/>
        </w:rPr>
        <w:t>20</w:t>
      </w:r>
      <w:r w:rsidR="00B13FC9" w:rsidRPr="00F578A0">
        <w:rPr>
          <w:rFonts w:ascii="Arial Narrow" w:hAnsi="Arial Narrow" w:cs="Arial"/>
          <w:b/>
          <w:caps/>
          <w:noProof/>
          <w:sz w:val="24"/>
          <w:szCs w:val="24"/>
        </w:rPr>
        <w:t>21</w:t>
      </w:r>
      <w:r w:rsidRPr="00F578A0">
        <w:rPr>
          <w:rFonts w:ascii="Arial Narrow" w:hAnsi="Arial Narrow"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47881137" w:rsidR="003F3A55" w:rsidRDefault="00DC28F4" w:rsidP="00F578A0">
      <w:pPr>
        <w:spacing w:line="240" w:lineRule="auto"/>
        <w:ind w:left="-284" w:right="-142"/>
        <w:jc w:val="both"/>
        <w:rPr>
          <w:rFonts w:ascii="Arial Narrow" w:hAnsi="Arial Narrow" w:cs="Arial"/>
          <w:color w:val="000000"/>
          <w:sz w:val="24"/>
          <w:szCs w:val="24"/>
        </w:rPr>
      </w:pPr>
      <w:r w:rsidRPr="00F578A0">
        <w:rPr>
          <w:rFonts w:ascii="Arial Narrow" w:hAnsi="Arial Narrow" w:cs="Arial"/>
          <w:sz w:val="24"/>
          <w:szCs w:val="24"/>
        </w:rPr>
        <w:t xml:space="preserve">Ao vigésimo </w:t>
      </w:r>
      <w:r w:rsidR="005F74BD" w:rsidRPr="00F578A0">
        <w:rPr>
          <w:rFonts w:ascii="Arial Narrow" w:hAnsi="Arial Narrow" w:cs="Arial"/>
          <w:sz w:val="24"/>
          <w:szCs w:val="24"/>
        </w:rPr>
        <w:t>nono</w:t>
      </w:r>
      <w:r w:rsidRPr="00F578A0">
        <w:rPr>
          <w:rFonts w:ascii="Arial Narrow" w:hAnsi="Arial Narrow" w:cs="Arial"/>
          <w:sz w:val="24"/>
          <w:szCs w:val="24"/>
        </w:rPr>
        <w:t xml:space="preserve"> dia </w:t>
      </w:r>
      <w:r w:rsidRPr="00F578A0">
        <w:rPr>
          <w:rFonts w:ascii="Arial Narrow" w:hAnsi="Arial Narrow" w:cs="Arial"/>
          <w:noProof/>
          <w:sz w:val="24"/>
          <w:szCs w:val="24"/>
        </w:rPr>
        <w:t>do mês de novembro do ano de dois mil e vinte e um</w:t>
      </w:r>
      <w:r w:rsidRPr="00F578A0">
        <w:rPr>
          <w:rFonts w:ascii="Arial Narrow" w:hAnsi="Arial Narrow" w:cs="Arial"/>
          <w:sz w:val="24"/>
          <w:szCs w:val="24"/>
        </w:rPr>
        <w:t>, reuniu-se o Egrégio Tribunal Pleno do Tribunal de Contas do Estado do Amazonas, em sua sede própria, na Rua Efigênio Sales 1.155, Parque Dez, às 10h</w:t>
      </w:r>
      <w:r w:rsidR="00501DDF" w:rsidRPr="00F578A0">
        <w:rPr>
          <w:rFonts w:ascii="Arial Narrow" w:hAnsi="Arial Narrow" w:cs="Arial"/>
          <w:sz w:val="24"/>
          <w:szCs w:val="24"/>
        </w:rPr>
        <w:t>15</w:t>
      </w:r>
      <w:r w:rsidRPr="00F578A0">
        <w:rPr>
          <w:rFonts w:ascii="Arial Narrow" w:hAnsi="Arial Narrow" w:cs="Arial"/>
          <w:sz w:val="24"/>
          <w:szCs w:val="24"/>
        </w:rPr>
        <w:t xml:space="preserve">, sob a </w:t>
      </w:r>
      <w:r w:rsidRPr="00F578A0">
        <w:rPr>
          <w:rFonts w:ascii="Arial Narrow" w:hAnsi="Arial Narrow" w:cs="Arial"/>
          <w:color w:val="000000"/>
          <w:sz w:val="24"/>
          <w:szCs w:val="24"/>
        </w:rPr>
        <w:t>Presidência do Excelentíssimo Senhor Conselheiro</w:t>
      </w:r>
      <w:r w:rsidRPr="00F578A0">
        <w:rPr>
          <w:rFonts w:ascii="Arial Narrow" w:hAnsi="Arial Narrow" w:cs="Arial"/>
          <w:b/>
          <w:color w:val="000000"/>
          <w:sz w:val="24"/>
          <w:szCs w:val="24"/>
        </w:rPr>
        <w:t xml:space="preserve"> </w:t>
      </w:r>
      <w:r w:rsidRPr="00F578A0">
        <w:rPr>
          <w:rFonts w:ascii="Arial Narrow" w:hAnsi="Arial Narrow" w:cs="Arial"/>
          <w:b/>
          <w:sz w:val="24"/>
          <w:szCs w:val="24"/>
        </w:rPr>
        <w:t>ÉRICO XAVIER DESTERRO E SILVA (em substituição ao Excelentíssimo Senhor Conselheiro-Presidente Mario Manoel Coelho de Mello)</w:t>
      </w:r>
      <w:r w:rsidRPr="00F578A0">
        <w:rPr>
          <w:rFonts w:ascii="Arial Narrow" w:hAnsi="Arial Narrow" w:cs="Arial"/>
          <w:bCs/>
          <w:color w:val="000000"/>
          <w:sz w:val="24"/>
          <w:szCs w:val="24"/>
        </w:rPr>
        <w:t>,</w:t>
      </w:r>
      <w:r w:rsidRPr="00F578A0">
        <w:rPr>
          <w:rFonts w:ascii="Arial Narrow" w:hAnsi="Arial Narrow" w:cs="Arial"/>
          <w:b/>
          <w:color w:val="000000"/>
          <w:sz w:val="24"/>
          <w:szCs w:val="24"/>
        </w:rPr>
        <w:t xml:space="preserve"> </w:t>
      </w:r>
      <w:r w:rsidRPr="00F578A0">
        <w:rPr>
          <w:rFonts w:ascii="Arial Narrow" w:hAnsi="Arial Narrow" w:cs="Arial"/>
          <w:bCs/>
          <w:color w:val="000000"/>
          <w:sz w:val="24"/>
          <w:szCs w:val="24"/>
        </w:rPr>
        <w:t>com as presenças</w:t>
      </w:r>
      <w:r w:rsidRPr="00F578A0">
        <w:rPr>
          <w:rFonts w:ascii="Arial Narrow" w:hAnsi="Arial Narrow" w:cs="Arial"/>
          <w:b/>
          <w:color w:val="000000"/>
          <w:sz w:val="24"/>
          <w:szCs w:val="24"/>
        </w:rPr>
        <w:t xml:space="preserve"> </w:t>
      </w:r>
      <w:r w:rsidRPr="00F578A0">
        <w:rPr>
          <w:rFonts w:ascii="Arial Narrow" w:hAnsi="Arial Narrow" w:cs="Arial"/>
          <w:color w:val="000000"/>
          <w:sz w:val="24"/>
          <w:szCs w:val="24"/>
        </w:rPr>
        <w:t>dos Excelentíssimos Senhores Conselheiros</w:t>
      </w:r>
      <w:r w:rsidRPr="00F578A0">
        <w:rPr>
          <w:rFonts w:ascii="Arial Narrow" w:hAnsi="Arial Narrow" w:cs="Arial"/>
          <w:b/>
          <w:color w:val="000000"/>
          <w:sz w:val="24"/>
          <w:szCs w:val="24"/>
        </w:rPr>
        <w:t xml:space="preserve"> YARA AMAZÔNIA LINS RODRIGUES DOS SANTOS,</w:t>
      </w:r>
      <w:r w:rsidR="005F74BD" w:rsidRPr="00F578A0">
        <w:rPr>
          <w:rFonts w:ascii="Arial Narrow" w:hAnsi="Arial Narrow" w:cs="Arial"/>
          <w:b/>
          <w:sz w:val="24"/>
          <w:szCs w:val="24"/>
        </w:rPr>
        <w:t xml:space="preserve"> </w:t>
      </w:r>
      <w:r w:rsidRPr="00F578A0">
        <w:rPr>
          <w:rFonts w:ascii="Arial Narrow" w:hAnsi="Arial Narrow" w:cs="Arial"/>
          <w:b/>
          <w:color w:val="000000"/>
          <w:sz w:val="24"/>
          <w:szCs w:val="24"/>
        </w:rPr>
        <w:t xml:space="preserve">MÁRIO JOSÉ DE MORAES COSTA FILHO (convocado em substituição ao Excelentíssimo Senhor Conselheiro </w:t>
      </w:r>
      <w:proofErr w:type="spellStart"/>
      <w:r w:rsidRPr="00F578A0">
        <w:rPr>
          <w:rFonts w:ascii="Arial Narrow" w:hAnsi="Arial Narrow" w:cs="Arial"/>
          <w:b/>
          <w:color w:val="000000"/>
          <w:sz w:val="24"/>
          <w:szCs w:val="24"/>
        </w:rPr>
        <w:t>Antonio</w:t>
      </w:r>
      <w:proofErr w:type="spellEnd"/>
      <w:r w:rsidRPr="00F578A0">
        <w:rPr>
          <w:rFonts w:ascii="Arial Narrow" w:hAnsi="Arial Narrow" w:cs="Arial"/>
          <w:b/>
          <w:color w:val="000000"/>
          <w:sz w:val="24"/>
          <w:szCs w:val="24"/>
        </w:rPr>
        <w:t xml:space="preserve"> </w:t>
      </w:r>
      <w:proofErr w:type="spellStart"/>
      <w:r w:rsidRPr="00F578A0">
        <w:rPr>
          <w:rFonts w:ascii="Arial Narrow" w:hAnsi="Arial Narrow" w:cs="Arial"/>
          <w:b/>
          <w:color w:val="000000"/>
          <w:sz w:val="24"/>
          <w:szCs w:val="24"/>
        </w:rPr>
        <w:t>Julio</w:t>
      </w:r>
      <w:proofErr w:type="spellEnd"/>
      <w:r w:rsidRPr="00F578A0">
        <w:rPr>
          <w:rFonts w:ascii="Arial Narrow" w:hAnsi="Arial Narrow" w:cs="Arial"/>
          <w:b/>
          <w:color w:val="000000"/>
          <w:sz w:val="24"/>
          <w:szCs w:val="24"/>
        </w:rPr>
        <w:t xml:space="preserve"> Bernardo Cabral),</w:t>
      </w:r>
      <w:r w:rsidR="00117465" w:rsidRPr="00F578A0">
        <w:rPr>
          <w:rFonts w:ascii="Arial Narrow" w:hAnsi="Arial Narrow" w:cs="Arial"/>
          <w:b/>
          <w:color w:val="000000"/>
          <w:sz w:val="24"/>
          <w:szCs w:val="24"/>
        </w:rPr>
        <w:t xml:space="preserve"> LUIZ HENRIQUE PEREIRA MENDES </w:t>
      </w:r>
      <w:r w:rsidRPr="00F578A0">
        <w:rPr>
          <w:rFonts w:ascii="Arial Narrow" w:hAnsi="Arial Narrow" w:cs="Arial"/>
          <w:b/>
          <w:color w:val="000000"/>
          <w:sz w:val="24"/>
          <w:szCs w:val="24"/>
        </w:rPr>
        <w:t xml:space="preserve">(convocado em substituição ao Excelentíssimo Senhor Conselheiro Júlio Assis Corrêa Pinheiro); </w:t>
      </w:r>
      <w:r w:rsidRPr="00F578A0">
        <w:rPr>
          <w:rFonts w:ascii="Arial Narrow" w:hAnsi="Arial Narrow" w:cs="Arial"/>
          <w:color w:val="000000"/>
          <w:sz w:val="24"/>
          <w:szCs w:val="24"/>
        </w:rPr>
        <w:t>Excelentíssimo Senhor Auditor</w:t>
      </w:r>
      <w:r w:rsidRPr="00F578A0">
        <w:rPr>
          <w:rFonts w:ascii="Arial Narrow" w:hAnsi="Arial Narrow" w:cs="Arial"/>
          <w:b/>
          <w:color w:val="000000"/>
          <w:sz w:val="24"/>
          <w:szCs w:val="24"/>
        </w:rPr>
        <w:t xml:space="preserve"> ALBER FURTADO DE OLIVEIRA JÚNIOR;</w:t>
      </w:r>
      <w:r w:rsidRPr="00F578A0">
        <w:rPr>
          <w:rFonts w:ascii="Arial Narrow" w:hAnsi="Arial Narrow" w:cs="Arial"/>
          <w:color w:val="000000"/>
          <w:sz w:val="24"/>
          <w:szCs w:val="24"/>
        </w:rPr>
        <w:t xml:space="preserve"> e </w:t>
      </w:r>
      <w:r w:rsidRPr="00F578A0">
        <w:rPr>
          <w:rFonts w:ascii="Arial Narrow" w:hAnsi="Arial Narrow" w:cs="Arial"/>
          <w:bCs/>
          <w:sz w:val="24"/>
          <w:szCs w:val="24"/>
        </w:rPr>
        <w:t>Excelentíssimo Senhor Procurador</w:t>
      </w:r>
      <w:r w:rsidR="00117465" w:rsidRPr="00F578A0">
        <w:rPr>
          <w:rFonts w:ascii="Arial Narrow" w:hAnsi="Arial Narrow" w:cs="Arial"/>
          <w:bCs/>
          <w:sz w:val="24"/>
          <w:szCs w:val="24"/>
        </w:rPr>
        <w:t>-Geral</w:t>
      </w:r>
      <w:r w:rsidRPr="00F578A0">
        <w:rPr>
          <w:rFonts w:ascii="Arial Narrow" w:hAnsi="Arial Narrow" w:cs="Arial"/>
          <w:b/>
          <w:bCs/>
          <w:color w:val="000000"/>
          <w:sz w:val="24"/>
          <w:szCs w:val="24"/>
        </w:rPr>
        <w:t xml:space="preserve"> </w:t>
      </w:r>
      <w:r w:rsidR="00117465" w:rsidRPr="00F578A0">
        <w:rPr>
          <w:rFonts w:ascii="Arial Narrow" w:hAnsi="Arial Narrow" w:cs="Arial"/>
          <w:b/>
          <w:bCs/>
          <w:color w:val="000000"/>
          <w:sz w:val="24"/>
          <w:szCs w:val="24"/>
        </w:rPr>
        <w:t>JOÃO BARROSO DE SOUZA</w:t>
      </w:r>
      <w:r w:rsidRPr="00F578A0">
        <w:rPr>
          <w:rFonts w:ascii="Arial Narrow" w:hAnsi="Arial Narrow" w:cs="Arial"/>
          <w:b/>
          <w:bCs/>
          <w:color w:val="000000"/>
          <w:sz w:val="24"/>
          <w:szCs w:val="24"/>
        </w:rPr>
        <w:t>.</w:t>
      </w:r>
      <w:r w:rsidR="00AE3B7E" w:rsidRPr="00F578A0">
        <w:rPr>
          <w:rFonts w:ascii="Arial Narrow" w:hAnsi="Arial Narrow" w:cs="Arial"/>
          <w:b/>
          <w:bCs/>
          <w:color w:val="000000"/>
          <w:sz w:val="24"/>
          <w:szCs w:val="24"/>
        </w:rPr>
        <w:t xml:space="preserve"> </w:t>
      </w:r>
      <w:r w:rsidRPr="00F578A0">
        <w:rPr>
          <w:rFonts w:ascii="Arial Narrow" w:hAnsi="Arial Narrow" w:cs="Arial"/>
          <w:sz w:val="24"/>
          <w:szCs w:val="24"/>
        </w:rPr>
        <w:t xml:space="preserve">/===/ </w:t>
      </w:r>
      <w:r w:rsidRPr="00F578A0">
        <w:rPr>
          <w:rFonts w:ascii="Arial Narrow" w:hAnsi="Arial Narrow" w:cs="Arial"/>
          <w:b/>
          <w:sz w:val="24"/>
          <w:szCs w:val="24"/>
        </w:rPr>
        <w:t xml:space="preserve">AUSENTES: </w:t>
      </w:r>
      <w:r w:rsidRPr="00F578A0">
        <w:rPr>
          <w:rFonts w:ascii="Arial Narrow" w:hAnsi="Arial Narrow" w:cs="Arial"/>
          <w:bCs/>
          <w:color w:val="000000"/>
          <w:sz w:val="24"/>
          <w:szCs w:val="24"/>
        </w:rPr>
        <w:t xml:space="preserve">Excelentíssimos Senhores Conselheiros </w:t>
      </w:r>
      <w:r w:rsidRPr="00F578A0">
        <w:rPr>
          <w:rFonts w:ascii="Arial Narrow" w:hAnsi="Arial Narrow" w:cs="Arial"/>
          <w:b/>
          <w:sz w:val="24"/>
          <w:szCs w:val="24"/>
        </w:rPr>
        <w:t xml:space="preserve">ANTONIO JULIO BERNARDO CABRAL, </w:t>
      </w:r>
      <w:r w:rsidRPr="00F578A0">
        <w:rPr>
          <w:rFonts w:ascii="Arial Narrow" w:hAnsi="Arial Narrow" w:cs="Arial"/>
          <w:bCs/>
          <w:sz w:val="24"/>
          <w:szCs w:val="24"/>
        </w:rPr>
        <w:t xml:space="preserve">por motivo de licença médica, </w:t>
      </w:r>
      <w:r w:rsidRPr="00F578A0">
        <w:rPr>
          <w:rFonts w:ascii="Arial Narrow" w:hAnsi="Arial Narrow" w:cs="Arial"/>
          <w:b/>
          <w:color w:val="000000"/>
          <w:sz w:val="24"/>
          <w:szCs w:val="24"/>
        </w:rPr>
        <w:t>JÚLIO ASSIS CORRÊA PINHEIRO,</w:t>
      </w:r>
      <w:r w:rsidRPr="00F578A0">
        <w:rPr>
          <w:rFonts w:ascii="Arial Narrow" w:hAnsi="Arial Narrow" w:cs="Arial"/>
          <w:bCs/>
          <w:color w:val="000000"/>
          <w:sz w:val="24"/>
          <w:szCs w:val="24"/>
        </w:rPr>
        <w:t xml:space="preserve"> por motivo de férias</w:t>
      </w:r>
      <w:r w:rsidR="005F74BD" w:rsidRPr="00F578A0">
        <w:rPr>
          <w:rFonts w:ascii="Arial Narrow" w:hAnsi="Arial Narrow" w:cs="Arial"/>
          <w:bCs/>
          <w:color w:val="000000"/>
          <w:sz w:val="24"/>
          <w:szCs w:val="24"/>
        </w:rPr>
        <w:t xml:space="preserve">, </w:t>
      </w:r>
      <w:r w:rsidR="005F74BD" w:rsidRPr="00F578A0">
        <w:rPr>
          <w:rFonts w:ascii="Arial Narrow" w:hAnsi="Arial Narrow" w:cs="Arial"/>
          <w:b/>
          <w:color w:val="000000"/>
          <w:sz w:val="24"/>
          <w:szCs w:val="24"/>
        </w:rPr>
        <w:t xml:space="preserve">ARI JORGE MOUTINHO DA COSTA JÚNIOR, </w:t>
      </w:r>
      <w:r w:rsidR="005F74BD" w:rsidRPr="00F578A0">
        <w:rPr>
          <w:rFonts w:ascii="Arial Narrow" w:hAnsi="Arial Narrow" w:cs="Arial"/>
          <w:bCs/>
          <w:color w:val="000000"/>
          <w:sz w:val="24"/>
          <w:szCs w:val="24"/>
        </w:rPr>
        <w:t xml:space="preserve">por motivo justificado, </w:t>
      </w:r>
      <w:r w:rsidR="00AE3B7E" w:rsidRPr="00F578A0">
        <w:rPr>
          <w:rFonts w:ascii="Arial Narrow" w:hAnsi="Arial Narrow" w:cs="Arial"/>
          <w:b/>
          <w:color w:val="000000"/>
          <w:sz w:val="24"/>
          <w:szCs w:val="24"/>
        </w:rPr>
        <w:t xml:space="preserve">MARIO MANOEL COELHO DE MELLO, </w:t>
      </w:r>
      <w:r w:rsidR="00AE3B7E" w:rsidRPr="00F578A0">
        <w:rPr>
          <w:rFonts w:ascii="Arial Narrow" w:hAnsi="Arial Narrow" w:cs="Arial"/>
          <w:bCs/>
          <w:color w:val="000000"/>
          <w:sz w:val="24"/>
          <w:szCs w:val="24"/>
        </w:rPr>
        <w:t>por se encontrar a serviço do Tribunal,</w:t>
      </w:r>
      <w:r w:rsidR="00AE3B7E" w:rsidRPr="00F578A0">
        <w:rPr>
          <w:rFonts w:ascii="Arial Narrow" w:hAnsi="Arial Narrow" w:cs="Arial"/>
          <w:b/>
          <w:sz w:val="24"/>
          <w:szCs w:val="24"/>
        </w:rPr>
        <w:t xml:space="preserve"> </w:t>
      </w:r>
      <w:r w:rsidR="005F74BD" w:rsidRPr="00F578A0">
        <w:rPr>
          <w:rFonts w:ascii="Arial Narrow" w:hAnsi="Arial Narrow" w:cs="Arial"/>
          <w:b/>
          <w:sz w:val="24"/>
          <w:szCs w:val="24"/>
        </w:rPr>
        <w:t xml:space="preserve">JOSUÉ CLÁUDIO DE SOUZA NETO, </w:t>
      </w:r>
      <w:r w:rsidR="005F74BD" w:rsidRPr="00F578A0">
        <w:rPr>
          <w:rFonts w:ascii="Arial Narrow" w:hAnsi="Arial Narrow" w:cs="Arial"/>
          <w:bCs/>
          <w:color w:val="000000"/>
          <w:sz w:val="24"/>
          <w:szCs w:val="24"/>
        </w:rPr>
        <w:t>por se encontrar a serviço do Tribunal;</w:t>
      </w:r>
      <w:r w:rsidRPr="00F578A0">
        <w:rPr>
          <w:rFonts w:ascii="Arial Narrow" w:hAnsi="Arial Narrow" w:cs="Arial"/>
          <w:bCs/>
          <w:color w:val="000000"/>
          <w:sz w:val="24"/>
          <w:szCs w:val="24"/>
        </w:rPr>
        <w:t xml:space="preserve"> e Excelentíssimo Senhor </w:t>
      </w:r>
      <w:r w:rsidR="00CF0694" w:rsidRPr="00F578A0">
        <w:rPr>
          <w:rFonts w:ascii="Arial Narrow" w:hAnsi="Arial Narrow" w:cs="Arial"/>
          <w:bCs/>
          <w:color w:val="000000"/>
          <w:sz w:val="24"/>
          <w:szCs w:val="24"/>
        </w:rPr>
        <w:t>Auditor</w:t>
      </w:r>
      <w:r w:rsidR="00117465" w:rsidRPr="00F578A0">
        <w:rPr>
          <w:rFonts w:ascii="Arial Narrow" w:hAnsi="Arial Narrow" w:cs="Arial"/>
          <w:bCs/>
          <w:color w:val="000000"/>
          <w:sz w:val="24"/>
          <w:szCs w:val="24"/>
        </w:rPr>
        <w:t xml:space="preserve"> </w:t>
      </w:r>
      <w:r w:rsidR="00CF0694" w:rsidRPr="00F578A0">
        <w:rPr>
          <w:rFonts w:ascii="Arial Narrow" w:hAnsi="Arial Narrow" w:cs="Arial"/>
          <w:b/>
          <w:color w:val="000000"/>
          <w:sz w:val="24"/>
          <w:szCs w:val="24"/>
        </w:rPr>
        <w:t>ALÍPIO REIS FIRMO FILHO</w:t>
      </w:r>
      <w:r w:rsidRPr="00F578A0">
        <w:rPr>
          <w:rFonts w:ascii="Arial Narrow" w:hAnsi="Arial Narrow" w:cs="Arial"/>
          <w:b/>
          <w:bCs/>
          <w:color w:val="000000"/>
          <w:sz w:val="24"/>
          <w:szCs w:val="24"/>
        </w:rPr>
        <w:t xml:space="preserve">, </w:t>
      </w:r>
      <w:r w:rsidR="00117465" w:rsidRPr="00F578A0">
        <w:rPr>
          <w:rFonts w:ascii="Arial Narrow" w:hAnsi="Arial Narrow" w:cs="Arial"/>
          <w:bCs/>
          <w:color w:val="000000"/>
          <w:sz w:val="24"/>
          <w:szCs w:val="24"/>
        </w:rPr>
        <w:t>por se encontrar a serviço do Tribunal</w:t>
      </w:r>
      <w:r w:rsidRPr="00F578A0">
        <w:rPr>
          <w:rFonts w:ascii="Arial Narrow" w:hAnsi="Arial Narrow" w:cs="Arial"/>
          <w:color w:val="000000"/>
          <w:sz w:val="24"/>
          <w:szCs w:val="24"/>
        </w:rPr>
        <w:t>.</w:t>
      </w:r>
      <w:r w:rsidR="00AE3B7E" w:rsidRPr="00F578A0">
        <w:rPr>
          <w:rFonts w:ascii="Arial Narrow" w:hAnsi="Arial Narrow" w:cs="Arial"/>
          <w:color w:val="000000"/>
          <w:sz w:val="24"/>
          <w:szCs w:val="24"/>
        </w:rPr>
        <w:t xml:space="preserve"> </w:t>
      </w:r>
      <w:r w:rsidR="000C66C9" w:rsidRPr="00F578A0">
        <w:rPr>
          <w:rFonts w:ascii="Arial Narrow" w:hAnsi="Arial Narrow" w:cs="Arial"/>
          <w:sz w:val="24"/>
          <w:szCs w:val="24"/>
        </w:rPr>
        <w:t xml:space="preserve">/===/ Havendo número legal, </w:t>
      </w:r>
      <w:r w:rsidR="000C66C9" w:rsidRPr="00F578A0">
        <w:rPr>
          <w:rFonts w:ascii="Arial Narrow" w:hAnsi="Arial Narrow" w:cs="Arial"/>
          <w:noProof/>
          <w:sz w:val="24"/>
          <w:szCs w:val="24"/>
        </w:rPr>
        <w:t>o</w:t>
      </w:r>
      <w:r w:rsidR="000C66C9" w:rsidRPr="00F578A0">
        <w:rPr>
          <w:rFonts w:ascii="Arial Narrow" w:hAnsi="Arial Narrow" w:cs="Arial"/>
          <w:sz w:val="24"/>
          <w:szCs w:val="24"/>
        </w:rPr>
        <w:t xml:space="preserve"> Excelentíssimo Senhor </w:t>
      </w:r>
      <w:r w:rsidR="000C66C9" w:rsidRPr="00F578A0">
        <w:rPr>
          <w:rFonts w:ascii="Arial Narrow" w:hAnsi="Arial Narrow" w:cs="Arial"/>
          <w:noProof/>
          <w:sz w:val="24"/>
          <w:szCs w:val="24"/>
        </w:rPr>
        <w:t>Conselheiro-Presidente</w:t>
      </w:r>
      <w:r w:rsidR="000C66C9" w:rsidRPr="00F578A0">
        <w:rPr>
          <w:rFonts w:ascii="Arial Narrow" w:hAnsi="Arial Narrow" w:cs="Arial"/>
          <w:sz w:val="24"/>
          <w:szCs w:val="24"/>
        </w:rPr>
        <w:t xml:space="preserve"> </w:t>
      </w:r>
      <w:r w:rsidR="00A4058C" w:rsidRPr="00F578A0">
        <w:rPr>
          <w:rFonts w:ascii="Arial Narrow" w:hAnsi="Arial Narrow" w:cs="Arial"/>
          <w:sz w:val="24"/>
          <w:szCs w:val="24"/>
        </w:rPr>
        <w:t>Érico Xavier Desterro e Silva</w:t>
      </w:r>
      <w:r w:rsidR="000C66C9" w:rsidRPr="00F578A0">
        <w:rPr>
          <w:rFonts w:ascii="Arial Narrow" w:hAnsi="Arial Narrow" w:cs="Arial"/>
          <w:sz w:val="24"/>
          <w:szCs w:val="24"/>
        </w:rPr>
        <w:t xml:space="preserve">, invocou a proteção de Deus para os trabalhos, dando por aberta a </w:t>
      </w:r>
      <w:r w:rsidR="00CB6599" w:rsidRPr="00F578A0">
        <w:rPr>
          <w:rFonts w:ascii="Arial Narrow" w:hAnsi="Arial Narrow" w:cs="Arial"/>
          <w:sz w:val="24"/>
          <w:szCs w:val="24"/>
        </w:rPr>
        <w:t>40</w:t>
      </w:r>
      <w:r w:rsidR="000C66C9" w:rsidRPr="00F578A0">
        <w:rPr>
          <w:rFonts w:ascii="Arial Narrow" w:hAnsi="Arial Narrow" w:cs="Arial"/>
          <w:noProof/>
          <w:sz w:val="24"/>
          <w:szCs w:val="24"/>
        </w:rPr>
        <w:t>ª Sessão Ordinária</w:t>
      </w:r>
      <w:r w:rsidR="000C66C9" w:rsidRPr="00F578A0">
        <w:rPr>
          <w:rFonts w:ascii="Arial Narrow" w:hAnsi="Arial Narrow" w:cs="Arial"/>
          <w:sz w:val="24"/>
          <w:szCs w:val="24"/>
        </w:rPr>
        <w:t xml:space="preserve"> do Egrégio </w:t>
      </w:r>
      <w:r w:rsidR="000C66C9" w:rsidRPr="00F578A0">
        <w:rPr>
          <w:rFonts w:ascii="Arial Narrow" w:hAnsi="Arial Narrow" w:cs="Arial"/>
          <w:noProof/>
          <w:sz w:val="24"/>
          <w:szCs w:val="24"/>
        </w:rPr>
        <w:t>Tribunal Pleno</w:t>
      </w:r>
      <w:r w:rsidR="000C66C9" w:rsidRPr="00F578A0">
        <w:rPr>
          <w:rFonts w:ascii="Arial Narrow" w:hAnsi="Arial Narrow" w:cs="Arial"/>
          <w:sz w:val="24"/>
          <w:szCs w:val="24"/>
        </w:rPr>
        <w:t xml:space="preserve"> do Tribunal de Contas do Estado do Amazonas.</w:t>
      </w:r>
      <w:r w:rsidR="00AE3B7E" w:rsidRPr="00F578A0">
        <w:rPr>
          <w:rFonts w:ascii="Arial Narrow" w:hAnsi="Arial Narrow" w:cs="Arial"/>
          <w:sz w:val="24"/>
          <w:szCs w:val="24"/>
        </w:rPr>
        <w:t xml:space="preserve"> </w:t>
      </w:r>
      <w:r w:rsidR="00D3446D" w:rsidRPr="00F578A0">
        <w:rPr>
          <w:rFonts w:ascii="Arial Narrow" w:hAnsi="Arial Narrow" w:cs="Arial"/>
          <w:sz w:val="24"/>
          <w:szCs w:val="24"/>
        </w:rPr>
        <w:t xml:space="preserve">/===/ </w:t>
      </w:r>
      <w:r w:rsidR="00D3446D" w:rsidRPr="00F578A0">
        <w:rPr>
          <w:rFonts w:ascii="Arial Narrow" w:hAnsi="Arial Narrow" w:cs="Arial"/>
          <w:b/>
          <w:sz w:val="24"/>
          <w:szCs w:val="24"/>
        </w:rPr>
        <w:t>APROVAÇÃO DA ATA:</w:t>
      </w:r>
      <w:r w:rsidR="0080437C" w:rsidRPr="00F578A0">
        <w:rPr>
          <w:rFonts w:ascii="Arial Narrow" w:hAnsi="Arial Narrow" w:cs="Arial"/>
          <w:b/>
          <w:sz w:val="24"/>
          <w:szCs w:val="24"/>
        </w:rPr>
        <w:t xml:space="preserve"> </w:t>
      </w:r>
      <w:r w:rsidR="00606DD0" w:rsidRPr="00F578A0">
        <w:rPr>
          <w:rFonts w:ascii="Arial Narrow" w:eastAsia="Arial" w:hAnsi="Arial Narrow" w:cs="Arial"/>
          <w:sz w:val="24"/>
          <w:szCs w:val="24"/>
        </w:rPr>
        <w:t>Aprovada, sem restrições, a Ata da</w:t>
      </w:r>
      <w:r w:rsidR="00606DD0" w:rsidRPr="00F578A0">
        <w:rPr>
          <w:rFonts w:ascii="Arial Narrow" w:hAnsi="Arial Narrow" w:cs="Arial"/>
          <w:b/>
          <w:sz w:val="24"/>
          <w:szCs w:val="24"/>
        </w:rPr>
        <w:t xml:space="preserve"> </w:t>
      </w:r>
      <w:r w:rsidR="00606DD0" w:rsidRPr="00F578A0">
        <w:rPr>
          <w:rFonts w:ascii="Arial Narrow" w:hAnsi="Arial Narrow" w:cs="Arial"/>
          <w:sz w:val="24"/>
          <w:szCs w:val="24"/>
        </w:rPr>
        <w:t>3</w:t>
      </w:r>
      <w:r w:rsidR="00CB6599" w:rsidRPr="00F578A0">
        <w:rPr>
          <w:rFonts w:ascii="Arial Narrow" w:hAnsi="Arial Narrow" w:cs="Arial"/>
          <w:sz w:val="24"/>
          <w:szCs w:val="24"/>
        </w:rPr>
        <w:t>9</w:t>
      </w:r>
      <w:r w:rsidR="00606DD0" w:rsidRPr="00F578A0">
        <w:rPr>
          <w:rFonts w:ascii="Arial Narrow" w:hAnsi="Arial Narrow" w:cs="Arial"/>
          <w:sz w:val="24"/>
          <w:szCs w:val="24"/>
        </w:rPr>
        <w:t xml:space="preserve">ª </w:t>
      </w:r>
      <w:r w:rsidR="00606DD0" w:rsidRPr="00F578A0">
        <w:rPr>
          <w:rFonts w:ascii="Arial Narrow" w:eastAsia="Arial" w:hAnsi="Arial Narrow" w:cs="Arial"/>
          <w:sz w:val="24"/>
          <w:szCs w:val="24"/>
        </w:rPr>
        <w:t xml:space="preserve">Sessão Ordinária Judicante, realizada </w:t>
      </w:r>
      <w:r w:rsidR="00606DD0" w:rsidRPr="00F578A0">
        <w:rPr>
          <w:rFonts w:ascii="Arial Narrow" w:hAnsi="Arial Narrow" w:cs="Arial"/>
          <w:sz w:val="24"/>
          <w:szCs w:val="24"/>
        </w:rPr>
        <w:t xml:space="preserve">no dia </w:t>
      </w:r>
      <w:r w:rsidR="00CB6599" w:rsidRPr="00F578A0">
        <w:rPr>
          <w:rFonts w:ascii="Arial Narrow" w:hAnsi="Arial Narrow" w:cs="Arial"/>
          <w:sz w:val="24"/>
          <w:szCs w:val="24"/>
        </w:rPr>
        <w:t>23</w:t>
      </w:r>
      <w:r w:rsidR="00606DD0" w:rsidRPr="00F578A0">
        <w:rPr>
          <w:rFonts w:ascii="Arial Narrow" w:hAnsi="Arial Narrow" w:cs="Arial"/>
          <w:sz w:val="24"/>
          <w:szCs w:val="24"/>
        </w:rPr>
        <w:t>/11/2021</w:t>
      </w:r>
      <w:r w:rsidR="00035B83" w:rsidRPr="00F578A0">
        <w:rPr>
          <w:rFonts w:ascii="Arial Narrow" w:hAnsi="Arial Narrow" w:cs="Arial"/>
          <w:sz w:val="24"/>
          <w:szCs w:val="24"/>
        </w:rPr>
        <w:t>.</w:t>
      </w:r>
      <w:r w:rsidR="00AE3B7E" w:rsidRPr="00F578A0">
        <w:rPr>
          <w:rFonts w:ascii="Arial Narrow" w:hAnsi="Arial Narrow" w:cs="Arial"/>
          <w:sz w:val="24"/>
          <w:szCs w:val="24"/>
        </w:rPr>
        <w:t xml:space="preserve"> </w:t>
      </w:r>
      <w:r w:rsidR="00FF5DF6" w:rsidRPr="00F578A0">
        <w:rPr>
          <w:rFonts w:ascii="Arial Narrow" w:hAnsi="Arial Narrow" w:cs="Arial"/>
          <w:sz w:val="24"/>
          <w:szCs w:val="24"/>
        </w:rPr>
        <w:t xml:space="preserve">/===/ </w:t>
      </w:r>
      <w:r w:rsidR="00FF5DF6" w:rsidRPr="00F578A0">
        <w:rPr>
          <w:rFonts w:ascii="Arial Narrow" w:hAnsi="Arial Narrow" w:cs="Arial"/>
          <w:b/>
          <w:sz w:val="24"/>
          <w:szCs w:val="24"/>
        </w:rPr>
        <w:t>LEITURA DE EXPEDIENTE:</w:t>
      </w:r>
      <w:r w:rsidR="00917D12" w:rsidRPr="00F578A0">
        <w:rPr>
          <w:rFonts w:ascii="Arial Narrow" w:hAnsi="Arial Narrow" w:cs="Arial"/>
          <w:sz w:val="24"/>
          <w:szCs w:val="24"/>
        </w:rPr>
        <w:t xml:space="preserve"> Não houve.</w:t>
      </w:r>
      <w:r w:rsidR="00AE3B7E" w:rsidRPr="00F578A0">
        <w:rPr>
          <w:rFonts w:ascii="Arial Narrow" w:hAnsi="Arial Narrow" w:cs="Arial"/>
          <w:sz w:val="24"/>
          <w:szCs w:val="24"/>
        </w:rPr>
        <w:t xml:space="preserve"> </w:t>
      </w:r>
      <w:r w:rsidR="00FF5DF6" w:rsidRPr="00F578A0">
        <w:rPr>
          <w:rFonts w:ascii="Arial Narrow" w:hAnsi="Arial Narrow" w:cs="Arial"/>
          <w:sz w:val="24"/>
          <w:szCs w:val="24"/>
        </w:rPr>
        <w:t xml:space="preserve">/===/ </w:t>
      </w:r>
      <w:r w:rsidR="00FF5DF6" w:rsidRPr="00F578A0">
        <w:rPr>
          <w:rFonts w:ascii="Arial Narrow" w:hAnsi="Arial Narrow" w:cs="Arial"/>
          <w:b/>
          <w:sz w:val="24"/>
          <w:szCs w:val="24"/>
        </w:rPr>
        <w:t>INDICAÇÕES E PROPOSTAS:</w:t>
      </w:r>
      <w:r w:rsidR="004A30CA" w:rsidRPr="00F578A0">
        <w:rPr>
          <w:rFonts w:ascii="Arial Narrow" w:hAnsi="Arial Narrow" w:cs="Arial"/>
          <w:sz w:val="24"/>
          <w:szCs w:val="24"/>
        </w:rPr>
        <w:t xml:space="preserve"> </w:t>
      </w:r>
      <w:r w:rsidR="00881519" w:rsidRPr="00F578A0">
        <w:rPr>
          <w:rFonts w:ascii="Arial Narrow" w:eastAsia="Arial" w:hAnsi="Arial Narrow" w:cs="Arial"/>
          <w:bCs/>
          <w:sz w:val="24"/>
          <w:szCs w:val="24"/>
        </w:rPr>
        <w:t>Não houve.</w:t>
      </w:r>
      <w:r w:rsidR="00AE3B7E" w:rsidRPr="00F578A0">
        <w:rPr>
          <w:rFonts w:ascii="Arial Narrow" w:hAnsi="Arial Narrow" w:cs="Arial"/>
          <w:sz w:val="24"/>
          <w:szCs w:val="24"/>
        </w:rPr>
        <w:t xml:space="preserve"> </w:t>
      </w:r>
      <w:r w:rsidR="00FF5DF6" w:rsidRPr="00F578A0">
        <w:rPr>
          <w:rFonts w:ascii="Arial Narrow" w:hAnsi="Arial Narrow" w:cs="Arial"/>
          <w:sz w:val="24"/>
          <w:szCs w:val="24"/>
        </w:rPr>
        <w:t xml:space="preserve">/===/ </w:t>
      </w:r>
      <w:r w:rsidR="00FF5DF6" w:rsidRPr="00F578A0">
        <w:rPr>
          <w:rFonts w:ascii="Arial Narrow" w:hAnsi="Arial Narrow" w:cs="Arial"/>
          <w:b/>
          <w:sz w:val="24"/>
          <w:szCs w:val="24"/>
        </w:rPr>
        <w:t>DISTRIBUIÇÃO:</w:t>
      </w:r>
      <w:r w:rsidR="008F50F7" w:rsidRPr="00F578A0">
        <w:rPr>
          <w:rFonts w:ascii="Arial Narrow" w:hAnsi="Arial Narrow" w:cs="Arial"/>
          <w:sz w:val="24"/>
          <w:szCs w:val="24"/>
        </w:rPr>
        <w:t xml:space="preserve"> Foram distribuídos aos Excelentíssimos Senhores Conselheiros e Auditores:</w:t>
      </w:r>
      <w:r w:rsidR="007E29AC" w:rsidRPr="00F578A0">
        <w:rPr>
          <w:rFonts w:ascii="Arial Narrow" w:hAnsi="Arial Narrow" w:cs="Arial"/>
          <w:sz w:val="24"/>
          <w:szCs w:val="24"/>
        </w:rPr>
        <w:t xml:space="preserve"> </w:t>
      </w:r>
      <w:r w:rsidR="008F50F7" w:rsidRPr="00F578A0">
        <w:rPr>
          <w:rFonts w:ascii="Arial Narrow" w:hAnsi="Arial Narrow" w:cs="Arial"/>
          <w:b/>
          <w:sz w:val="24"/>
          <w:szCs w:val="24"/>
        </w:rPr>
        <w:t>ANTONIO JULIO BERNARDO CABRAL,</w:t>
      </w:r>
      <w:r w:rsidR="007B4F0F" w:rsidRPr="00F578A0">
        <w:rPr>
          <w:rFonts w:ascii="Arial Narrow" w:hAnsi="Arial Narrow" w:cs="Arial"/>
          <w:b/>
          <w:sz w:val="24"/>
          <w:szCs w:val="24"/>
        </w:rPr>
        <w:t xml:space="preserve"> </w:t>
      </w:r>
      <w:r w:rsidR="007B4F0F" w:rsidRPr="00F578A0">
        <w:rPr>
          <w:rFonts w:ascii="Arial Narrow" w:hAnsi="Arial Narrow" w:cs="Arial"/>
          <w:sz w:val="24"/>
          <w:szCs w:val="24"/>
        </w:rPr>
        <w:t>não recebeu, pois encontra-se ausente por motivos de saúde (Licença Médica);</w:t>
      </w:r>
      <w:r w:rsidR="007E29AC" w:rsidRPr="00F578A0">
        <w:rPr>
          <w:rFonts w:ascii="Arial Narrow" w:hAnsi="Arial Narrow" w:cs="Arial"/>
          <w:sz w:val="24"/>
          <w:szCs w:val="24"/>
        </w:rPr>
        <w:t xml:space="preserve"> </w:t>
      </w:r>
      <w:r w:rsidR="008F50F7" w:rsidRPr="00F578A0">
        <w:rPr>
          <w:rFonts w:ascii="Arial Narrow" w:hAnsi="Arial Narrow" w:cs="Arial"/>
          <w:b/>
          <w:sz w:val="24"/>
          <w:szCs w:val="24"/>
        </w:rPr>
        <w:t>JÚLIO ASSIS CORRÊA PINHEIRO,</w:t>
      </w:r>
      <w:r w:rsidR="008F50F7" w:rsidRPr="00F578A0">
        <w:rPr>
          <w:rFonts w:ascii="Arial Narrow" w:hAnsi="Arial Narrow" w:cs="Arial"/>
          <w:sz w:val="24"/>
          <w:szCs w:val="24"/>
        </w:rPr>
        <w:t xml:space="preserve"> os processos nº:</w:t>
      </w:r>
      <w:r w:rsidR="00C67969" w:rsidRPr="00F578A0">
        <w:rPr>
          <w:rFonts w:ascii="Arial Narrow" w:hAnsi="Arial Narrow" w:cs="Arial"/>
          <w:sz w:val="24"/>
          <w:szCs w:val="24"/>
        </w:rPr>
        <w:t xml:space="preserve"> </w:t>
      </w:r>
      <w:r w:rsidR="00C67969" w:rsidRPr="00F578A0">
        <w:rPr>
          <w:rFonts w:ascii="Arial Narrow" w:hAnsi="Arial Narrow" w:cs="Arial"/>
          <w:bCs/>
          <w:sz w:val="24"/>
          <w:szCs w:val="24"/>
        </w:rPr>
        <w:t>16.821/2021 (Apenso: 11.719/2018), 16.914/2021;</w:t>
      </w:r>
      <w:r w:rsidR="007E29AC" w:rsidRPr="00F578A0">
        <w:rPr>
          <w:rFonts w:ascii="Arial Narrow" w:hAnsi="Arial Narrow" w:cs="Arial"/>
          <w:bCs/>
          <w:sz w:val="24"/>
          <w:szCs w:val="24"/>
        </w:rPr>
        <w:t xml:space="preserve"> </w:t>
      </w:r>
      <w:r w:rsidR="008F50F7" w:rsidRPr="00F578A0">
        <w:rPr>
          <w:rFonts w:ascii="Arial Narrow" w:hAnsi="Arial Narrow" w:cs="Arial"/>
          <w:b/>
          <w:sz w:val="24"/>
          <w:szCs w:val="24"/>
        </w:rPr>
        <w:t>ÉRICO XAVIER DESTERRO E SILVA,</w:t>
      </w:r>
      <w:r w:rsidR="008F50F7" w:rsidRPr="00F578A0">
        <w:rPr>
          <w:rFonts w:ascii="Arial Narrow" w:hAnsi="Arial Narrow" w:cs="Arial"/>
          <w:sz w:val="24"/>
          <w:szCs w:val="24"/>
        </w:rPr>
        <w:t xml:space="preserve"> os processos nº:</w:t>
      </w:r>
      <w:r w:rsidR="002C188F" w:rsidRPr="00F578A0">
        <w:rPr>
          <w:rFonts w:ascii="Arial Narrow" w:hAnsi="Arial Narrow" w:cs="Arial"/>
          <w:sz w:val="24"/>
          <w:szCs w:val="24"/>
        </w:rPr>
        <w:t xml:space="preserve"> </w:t>
      </w:r>
      <w:r w:rsidR="002C188F" w:rsidRPr="00F578A0">
        <w:rPr>
          <w:rFonts w:ascii="Arial Narrow" w:hAnsi="Arial Narrow" w:cs="Arial"/>
          <w:bCs/>
          <w:sz w:val="24"/>
          <w:szCs w:val="24"/>
        </w:rPr>
        <w:t>16.925/2021 (Apenso: 11.111/2017), 16.752/2021;</w:t>
      </w:r>
      <w:r w:rsidR="007A77A0" w:rsidRPr="00F578A0">
        <w:rPr>
          <w:rFonts w:ascii="Arial Narrow" w:hAnsi="Arial Narrow" w:cs="Arial"/>
          <w:bCs/>
          <w:sz w:val="24"/>
          <w:szCs w:val="24"/>
        </w:rPr>
        <w:t xml:space="preserve"> </w:t>
      </w:r>
      <w:r w:rsidR="008F50F7" w:rsidRPr="00F578A0">
        <w:rPr>
          <w:rFonts w:ascii="Arial Narrow" w:hAnsi="Arial Narrow" w:cs="Arial"/>
          <w:b/>
          <w:sz w:val="24"/>
          <w:szCs w:val="24"/>
        </w:rPr>
        <w:t xml:space="preserve">ARI JORGE MOUTINHO DA COSTA JÚNIOR, </w:t>
      </w:r>
      <w:r w:rsidR="008F50F7" w:rsidRPr="00F578A0">
        <w:rPr>
          <w:rFonts w:ascii="Arial Narrow" w:hAnsi="Arial Narrow" w:cs="Arial"/>
          <w:sz w:val="24"/>
          <w:szCs w:val="24"/>
        </w:rPr>
        <w:t>os processos nº:</w:t>
      </w:r>
      <w:r w:rsidR="00646035" w:rsidRPr="00F578A0">
        <w:rPr>
          <w:rFonts w:ascii="Arial Narrow" w:hAnsi="Arial Narrow" w:cs="Arial"/>
          <w:sz w:val="24"/>
          <w:szCs w:val="24"/>
        </w:rPr>
        <w:t xml:space="preserve"> </w:t>
      </w:r>
      <w:r w:rsidR="008010F4" w:rsidRPr="00F578A0">
        <w:rPr>
          <w:rFonts w:ascii="Arial Narrow" w:hAnsi="Arial Narrow" w:cs="Arial"/>
          <w:bCs/>
          <w:sz w:val="24"/>
          <w:szCs w:val="24"/>
        </w:rPr>
        <w:t>16.908/2021 (Apenso: 10.061/2021), 16.893/2021 (Apenso: 11.999/2020);</w:t>
      </w:r>
      <w:r w:rsidR="00FC7739" w:rsidRPr="00F578A0">
        <w:rPr>
          <w:rFonts w:ascii="Arial Narrow" w:hAnsi="Arial Narrow" w:cs="Arial"/>
          <w:bCs/>
          <w:sz w:val="24"/>
          <w:szCs w:val="24"/>
        </w:rPr>
        <w:t xml:space="preserve"> </w:t>
      </w:r>
      <w:r w:rsidR="008F50F7" w:rsidRPr="00F578A0">
        <w:rPr>
          <w:rFonts w:ascii="Arial Narrow" w:hAnsi="Arial Narrow" w:cs="Arial"/>
          <w:b/>
          <w:sz w:val="24"/>
          <w:szCs w:val="24"/>
        </w:rPr>
        <w:t xml:space="preserve">YARA AMAZÔNIA LINS RODRIGUES DOS SANTOS, </w:t>
      </w:r>
      <w:r w:rsidR="008F50F7" w:rsidRPr="00F578A0">
        <w:rPr>
          <w:rFonts w:ascii="Arial Narrow" w:hAnsi="Arial Narrow" w:cs="Arial"/>
          <w:sz w:val="24"/>
          <w:szCs w:val="24"/>
        </w:rPr>
        <w:t>o</w:t>
      </w:r>
      <w:r w:rsidR="00F83ECF" w:rsidRPr="00F578A0">
        <w:rPr>
          <w:rFonts w:ascii="Arial Narrow" w:hAnsi="Arial Narrow" w:cs="Arial"/>
          <w:sz w:val="24"/>
          <w:szCs w:val="24"/>
        </w:rPr>
        <w:t>s</w:t>
      </w:r>
      <w:r w:rsidR="008F50F7" w:rsidRPr="00F578A0">
        <w:rPr>
          <w:rFonts w:ascii="Arial Narrow" w:hAnsi="Arial Narrow" w:cs="Arial"/>
          <w:sz w:val="24"/>
          <w:szCs w:val="24"/>
        </w:rPr>
        <w:t xml:space="preserve"> processo</w:t>
      </w:r>
      <w:r w:rsidR="00F83ECF" w:rsidRPr="00F578A0">
        <w:rPr>
          <w:rFonts w:ascii="Arial Narrow" w:hAnsi="Arial Narrow" w:cs="Arial"/>
          <w:sz w:val="24"/>
          <w:szCs w:val="24"/>
        </w:rPr>
        <w:t>s</w:t>
      </w:r>
      <w:r w:rsidR="008F50F7" w:rsidRPr="00F578A0">
        <w:rPr>
          <w:rFonts w:ascii="Arial Narrow" w:hAnsi="Arial Narrow" w:cs="Arial"/>
          <w:sz w:val="24"/>
          <w:szCs w:val="24"/>
        </w:rPr>
        <w:t xml:space="preserve"> nº:</w:t>
      </w:r>
      <w:r w:rsidR="004B5029" w:rsidRPr="00F578A0">
        <w:rPr>
          <w:rFonts w:ascii="Arial Narrow" w:hAnsi="Arial Narrow" w:cs="Arial"/>
          <w:sz w:val="24"/>
          <w:szCs w:val="24"/>
        </w:rPr>
        <w:t xml:space="preserve"> </w:t>
      </w:r>
      <w:r w:rsidR="004B5029" w:rsidRPr="00F578A0">
        <w:rPr>
          <w:rFonts w:ascii="Arial Narrow" w:hAnsi="Arial Narrow" w:cs="Arial"/>
          <w:bCs/>
          <w:sz w:val="24"/>
          <w:szCs w:val="24"/>
        </w:rPr>
        <w:t>16.822/2021 (Apenso: 14.407/2017), 16.748/2021 (Apenso: 11.262/2018);</w:t>
      </w:r>
      <w:r w:rsidR="006B0771" w:rsidRPr="00F578A0">
        <w:rPr>
          <w:rFonts w:ascii="Arial Narrow" w:hAnsi="Arial Narrow" w:cs="Arial"/>
          <w:bCs/>
          <w:sz w:val="24"/>
          <w:szCs w:val="24"/>
        </w:rPr>
        <w:t xml:space="preserve"> </w:t>
      </w:r>
      <w:r w:rsidR="008F50F7" w:rsidRPr="00F578A0">
        <w:rPr>
          <w:rFonts w:ascii="Arial Narrow" w:hAnsi="Arial Narrow" w:cs="Arial"/>
          <w:b/>
          <w:iCs/>
          <w:sz w:val="24"/>
          <w:szCs w:val="24"/>
        </w:rPr>
        <w:t xml:space="preserve">JOSUÉ CLÁUDIO DE SOUZA NETO, </w:t>
      </w:r>
      <w:r w:rsidR="008F50F7" w:rsidRPr="00F578A0">
        <w:rPr>
          <w:rFonts w:ascii="Arial Narrow" w:hAnsi="Arial Narrow" w:cs="Arial"/>
          <w:iCs/>
          <w:sz w:val="24"/>
          <w:szCs w:val="24"/>
        </w:rPr>
        <w:t>o</w:t>
      </w:r>
      <w:r w:rsidR="00B67C3E" w:rsidRPr="00F578A0">
        <w:rPr>
          <w:rFonts w:ascii="Arial Narrow" w:hAnsi="Arial Narrow" w:cs="Arial"/>
          <w:iCs/>
          <w:sz w:val="24"/>
          <w:szCs w:val="24"/>
        </w:rPr>
        <w:t>s</w:t>
      </w:r>
      <w:r w:rsidR="008F50F7" w:rsidRPr="00F578A0">
        <w:rPr>
          <w:rFonts w:ascii="Arial Narrow" w:hAnsi="Arial Narrow" w:cs="Arial"/>
          <w:iCs/>
          <w:sz w:val="24"/>
          <w:szCs w:val="24"/>
        </w:rPr>
        <w:t xml:space="preserve"> processo</w:t>
      </w:r>
      <w:r w:rsidR="00B67C3E" w:rsidRPr="00F578A0">
        <w:rPr>
          <w:rFonts w:ascii="Arial Narrow" w:hAnsi="Arial Narrow" w:cs="Arial"/>
          <w:iCs/>
          <w:sz w:val="24"/>
          <w:szCs w:val="24"/>
        </w:rPr>
        <w:t>s</w:t>
      </w:r>
      <w:r w:rsidR="008F50F7" w:rsidRPr="00F578A0">
        <w:rPr>
          <w:rFonts w:ascii="Arial Narrow" w:hAnsi="Arial Narrow" w:cs="Arial"/>
          <w:iCs/>
          <w:sz w:val="24"/>
          <w:szCs w:val="24"/>
        </w:rPr>
        <w:t xml:space="preserve"> nº:</w:t>
      </w:r>
      <w:r w:rsidR="00B67C3E" w:rsidRPr="00F578A0">
        <w:rPr>
          <w:rFonts w:ascii="Arial Narrow" w:hAnsi="Arial Narrow" w:cs="Arial"/>
          <w:iCs/>
          <w:sz w:val="24"/>
          <w:szCs w:val="24"/>
        </w:rPr>
        <w:t xml:space="preserve"> </w:t>
      </w:r>
      <w:r w:rsidR="00B67C3E" w:rsidRPr="00F578A0">
        <w:rPr>
          <w:rFonts w:ascii="Arial Narrow" w:hAnsi="Arial Narrow" w:cs="Arial"/>
          <w:bCs/>
          <w:sz w:val="24"/>
          <w:szCs w:val="24"/>
        </w:rPr>
        <w:t>16.909/2021 (Apenso: 17.323/2019), 16.828/2021 (Apenso: 15.962/2020);</w:t>
      </w:r>
      <w:r w:rsidR="000B5AD1" w:rsidRPr="00F578A0">
        <w:rPr>
          <w:rFonts w:ascii="Arial Narrow" w:hAnsi="Arial Narrow" w:cs="Arial"/>
          <w:bCs/>
          <w:sz w:val="24"/>
          <w:szCs w:val="24"/>
        </w:rPr>
        <w:t xml:space="preserve"> </w:t>
      </w:r>
      <w:r w:rsidR="008F50F7" w:rsidRPr="00F578A0">
        <w:rPr>
          <w:rFonts w:ascii="Arial Narrow" w:hAnsi="Arial Narrow" w:cs="Arial"/>
          <w:b/>
          <w:iCs/>
          <w:sz w:val="24"/>
          <w:szCs w:val="24"/>
        </w:rPr>
        <w:t xml:space="preserve">MÁRIO JOSÉ DE MORAES COSTA FILHO, </w:t>
      </w:r>
      <w:r w:rsidR="008F50F7" w:rsidRPr="00F578A0">
        <w:rPr>
          <w:rFonts w:ascii="Arial Narrow" w:hAnsi="Arial Narrow" w:cs="Arial"/>
          <w:iCs/>
          <w:sz w:val="24"/>
          <w:szCs w:val="24"/>
        </w:rPr>
        <w:t>os</w:t>
      </w:r>
      <w:r w:rsidR="00646035" w:rsidRPr="00F578A0">
        <w:rPr>
          <w:rFonts w:ascii="Arial Narrow" w:hAnsi="Arial Narrow" w:cs="Arial"/>
          <w:iCs/>
          <w:sz w:val="24"/>
          <w:szCs w:val="24"/>
        </w:rPr>
        <w:t xml:space="preserve"> </w:t>
      </w:r>
      <w:r w:rsidR="008F50F7" w:rsidRPr="00F578A0">
        <w:rPr>
          <w:rFonts w:ascii="Arial Narrow" w:hAnsi="Arial Narrow" w:cs="Arial"/>
          <w:iCs/>
          <w:sz w:val="24"/>
          <w:szCs w:val="24"/>
        </w:rPr>
        <w:t>processos nº:</w:t>
      </w:r>
      <w:r w:rsidR="002C188F" w:rsidRPr="00F578A0">
        <w:rPr>
          <w:rFonts w:ascii="Arial Narrow" w:hAnsi="Arial Narrow" w:cs="Arial"/>
          <w:iCs/>
          <w:sz w:val="24"/>
          <w:szCs w:val="24"/>
        </w:rPr>
        <w:t xml:space="preserve"> 16.824/2021 (Apenso: 12.509/2020), 16.896/2021 (Apenso: 11.743/2019);</w:t>
      </w:r>
      <w:r w:rsidR="000B5AD1" w:rsidRPr="00F578A0">
        <w:rPr>
          <w:rFonts w:ascii="Arial Narrow" w:hAnsi="Arial Narrow" w:cs="Arial"/>
          <w:iCs/>
          <w:sz w:val="24"/>
          <w:szCs w:val="24"/>
        </w:rPr>
        <w:t xml:space="preserve"> </w:t>
      </w:r>
      <w:r w:rsidR="008F50F7" w:rsidRPr="00F578A0">
        <w:rPr>
          <w:rFonts w:ascii="Arial Narrow" w:hAnsi="Arial Narrow" w:cs="Arial"/>
          <w:b/>
          <w:sz w:val="24"/>
          <w:szCs w:val="24"/>
        </w:rPr>
        <w:t xml:space="preserve">ALÍPIO REIS FIRMO FILHO, </w:t>
      </w:r>
      <w:r w:rsidR="008F50F7" w:rsidRPr="00F578A0">
        <w:rPr>
          <w:rFonts w:ascii="Arial Narrow" w:hAnsi="Arial Narrow" w:cs="Arial"/>
          <w:sz w:val="24"/>
          <w:szCs w:val="24"/>
        </w:rPr>
        <w:t>os processos nº:</w:t>
      </w:r>
      <w:r w:rsidR="008C40BD" w:rsidRPr="00F578A0">
        <w:rPr>
          <w:rFonts w:ascii="Arial Narrow" w:hAnsi="Arial Narrow" w:cs="Arial"/>
          <w:sz w:val="24"/>
          <w:szCs w:val="24"/>
        </w:rPr>
        <w:t xml:space="preserve"> </w:t>
      </w:r>
      <w:r w:rsidR="008C40BD" w:rsidRPr="00F578A0">
        <w:rPr>
          <w:rFonts w:ascii="Arial Narrow" w:hAnsi="Arial Narrow" w:cs="Arial"/>
          <w:bCs/>
          <w:sz w:val="24"/>
          <w:szCs w:val="24"/>
        </w:rPr>
        <w:t>16.915/2021, 16.761/2021 (Apenso: 11.723/2019);</w:t>
      </w:r>
      <w:r w:rsidR="00146772" w:rsidRPr="00F578A0">
        <w:rPr>
          <w:rFonts w:ascii="Arial Narrow" w:hAnsi="Arial Narrow" w:cs="Arial"/>
          <w:bCs/>
          <w:sz w:val="24"/>
          <w:szCs w:val="24"/>
        </w:rPr>
        <w:t xml:space="preserve"> </w:t>
      </w:r>
      <w:r w:rsidR="008F50F7" w:rsidRPr="00F578A0">
        <w:rPr>
          <w:rFonts w:ascii="Arial Narrow" w:hAnsi="Arial Narrow" w:cs="Arial"/>
          <w:b/>
          <w:sz w:val="24"/>
          <w:szCs w:val="24"/>
        </w:rPr>
        <w:t xml:space="preserve">LUIZ HENRIQUE PEREIRA MENDES, </w:t>
      </w:r>
      <w:r w:rsidR="008F50F7" w:rsidRPr="00F578A0">
        <w:rPr>
          <w:rFonts w:ascii="Arial Narrow" w:hAnsi="Arial Narrow" w:cs="Arial"/>
          <w:sz w:val="24"/>
          <w:szCs w:val="24"/>
        </w:rPr>
        <w:t>os processos nº:</w:t>
      </w:r>
      <w:r w:rsidR="004B5029" w:rsidRPr="00F578A0">
        <w:rPr>
          <w:rFonts w:ascii="Arial Narrow" w:hAnsi="Arial Narrow" w:cs="Arial"/>
          <w:sz w:val="24"/>
          <w:szCs w:val="24"/>
        </w:rPr>
        <w:t xml:space="preserve"> </w:t>
      </w:r>
      <w:r w:rsidR="004B5029" w:rsidRPr="00F578A0">
        <w:rPr>
          <w:rFonts w:ascii="Arial Narrow" w:hAnsi="Arial Narrow" w:cs="Arial"/>
          <w:bCs/>
          <w:sz w:val="24"/>
          <w:szCs w:val="24"/>
        </w:rPr>
        <w:t>16.769/2021 (Apensos: 16.610/2021, 13.822/2021), 16.610/2021 (Apensos: 16.769/2021, 13.822/2021), 16.819/2021 (Apenso: 16.720/2020);</w:t>
      </w:r>
      <w:r w:rsidR="00E92134" w:rsidRPr="00F578A0">
        <w:rPr>
          <w:rFonts w:ascii="Arial Narrow" w:hAnsi="Arial Narrow" w:cs="Arial"/>
          <w:bCs/>
          <w:sz w:val="24"/>
          <w:szCs w:val="24"/>
        </w:rPr>
        <w:t xml:space="preserve"> </w:t>
      </w:r>
      <w:r w:rsidR="008F50F7" w:rsidRPr="00F578A0">
        <w:rPr>
          <w:rFonts w:ascii="Arial Narrow" w:hAnsi="Arial Narrow" w:cs="Arial"/>
          <w:b/>
          <w:sz w:val="24"/>
          <w:szCs w:val="24"/>
        </w:rPr>
        <w:t xml:space="preserve">ALBER FURTADO DE OLIVEIRA JÚNIOR, </w:t>
      </w:r>
      <w:r w:rsidR="008F50F7" w:rsidRPr="00F578A0">
        <w:rPr>
          <w:rFonts w:ascii="Arial Narrow" w:hAnsi="Arial Narrow" w:cs="Arial"/>
          <w:sz w:val="24"/>
          <w:szCs w:val="24"/>
        </w:rPr>
        <w:t>o</w:t>
      </w:r>
      <w:r w:rsidR="00C30C87" w:rsidRPr="00F578A0">
        <w:rPr>
          <w:rFonts w:ascii="Arial Narrow" w:hAnsi="Arial Narrow" w:cs="Arial"/>
          <w:sz w:val="24"/>
          <w:szCs w:val="24"/>
        </w:rPr>
        <w:t>s</w:t>
      </w:r>
      <w:r w:rsidR="00040BC9" w:rsidRPr="00F578A0">
        <w:rPr>
          <w:rFonts w:ascii="Arial Narrow" w:hAnsi="Arial Narrow" w:cs="Arial"/>
          <w:sz w:val="24"/>
          <w:szCs w:val="24"/>
        </w:rPr>
        <w:t xml:space="preserve"> </w:t>
      </w:r>
      <w:r w:rsidR="008F50F7" w:rsidRPr="00F578A0">
        <w:rPr>
          <w:rFonts w:ascii="Arial Narrow" w:hAnsi="Arial Narrow" w:cs="Arial"/>
          <w:sz w:val="24"/>
          <w:szCs w:val="24"/>
        </w:rPr>
        <w:t>processo</w:t>
      </w:r>
      <w:r w:rsidR="00C30C87" w:rsidRPr="00F578A0">
        <w:rPr>
          <w:rFonts w:ascii="Arial Narrow" w:hAnsi="Arial Narrow" w:cs="Arial"/>
          <w:sz w:val="24"/>
          <w:szCs w:val="24"/>
        </w:rPr>
        <w:t>s</w:t>
      </w:r>
      <w:r w:rsidR="008F50F7" w:rsidRPr="00F578A0">
        <w:rPr>
          <w:rFonts w:ascii="Arial Narrow" w:hAnsi="Arial Narrow" w:cs="Arial"/>
          <w:sz w:val="24"/>
          <w:szCs w:val="24"/>
        </w:rPr>
        <w:t xml:space="preserve"> nº:</w:t>
      </w:r>
      <w:r w:rsidR="00AA405D" w:rsidRPr="00F578A0">
        <w:rPr>
          <w:rFonts w:ascii="Arial Narrow" w:hAnsi="Arial Narrow" w:cs="Arial"/>
          <w:sz w:val="24"/>
          <w:szCs w:val="24"/>
        </w:rPr>
        <w:t xml:space="preserve"> </w:t>
      </w:r>
      <w:r w:rsidR="00AA405D" w:rsidRPr="00F578A0">
        <w:rPr>
          <w:rFonts w:ascii="Arial Narrow" w:hAnsi="Arial Narrow" w:cs="Arial"/>
          <w:bCs/>
          <w:sz w:val="24"/>
          <w:szCs w:val="24"/>
        </w:rPr>
        <w:t>16.616/2021 (Apenso: 10.010/2018), 16.762/2021 (Apenso: 11.809/2021).</w:t>
      </w:r>
      <w:r w:rsidR="00521D46" w:rsidRPr="00F578A0">
        <w:rPr>
          <w:rFonts w:ascii="Arial Narrow" w:hAnsi="Arial Narrow" w:cs="Arial"/>
          <w:sz w:val="24"/>
          <w:szCs w:val="24"/>
        </w:rPr>
        <w:t xml:space="preserve"> </w:t>
      </w:r>
      <w:r w:rsidR="00EC5344" w:rsidRPr="00F578A0">
        <w:rPr>
          <w:rFonts w:ascii="Arial Narrow" w:hAnsi="Arial Narrow" w:cs="Arial"/>
          <w:sz w:val="24"/>
          <w:szCs w:val="24"/>
        </w:rPr>
        <w:t>/===/</w:t>
      </w:r>
      <w:r w:rsidR="00513E8D" w:rsidRPr="00F578A0">
        <w:rPr>
          <w:rFonts w:ascii="Arial Narrow" w:hAnsi="Arial Narrow" w:cs="Arial"/>
          <w:sz w:val="24"/>
          <w:szCs w:val="24"/>
        </w:rPr>
        <w:t xml:space="preserve"> </w:t>
      </w:r>
      <w:r w:rsidR="00EC5344" w:rsidRPr="00F578A0">
        <w:rPr>
          <w:rFonts w:ascii="Arial Narrow" w:hAnsi="Arial Narrow" w:cs="Arial"/>
          <w:b/>
          <w:color w:val="000000"/>
          <w:sz w:val="24"/>
          <w:szCs w:val="24"/>
        </w:rPr>
        <w:t xml:space="preserve">JULGAMENTO </w:t>
      </w:r>
      <w:r w:rsidR="00776C80" w:rsidRPr="00F578A0">
        <w:rPr>
          <w:rFonts w:ascii="Arial Narrow" w:hAnsi="Arial Narrow" w:cs="Arial"/>
          <w:b/>
          <w:color w:val="000000"/>
          <w:sz w:val="24"/>
          <w:szCs w:val="24"/>
        </w:rPr>
        <w:t>ADIADO:</w:t>
      </w:r>
      <w:r w:rsidR="005D12B3" w:rsidRPr="00F578A0">
        <w:rPr>
          <w:rFonts w:ascii="Arial Narrow" w:hAnsi="Arial Narrow" w:cs="Arial"/>
          <w:color w:val="000000"/>
          <w:sz w:val="24"/>
          <w:szCs w:val="24"/>
        </w:rPr>
        <w:t xml:space="preserve"> </w:t>
      </w:r>
      <w:r w:rsidR="00643836" w:rsidRPr="00F578A0">
        <w:rPr>
          <w:rFonts w:ascii="Arial Narrow" w:hAnsi="Arial Narrow" w:cs="Arial"/>
          <w:b/>
          <w:color w:val="000000"/>
          <w:sz w:val="24"/>
          <w:szCs w:val="24"/>
        </w:rPr>
        <w:t>CONSELHEIRO-RELATOR: ARI JORGE MOUTINHO DA COSTA JÚNIOR (Com vista para o Excelentíssimo Senhor Auditor Mário José de Moraes Costa Filho, Excelentíssima Senhora Conselheira Yara Amazônia Lins Rodrigues dos Santos).</w:t>
      </w:r>
      <w:r w:rsidR="005D12B3" w:rsidRPr="00F578A0">
        <w:rPr>
          <w:rFonts w:ascii="Arial Narrow" w:hAnsi="Arial Narrow" w:cs="Arial"/>
          <w:b/>
          <w:color w:val="000000"/>
          <w:sz w:val="24"/>
          <w:szCs w:val="24"/>
        </w:rPr>
        <w:t xml:space="preserve"> </w:t>
      </w:r>
      <w:r w:rsidR="00643836" w:rsidRPr="00F578A0">
        <w:rPr>
          <w:rFonts w:ascii="Arial Narrow" w:hAnsi="Arial Narrow" w:cs="Arial"/>
          <w:b/>
          <w:color w:val="000000"/>
          <w:sz w:val="24"/>
          <w:szCs w:val="24"/>
        </w:rPr>
        <w:t>PROCESSO Nº 15.526/2018 (Apensos: 10.913/2015)</w:t>
      </w:r>
      <w:r w:rsidR="00643836" w:rsidRPr="00F578A0">
        <w:rPr>
          <w:rFonts w:ascii="Arial Narrow" w:hAnsi="Arial Narrow" w:cs="Arial"/>
          <w:color w:val="000000"/>
          <w:sz w:val="24"/>
          <w:szCs w:val="24"/>
        </w:rPr>
        <w:t xml:space="preserve"> - Recurso de Reconsideração interposto pelo Sr. Abraham Lincoln Dib Bastos, em face do Acórdão n° 469/2018–TCE-Tribunal Pleno, exarado nos autos do Processo n° 10.913/2015.</w:t>
      </w:r>
      <w:r w:rsidR="00643836" w:rsidRPr="00F578A0">
        <w:rPr>
          <w:rFonts w:ascii="Arial Narrow" w:hAnsi="Arial Narrow" w:cs="Arial"/>
          <w:i/>
          <w:color w:val="000000"/>
          <w:sz w:val="24"/>
          <w:szCs w:val="24"/>
        </w:rPr>
        <w:t xml:space="preserve"> PROCESSO RETIRADO DE PAUTA PELO RELATOR.</w:t>
      </w:r>
      <w:r w:rsidR="00714F1D" w:rsidRPr="00F578A0">
        <w:rPr>
          <w:rFonts w:ascii="Arial Narrow" w:hAnsi="Arial Narrow" w:cs="Arial"/>
          <w:sz w:val="24"/>
          <w:szCs w:val="24"/>
        </w:rPr>
        <w:t xml:space="preserve"> </w:t>
      </w:r>
      <w:r w:rsidR="00714F1D" w:rsidRPr="00F578A0">
        <w:rPr>
          <w:rFonts w:ascii="Arial Narrow" w:hAnsi="Arial Narrow" w:cs="Arial"/>
          <w:b/>
          <w:color w:val="000000"/>
          <w:sz w:val="24"/>
          <w:szCs w:val="24"/>
        </w:rPr>
        <w:t>CONSELHEIRO-RELATOR: ARI JORGE MOUTINHO DA COSTA JÚNIOR (Com vista para a Excelentíssima Senhora Conselheira Yara Amazônia Lins Rodrigues dos Santos).</w:t>
      </w:r>
      <w:r w:rsidR="005A68EB" w:rsidRPr="00F578A0">
        <w:rPr>
          <w:rFonts w:ascii="Arial Narrow" w:hAnsi="Arial Narrow" w:cs="Arial"/>
          <w:sz w:val="24"/>
          <w:szCs w:val="24"/>
        </w:rPr>
        <w:t xml:space="preserve"> </w:t>
      </w:r>
      <w:r w:rsidR="00643836" w:rsidRPr="00F578A0">
        <w:rPr>
          <w:rFonts w:ascii="Arial Narrow" w:hAnsi="Arial Narrow" w:cs="Arial"/>
          <w:b/>
          <w:color w:val="000000"/>
          <w:sz w:val="24"/>
          <w:szCs w:val="24"/>
        </w:rPr>
        <w:t>PROCESSO Nº 10.065/2021 (Apensos: 10.033/2021 e 10.034/2021)</w:t>
      </w:r>
      <w:r w:rsidR="00643836" w:rsidRPr="00F578A0">
        <w:rPr>
          <w:rFonts w:ascii="Arial Narrow" w:hAnsi="Arial Narrow" w:cs="Arial"/>
          <w:color w:val="000000"/>
          <w:sz w:val="24"/>
          <w:szCs w:val="24"/>
        </w:rPr>
        <w:t xml:space="preserve"> - Recurso de Revisão com pedido Cautelar interposto pelo Sr. </w:t>
      </w:r>
      <w:proofErr w:type="spellStart"/>
      <w:r w:rsidR="00643836" w:rsidRPr="00F578A0">
        <w:rPr>
          <w:rFonts w:ascii="Arial Narrow" w:hAnsi="Arial Narrow" w:cs="Arial"/>
          <w:color w:val="000000"/>
          <w:sz w:val="24"/>
          <w:szCs w:val="24"/>
        </w:rPr>
        <w:t>Cleinaldo</w:t>
      </w:r>
      <w:proofErr w:type="spellEnd"/>
      <w:r w:rsidR="00643836" w:rsidRPr="00F578A0">
        <w:rPr>
          <w:rFonts w:ascii="Arial Narrow" w:hAnsi="Arial Narrow" w:cs="Arial"/>
          <w:color w:val="000000"/>
          <w:sz w:val="24"/>
          <w:szCs w:val="24"/>
        </w:rPr>
        <w:t xml:space="preserve"> de Almeida Costa, em face da Decisão n° 170/2018-TCE-Primeira Câmara, exarada nos autos do Processo n° 10.033/2021.</w:t>
      </w:r>
      <w:r w:rsidR="00643836" w:rsidRPr="00F578A0">
        <w:rPr>
          <w:rFonts w:ascii="Arial Narrow" w:hAnsi="Arial Narrow" w:cs="Arial"/>
          <w:i/>
          <w:color w:val="000000"/>
          <w:sz w:val="24"/>
          <w:szCs w:val="24"/>
        </w:rPr>
        <w:t xml:space="preserve"> PROCESSO </w:t>
      </w:r>
      <w:r w:rsidR="00643836" w:rsidRPr="00F578A0">
        <w:rPr>
          <w:rFonts w:ascii="Arial Narrow" w:hAnsi="Arial Narrow" w:cs="Arial"/>
          <w:i/>
          <w:color w:val="000000"/>
          <w:sz w:val="24"/>
          <w:szCs w:val="24"/>
        </w:rPr>
        <w:lastRenderedPageBreak/>
        <w:t>RETIRADO DE PAUTA PELO RELATOR.</w:t>
      </w:r>
      <w:r w:rsidR="00593629" w:rsidRPr="00F578A0">
        <w:rPr>
          <w:rFonts w:ascii="Arial Narrow" w:hAnsi="Arial Narrow" w:cs="Arial"/>
          <w:sz w:val="24"/>
          <w:szCs w:val="24"/>
        </w:rPr>
        <w:t xml:space="preserve"> </w:t>
      </w:r>
      <w:r w:rsidR="00643836" w:rsidRPr="00F578A0">
        <w:rPr>
          <w:rFonts w:ascii="Arial Narrow" w:hAnsi="Arial Narrow" w:cs="Arial"/>
          <w:b/>
          <w:color w:val="000000"/>
          <w:sz w:val="24"/>
          <w:szCs w:val="24"/>
        </w:rPr>
        <w:t xml:space="preserve">CONSELHEIRO-RELATOR CONVOCADO: LUIZ HENRIQUE PEREIRA MENDES </w:t>
      </w:r>
      <w:r w:rsidR="00593629" w:rsidRPr="00F578A0">
        <w:rPr>
          <w:rFonts w:ascii="Arial Narrow" w:hAnsi="Arial Narrow" w:cs="Arial"/>
          <w:b/>
          <w:color w:val="000000"/>
          <w:sz w:val="24"/>
          <w:szCs w:val="24"/>
        </w:rPr>
        <w:t>(Com vista para a Excelentíssima Senhora Conselheira Yara Amazônia Lins Rodrigues dos Santos)</w:t>
      </w:r>
      <w:r w:rsidR="00643836" w:rsidRPr="00F578A0">
        <w:rPr>
          <w:rFonts w:ascii="Arial Narrow" w:hAnsi="Arial Narrow" w:cs="Arial"/>
          <w:b/>
          <w:color w:val="000000"/>
          <w:sz w:val="24"/>
          <w:szCs w:val="24"/>
        </w:rPr>
        <w:t>.</w:t>
      </w:r>
      <w:r w:rsidR="00260D8A" w:rsidRPr="00F578A0">
        <w:rPr>
          <w:rFonts w:ascii="Arial Narrow" w:hAnsi="Arial Narrow" w:cs="Arial"/>
          <w:sz w:val="24"/>
          <w:szCs w:val="24"/>
        </w:rPr>
        <w:t xml:space="preserve"> </w:t>
      </w:r>
      <w:r w:rsidR="00643836" w:rsidRPr="00F578A0">
        <w:rPr>
          <w:rFonts w:ascii="Arial Narrow" w:hAnsi="Arial Narrow" w:cs="Arial"/>
          <w:b/>
          <w:color w:val="000000"/>
          <w:sz w:val="24"/>
          <w:szCs w:val="24"/>
        </w:rPr>
        <w:t>PROCESSO Nº 12.416/2019 (Apensos: 10.035/2012 e 10.075/2012)</w:t>
      </w:r>
      <w:r w:rsidR="00643836" w:rsidRPr="00F578A0">
        <w:rPr>
          <w:rFonts w:ascii="Arial Narrow" w:hAnsi="Arial Narrow" w:cs="Arial"/>
          <w:color w:val="000000"/>
          <w:sz w:val="24"/>
          <w:szCs w:val="24"/>
        </w:rPr>
        <w:t xml:space="preserve"> - Recurso de Reconsideração interposto pelo Sr. Angelus Cruz Figueira, em face do Acórdão n° 52/2018–TCE-Tribunal Pleno, exarado nos autos do Processo n° 10.035/2012. </w:t>
      </w:r>
      <w:r w:rsidR="00643836" w:rsidRPr="00F578A0">
        <w:rPr>
          <w:rFonts w:ascii="Arial Narrow" w:hAnsi="Arial Narrow" w:cs="Arial"/>
          <w:i/>
          <w:color w:val="000000"/>
          <w:sz w:val="24"/>
          <w:szCs w:val="24"/>
        </w:rPr>
        <w:t>CONCEDIDO VISTA DOS AUTOS AO EXCELENTÍSSIMO SENHOR CONSELHEIRO CONVOCADO MÁRIO JOSÉ DE MORAES COSTA FILHO.</w:t>
      </w:r>
      <w:r w:rsidR="007836CF" w:rsidRPr="00F578A0">
        <w:rPr>
          <w:rFonts w:ascii="Arial Narrow" w:hAnsi="Arial Narrow" w:cs="Arial"/>
          <w:sz w:val="24"/>
          <w:szCs w:val="24"/>
        </w:rPr>
        <w:t xml:space="preserve"> </w:t>
      </w:r>
      <w:r w:rsidR="00643836" w:rsidRPr="00F578A0">
        <w:rPr>
          <w:rFonts w:ascii="Arial Narrow" w:hAnsi="Arial Narrow" w:cs="Arial"/>
          <w:b/>
          <w:color w:val="000000"/>
          <w:sz w:val="24"/>
          <w:szCs w:val="24"/>
        </w:rPr>
        <w:t>CONSELHEIRO-RELATOR CONVOCADO: ALBER FURTADO DE OLIVEIRA JÚNIOR (Com vista para o Excelentíssimo Senhor Conselheiro Júlio Assis Corrêa Pinheiro).</w:t>
      </w:r>
      <w:r w:rsidR="002C6E82" w:rsidRPr="00F578A0">
        <w:rPr>
          <w:rFonts w:ascii="Arial Narrow" w:hAnsi="Arial Narrow" w:cs="Arial"/>
          <w:b/>
          <w:color w:val="000000"/>
          <w:sz w:val="24"/>
          <w:szCs w:val="24"/>
        </w:rPr>
        <w:t xml:space="preserve"> </w:t>
      </w:r>
      <w:r w:rsidR="00643836" w:rsidRPr="00F578A0">
        <w:rPr>
          <w:rFonts w:ascii="Arial Narrow" w:hAnsi="Arial Narrow" w:cs="Arial"/>
          <w:b/>
          <w:color w:val="000000"/>
          <w:sz w:val="24"/>
          <w:szCs w:val="24"/>
        </w:rPr>
        <w:t>PROCESSO Nº 12.216/2021 (Apenso: 11.719/2021)</w:t>
      </w:r>
      <w:r w:rsidR="00643836" w:rsidRPr="00F578A0">
        <w:rPr>
          <w:rFonts w:ascii="Arial Narrow" w:hAnsi="Arial Narrow" w:cs="Arial"/>
          <w:color w:val="000000"/>
          <w:sz w:val="24"/>
          <w:szCs w:val="24"/>
        </w:rPr>
        <w:t xml:space="preserve"> - Recurso de Reconsideração interposto pelo Sr. Pedro Duarte Guedes, em face do Acórdão Administrativo n° 20/2021-Administrativa-Tribunal Pleno, exarado nos autos do Processo n° 11.719/2021.</w:t>
      </w:r>
      <w:r w:rsidR="00643836" w:rsidRPr="00F578A0">
        <w:rPr>
          <w:rFonts w:ascii="Arial Narrow" w:hAnsi="Arial Narrow" w:cs="Arial"/>
          <w:i/>
          <w:color w:val="000000"/>
          <w:sz w:val="24"/>
          <w:szCs w:val="24"/>
        </w:rPr>
        <w:t xml:space="preserve"> PROCESSO RETIRADO DE PAUTA</w:t>
      </w:r>
      <w:r w:rsidR="00376C9E" w:rsidRPr="00F578A0">
        <w:rPr>
          <w:rFonts w:ascii="Arial Narrow" w:hAnsi="Arial Narrow" w:cs="Arial"/>
          <w:i/>
          <w:color w:val="000000"/>
          <w:sz w:val="24"/>
          <w:szCs w:val="24"/>
        </w:rPr>
        <w:t xml:space="preserve"> </w:t>
      </w:r>
      <w:r w:rsidR="00643836" w:rsidRPr="00F578A0">
        <w:rPr>
          <w:rFonts w:ascii="Arial Narrow" w:hAnsi="Arial Narrow" w:cs="Arial"/>
          <w:i/>
          <w:color w:val="000000"/>
          <w:sz w:val="24"/>
          <w:szCs w:val="24"/>
        </w:rPr>
        <w:t>PELO RELATOR.</w:t>
      </w:r>
      <w:r w:rsidR="00F0591D" w:rsidRPr="00F578A0">
        <w:rPr>
          <w:rFonts w:ascii="Arial Narrow" w:hAnsi="Arial Narrow" w:cs="Arial"/>
          <w:sz w:val="24"/>
          <w:szCs w:val="24"/>
        </w:rPr>
        <w:t xml:space="preserve"> </w:t>
      </w:r>
      <w:r w:rsidR="00643836" w:rsidRPr="00F578A0">
        <w:rPr>
          <w:rFonts w:ascii="Arial Narrow" w:hAnsi="Arial Narrow" w:cs="Arial"/>
          <w:b/>
          <w:color w:val="000000"/>
          <w:sz w:val="24"/>
          <w:szCs w:val="24"/>
        </w:rPr>
        <w:t>AUDITOR-RELATOR: ALBER FURTADO DE OLIVEIRA JÚNIOR (Com vista para o Excelentíssimo Senhor Conselheiro Júlio Assis Corrêa Pinheiro).</w:t>
      </w:r>
      <w:r w:rsidR="00E3267D" w:rsidRPr="00F578A0">
        <w:rPr>
          <w:rFonts w:ascii="Arial Narrow" w:hAnsi="Arial Narrow" w:cs="Arial"/>
          <w:sz w:val="24"/>
          <w:szCs w:val="24"/>
        </w:rPr>
        <w:t xml:space="preserve"> </w:t>
      </w:r>
      <w:r w:rsidR="00643836" w:rsidRPr="00F578A0">
        <w:rPr>
          <w:rFonts w:ascii="Arial Narrow" w:hAnsi="Arial Narrow" w:cs="Arial"/>
          <w:b/>
          <w:color w:val="000000"/>
          <w:sz w:val="24"/>
          <w:szCs w:val="24"/>
        </w:rPr>
        <w:t>PROCESSO Nº 10.248/2020</w:t>
      </w:r>
      <w:r w:rsidR="00643836" w:rsidRPr="00F578A0">
        <w:rPr>
          <w:rFonts w:ascii="Arial Narrow" w:hAnsi="Arial Narrow" w:cs="Arial"/>
          <w:color w:val="000000"/>
          <w:sz w:val="24"/>
          <w:szCs w:val="24"/>
        </w:rPr>
        <w:t xml:space="preserve"> - Tomada de Contas Especial da Fundação de Amparo à Pesquisa do Estado do Amazonas - FAPEAM, do Sr. </w:t>
      </w:r>
      <w:proofErr w:type="spellStart"/>
      <w:r w:rsidR="00643836" w:rsidRPr="00F578A0">
        <w:rPr>
          <w:rFonts w:ascii="Arial Narrow" w:hAnsi="Arial Narrow" w:cs="Arial"/>
          <w:color w:val="000000"/>
          <w:sz w:val="24"/>
          <w:szCs w:val="24"/>
        </w:rPr>
        <w:t>Italo</w:t>
      </w:r>
      <w:proofErr w:type="spellEnd"/>
      <w:r w:rsidR="00643836" w:rsidRPr="00F578A0">
        <w:rPr>
          <w:rFonts w:ascii="Arial Narrow" w:hAnsi="Arial Narrow" w:cs="Arial"/>
          <w:color w:val="000000"/>
          <w:sz w:val="24"/>
          <w:szCs w:val="24"/>
        </w:rPr>
        <w:t xml:space="preserve"> Thiago Silveira Rocha Matos, solicitada pela DICAI/SECEX, por meio do Memorando nº 08/2020-DICAI.</w:t>
      </w:r>
      <w:r w:rsidR="00643836" w:rsidRPr="00F578A0">
        <w:rPr>
          <w:rFonts w:ascii="Arial Narrow" w:hAnsi="Arial Narrow" w:cs="Arial"/>
          <w:i/>
          <w:color w:val="000000"/>
          <w:sz w:val="24"/>
          <w:szCs w:val="24"/>
        </w:rPr>
        <w:t xml:space="preserve"> PROCESSO RETIRADO DE PAUTA PELO RELATOR.</w:t>
      </w:r>
      <w:r w:rsidR="00A25072" w:rsidRPr="00F578A0">
        <w:rPr>
          <w:rFonts w:ascii="Arial Narrow" w:hAnsi="Arial Narrow" w:cs="Arial"/>
          <w:sz w:val="24"/>
          <w:szCs w:val="24"/>
        </w:rPr>
        <w:t xml:space="preserve"> </w:t>
      </w:r>
      <w:r w:rsidR="00643836" w:rsidRPr="00F578A0">
        <w:rPr>
          <w:rFonts w:ascii="Arial Narrow" w:hAnsi="Arial Narrow" w:cs="Arial"/>
          <w:b/>
          <w:color w:val="000000"/>
          <w:sz w:val="24"/>
          <w:szCs w:val="24"/>
        </w:rPr>
        <w:t>AUDITOR-RELATOR: ALBER FURTADO DE OLIVEIRA JÚNIOR (Com vista para a Excelentíssima Senhora Conselheira Yara Amazônia Lins Rodrigues dos Santos).</w:t>
      </w:r>
      <w:r w:rsidR="006A4A95" w:rsidRPr="00F578A0">
        <w:rPr>
          <w:rFonts w:ascii="Arial Narrow" w:hAnsi="Arial Narrow" w:cs="Arial"/>
          <w:sz w:val="24"/>
          <w:szCs w:val="24"/>
        </w:rPr>
        <w:t xml:space="preserve"> </w:t>
      </w:r>
      <w:r w:rsidR="00643836" w:rsidRPr="00F578A0">
        <w:rPr>
          <w:rFonts w:ascii="Arial Narrow" w:hAnsi="Arial Narrow" w:cs="Arial"/>
          <w:b/>
          <w:color w:val="000000"/>
          <w:sz w:val="24"/>
          <w:szCs w:val="24"/>
        </w:rPr>
        <w:t>PROCESSO Nº 13.749/2020 (Apensos: 13.748/2020)</w:t>
      </w:r>
      <w:r w:rsidR="00643836" w:rsidRPr="00F578A0">
        <w:rPr>
          <w:rFonts w:ascii="Arial Narrow" w:hAnsi="Arial Narrow" w:cs="Arial"/>
          <w:color w:val="000000"/>
          <w:sz w:val="24"/>
          <w:szCs w:val="24"/>
        </w:rPr>
        <w:t xml:space="preserve"> - Recurso Ordinário interposto pela Sra. Maria das Graças </w:t>
      </w:r>
      <w:proofErr w:type="spellStart"/>
      <w:r w:rsidR="00643836" w:rsidRPr="00F578A0">
        <w:rPr>
          <w:rFonts w:ascii="Arial Narrow" w:hAnsi="Arial Narrow" w:cs="Arial"/>
          <w:color w:val="000000"/>
          <w:sz w:val="24"/>
          <w:szCs w:val="24"/>
        </w:rPr>
        <w:t>Gorayeb</w:t>
      </w:r>
      <w:proofErr w:type="spellEnd"/>
      <w:r w:rsidR="00643836" w:rsidRPr="00F578A0">
        <w:rPr>
          <w:rFonts w:ascii="Arial Narrow" w:hAnsi="Arial Narrow" w:cs="Arial"/>
          <w:color w:val="000000"/>
          <w:sz w:val="24"/>
          <w:szCs w:val="24"/>
        </w:rPr>
        <w:t xml:space="preserve"> Costa, em face do Acórdão nº 143/2019-TCE-Primeira Câmara, exarado nos autos do Processo nº </w:t>
      </w:r>
      <w:r w:rsidR="00643836" w:rsidRPr="00F578A0">
        <w:rPr>
          <w:rFonts w:ascii="Arial Narrow" w:hAnsi="Arial Narrow" w:cs="Arial"/>
          <w:bCs/>
          <w:color w:val="000000"/>
          <w:sz w:val="24"/>
          <w:szCs w:val="24"/>
        </w:rPr>
        <w:t>13.748/2020 (Processo Físico Originário n. 305/2014)</w:t>
      </w:r>
      <w:r w:rsidR="00643836" w:rsidRPr="00F578A0">
        <w:rPr>
          <w:rFonts w:ascii="Arial Narrow" w:hAnsi="Arial Narrow" w:cs="Arial"/>
          <w:color w:val="000000"/>
          <w:sz w:val="24"/>
          <w:szCs w:val="24"/>
        </w:rPr>
        <w:t>.</w:t>
      </w:r>
      <w:r w:rsidR="00643836" w:rsidRPr="00F578A0">
        <w:rPr>
          <w:rFonts w:ascii="Arial Narrow" w:hAnsi="Arial Narrow" w:cs="Arial"/>
          <w:b/>
          <w:color w:val="000000"/>
          <w:sz w:val="24"/>
          <w:szCs w:val="24"/>
        </w:rPr>
        <w:t xml:space="preserve"> Advogados: </w:t>
      </w:r>
      <w:r w:rsidR="00643836" w:rsidRPr="00F578A0">
        <w:rPr>
          <w:rFonts w:ascii="Arial Narrow" w:hAnsi="Arial Narrow" w:cs="Arial"/>
          <w:bCs/>
          <w:color w:val="000000"/>
          <w:sz w:val="24"/>
          <w:szCs w:val="24"/>
        </w:rPr>
        <w:t>Vasco Pereira do Amaral – OAB/AM A99, José Raimundo de Oliveira Costa – OAB/AM 4216.</w:t>
      </w:r>
      <w:r w:rsidR="00643836" w:rsidRPr="00F578A0">
        <w:rPr>
          <w:rFonts w:ascii="Arial Narrow" w:hAnsi="Arial Narrow" w:cs="Arial"/>
          <w:b/>
          <w:color w:val="000000"/>
          <w:sz w:val="24"/>
          <w:szCs w:val="24"/>
        </w:rPr>
        <w:t xml:space="preserve"> ACÓRDÃO Nº 1295/2021:</w:t>
      </w:r>
      <w:r w:rsidR="00643836" w:rsidRPr="00F578A0">
        <w:rPr>
          <w:rFonts w:ascii="Arial Narrow" w:hAnsi="Arial Narrow" w:cs="Arial"/>
          <w:color w:val="000000"/>
          <w:sz w:val="24"/>
          <w:szCs w:val="24"/>
        </w:rPr>
        <w:t xml:space="preserve"> </w:t>
      </w:r>
      <w:r w:rsidR="00643836" w:rsidRPr="00F578A0">
        <w:rPr>
          <w:rFonts w:ascii="Arial Narrow" w:hAnsi="Arial Narrow" w:cs="Arial"/>
          <w:sz w:val="24"/>
          <w:szCs w:val="24"/>
        </w:rPr>
        <w:t xml:space="preserve">Vistos, relatados e discutidos estes autos acima identificados, </w:t>
      </w:r>
      <w:r w:rsidR="00643836" w:rsidRPr="00F578A0">
        <w:rPr>
          <w:rFonts w:ascii="Arial Narrow" w:hAnsi="Arial Narrow" w:cs="Arial"/>
          <w:b/>
          <w:sz w:val="24"/>
          <w:szCs w:val="24"/>
        </w:rPr>
        <w:t xml:space="preserve">ACORDAM </w:t>
      </w:r>
      <w:r w:rsidR="00643836" w:rsidRPr="00F578A0">
        <w:rPr>
          <w:rFonts w:ascii="Arial Narrow" w:hAnsi="Arial Narrow" w:cs="Arial"/>
          <w:sz w:val="24"/>
          <w:szCs w:val="24"/>
        </w:rPr>
        <w:t xml:space="preserve">os Excelentíssimos Senhores Conselheiros do Tribunal de Contas do Estado do Amazonas, reunidos em Sessão </w:t>
      </w:r>
      <w:r w:rsidR="00643836" w:rsidRPr="00F578A0">
        <w:rPr>
          <w:rFonts w:ascii="Arial Narrow" w:hAnsi="Arial Narrow" w:cs="Arial"/>
          <w:noProof/>
          <w:sz w:val="24"/>
          <w:szCs w:val="24"/>
        </w:rPr>
        <w:t>do</w:t>
      </w:r>
      <w:r w:rsidR="00643836" w:rsidRPr="00F578A0">
        <w:rPr>
          <w:rFonts w:ascii="Arial Narrow" w:hAnsi="Arial Narrow" w:cs="Arial"/>
          <w:sz w:val="24"/>
          <w:szCs w:val="24"/>
        </w:rPr>
        <w:t xml:space="preserve"> </w:t>
      </w:r>
      <w:r w:rsidR="00643836" w:rsidRPr="00F578A0">
        <w:rPr>
          <w:rFonts w:ascii="Arial Narrow" w:hAnsi="Arial Narrow" w:cs="Arial"/>
          <w:b/>
          <w:noProof/>
          <w:sz w:val="24"/>
          <w:szCs w:val="24"/>
        </w:rPr>
        <w:t>Tribunal Pleno</w:t>
      </w:r>
      <w:r w:rsidR="00643836" w:rsidRPr="00F578A0">
        <w:rPr>
          <w:rFonts w:ascii="Arial Narrow" w:hAnsi="Arial Narrow" w:cs="Arial"/>
          <w:sz w:val="24"/>
          <w:szCs w:val="24"/>
        </w:rPr>
        <w:t>, no exercício da competência atribuída</w:t>
      </w:r>
      <w:r w:rsidR="00643836" w:rsidRPr="00F578A0">
        <w:rPr>
          <w:rFonts w:ascii="Arial Narrow" w:hAnsi="Arial Narrow" w:cs="Arial"/>
          <w:noProof/>
          <w:sz w:val="24"/>
          <w:szCs w:val="24"/>
        </w:rPr>
        <w:t xml:space="preserve"> pelo art.11, III, alínea “f”, item 3, da Resolução nº 04/2002-TCE/AM</w:t>
      </w:r>
      <w:r w:rsidR="00643836" w:rsidRPr="00F578A0">
        <w:rPr>
          <w:rFonts w:ascii="Arial Narrow" w:hAnsi="Arial Narrow" w:cs="Arial"/>
          <w:sz w:val="24"/>
          <w:szCs w:val="24"/>
        </w:rPr>
        <w:t>,</w:t>
      </w:r>
      <w:r w:rsidR="00643836" w:rsidRPr="00F578A0">
        <w:rPr>
          <w:rFonts w:ascii="Arial Narrow" w:hAnsi="Arial Narrow" w:cs="Arial"/>
          <w:b/>
          <w:noProof/>
          <w:sz w:val="24"/>
          <w:szCs w:val="24"/>
        </w:rPr>
        <w:t xml:space="preserve"> à unanimidade,</w:t>
      </w:r>
      <w:r w:rsidR="00643836" w:rsidRPr="00F578A0">
        <w:rPr>
          <w:rFonts w:ascii="Arial Narrow" w:hAnsi="Arial Narrow" w:cs="Arial"/>
          <w:b/>
          <w:sz w:val="24"/>
          <w:szCs w:val="24"/>
        </w:rPr>
        <w:t xml:space="preserve"> </w:t>
      </w:r>
      <w:r w:rsidR="00643836" w:rsidRPr="00F578A0">
        <w:rPr>
          <w:rFonts w:ascii="Arial Narrow" w:hAnsi="Arial Narrow" w:cs="Arial"/>
          <w:sz w:val="24"/>
          <w:szCs w:val="24"/>
        </w:rPr>
        <w:t>nos termos d</w:t>
      </w:r>
      <w:r w:rsidR="00643836" w:rsidRPr="00F578A0">
        <w:rPr>
          <w:rFonts w:ascii="Arial Narrow" w:hAnsi="Arial Narrow" w:cs="Arial"/>
          <w:noProof/>
          <w:sz w:val="24"/>
          <w:szCs w:val="24"/>
        </w:rPr>
        <w:t>a proposta de voto</w:t>
      </w:r>
      <w:r w:rsidR="00643836" w:rsidRPr="00F578A0">
        <w:rPr>
          <w:rFonts w:ascii="Arial Narrow" w:hAnsi="Arial Narrow" w:cs="Arial"/>
          <w:sz w:val="24"/>
          <w:szCs w:val="24"/>
        </w:rPr>
        <w:t xml:space="preserve"> </w:t>
      </w:r>
      <w:r w:rsidR="00643836" w:rsidRPr="00F578A0">
        <w:rPr>
          <w:rFonts w:ascii="Arial Narrow" w:hAnsi="Arial Narrow" w:cs="Arial"/>
          <w:noProof/>
          <w:sz w:val="24"/>
          <w:szCs w:val="24"/>
        </w:rPr>
        <w:t>do</w:t>
      </w:r>
      <w:r w:rsidR="00643836" w:rsidRPr="00F578A0">
        <w:rPr>
          <w:rFonts w:ascii="Arial Narrow" w:hAnsi="Arial Narrow" w:cs="Arial"/>
          <w:sz w:val="24"/>
          <w:szCs w:val="24"/>
        </w:rPr>
        <w:t xml:space="preserve"> Excelentíssimo Senhor Auditor-Relator</w:t>
      </w:r>
      <w:r w:rsidR="00643836" w:rsidRPr="00F578A0">
        <w:rPr>
          <w:rFonts w:ascii="Arial Narrow" w:hAnsi="Arial Narrow" w:cs="Arial"/>
          <w:b/>
          <w:noProof/>
          <w:sz w:val="24"/>
          <w:szCs w:val="24"/>
        </w:rPr>
        <w:t>, em divergência</w:t>
      </w:r>
      <w:r w:rsidR="00643836" w:rsidRPr="00F578A0">
        <w:rPr>
          <w:rFonts w:ascii="Arial Narrow" w:hAnsi="Arial Narrow" w:cs="Arial"/>
          <w:noProof/>
          <w:sz w:val="24"/>
          <w:szCs w:val="24"/>
        </w:rPr>
        <w:t xml:space="preserve"> com pronunciamento do Ministério Público junto a este Tribunal</w:t>
      </w:r>
      <w:r w:rsidR="00643836" w:rsidRPr="00F578A0">
        <w:rPr>
          <w:rFonts w:ascii="Arial Narrow" w:hAnsi="Arial Narrow" w:cs="Arial"/>
          <w:sz w:val="24"/>
          <w:szCs w:val="24"/>
        </w:rPr>
        <w:t>, no sentido de:</w:t>
      </w:r>
      <w:r w:rsidR="00643836" w:rsidRPr="00F578A0">
        <w:rPr>
          <w:rFonts w:ascii="Arial Narrow" w:hAnsi="Arial Narrow" w:cs="Arial"/>
          <w:color w:val="000000"/>
          <w:sz w:val="24"/>
          <w:szCs w:val="24"/>
        </w:rPr>
        <w:t xml:space="preserve"> </w:t>
      </w:r>
      <w:r w:rsidR="00643836" w:rsidRPr="00F578A0">
        <w:rPr>
          <w:rFonts w:ascii="Arial Narrow" w:hAnsi="Arial Narrow" w:cs="Arial"/>
          <w:b/>
          <w:color w:val="000000"/>
          <w:sz w:val="24"/>
          <w:szCs w:val="24"/>
        </w:rPr>
        <w:t xml:space="preserve">8.1. Conhecer </w:t>
      </w:r>
      <w:r w:rsidR="00643836" w:rsidRPr="00F578A0">
        <w:rPr>
          <w:rFonts w:ascii="Arial Narrow" w:hAnsi="Arial Narrow" w:cs="Arial"/>
          <w:bCs/>
          <w:color w:val="000000"/>
          <w:sz w:val="24"/>
          <w:szCs w:val="24"/>
        </w:rPr>
        <w:t>do Recurso Ordinário interposto pela</w:t>
      </w:r>
      <w:r w:rsidR="00643836" w:rsidRPr="00F578A0">
        <w:rPr>
          <w:rFonts w:ascii="Arial Narrow" w:hAnsi="Arial Narrow" w:cs="Arial"/>
          <w:b/>
          <w:color w:val="000000"/>
          <w:sz w:val="24"/>
          <w:szCs w:val="24"/>
        </w:rPr>
        <w:t xml:space="preserve"> Sra. Maria das Graças </w:t>
      </w:r>
      <w:proofErr w:type="spellStart"/>
      <w:r w:rsidR="00643836" w:rsidRPr="00F578A0">
        <w:rPr>
          <w:rFonts w:ascii="Arial Narrow" w:hAnsi="Arial Narrow" w:cs="Arial"/>
          <w:b/>
          <w:color w:val="000000"/>
          <w:sz w:val="24"/>
          <w:szCs w:val="24"/>
        </w:rPr>
        <w:t>Gorayeb</w:t>
      </w:r>
      <w:proofErr w:type="spellEnd"/>
      <w:r w:rsidR="00643836" w:rsidRPr="00F578A0">
        <w:rPr>
          <w:rFonts w:ascii="Arial Narrow" w:hAnsi="Arial Narrow" w:cs="Arial"/>
          <w:b/>
          <w:color w:val="000000"/>
          <w:sz w:val="24"/>
          <w:szCs w:val="24"/>
        </w:rPr>
        <w:t xml:space="preserve"> Costa</w:t>
      </w:r>
      <w:r w:rsidR="00643836" w:rsidRPr="00F578A0">
        <w:rPr>
          <w:rFonts w:ascii="Arial Narrow" w:hAnsi="Arial Narrow" w:cs="Arial"/>
          <w:bCs/>
          <w:color w:val="000000"/>
          <w:sz w:val="24"/>
          <w:szCs w:val="24"/>
        </w:rPr>
        <w:t>, na qualidade de Presidente da Associação Amigos da Cultura - AAC, em face do Acórdão n.º 143/2019, exarado pela Egrégia Primeira Câmara do TCE/AM, às fls. 1256/1257, no Processo n. 13748/2020 (Processo Físico Originário n. 305/2014);</w:t>
      </w:r>
      <w:r w:rsidR="00643836" w:rsidRPr="00F578A0">
        <w:rPr>
          <w:rFonts w:ascii="Arial Narrow" w:hAnsi="Arial Narrow" w:cs="Arial"/>
          <w:color w:val="000000"/>
          <w:sz w:val="24"/>
          <w:szCs w:val="24"/>
        </w:rPr>
        <w:t xml:space="preserve"> </w:t>
      </w:r>
      <w:r w:rsidR="00643836" w:rsidRPr="00F578A0">
        <w:rPr>
          <w:rFonts w:ascii="Arial Narrow" w:hAnsi="Arial Narrow" w:cs="Arial"/>
          <w:b/>
          <w:color w:val="000000"/>
          <w:sz w:val="24"/>
          <w:szCs w:val="24"/>
        </w:rPr>
        <w:t xml:space="preserve">8.2. Dar Provimento </w:t>
      </w:r>
      <w:r w:rsidR="00643836" w:rsidRPr="00F578A0">
        <w:rPr>
          <w:rFonts w:ascii="Arial Narrow" w:hAnsi="Arial Narrow" w:cs="Arial"/>
          <w:bCs/>
          <w:color w:val="000000"/>
          <w:sz w:val="24"/>
          <w:szCs w:val="24"/>
        </w:rPr>
        <w:t>ao Recurso interposto pela</w:t>
      </w:r>
      <w:r w:rsidR="00643836" w:rsidRPr="00F578A0">
        <w:rPr>
          <w:rFonts w:ascii="Arial Narrow" w:hAnsi="Arial Narrow" w:cs="Arial"/>
          <w:b/>
          <w:color w:val="000000"/>
          <w:sz w:val="24"/>
          <w:szCs w:val="24"/>
        </w:rPr>
        <w:t xml:space="preserve"> Sra. Maria das Graças </w:t>
      </w:r>
      <w:proofErr w:type="spellStart"/>
      <w:r w:rsidR="00643836" w:rsidRPr="00F578A0">
        <w:rPr>
          <w:rFonts w:ascii="Arial Narrow" w:hAnsi="Arial Narrow" w:cs="Arial"/>
          <w:b/>
          <w:color w:val="000000"/>
          <w:sz w:val="24"/>
          <w:szCs w:val="24"/>
        </w:rPr>
        <w:t>Gorayeb</w:t>
      </w:r>
      <w:proofErr w:type="spellEnd"/>
      <w:r w:rsidR="00643836" w:rsidRPr="00F578A0">
        <w:rPr>
          <w:rFonts w:ascii="Arial Narrow" w:hAnsi="Arial Narrow" w:cs="Arial"/>
          <w:b/>
          <w:color w:val="000000"/>
          <w:sz w:val="24"/>
          <w:szCs w:val="24"/>
        </w:rPr>
        <w:t xml:space="preserve"> Costa</w:t>
      </w:r>
      <w:r w:rsidR="00643836" w:rsidRPr="00F578A0">
        <w:rPr>
          <w:rFonts w:ascii="Arial Narrow" w:hAnsi="Arial Narrow" w:cs="Arial"/>
          <w:bCs/>
          <w:color w:val="000000"/>
          <w:sz w:val="24"/>
          <w:szCs w:val="24"/>
        </w:rPr>
        <w:t>, em face do Acórdão nº 143/2019–TCE–Primeira Câmara, exarado nos autos do Processo n. 13748/2020, no sentido de remover a sua responsabilidade pela prestação de contas do Termo de Convênio n.º 76/2012 (item 8.2 do Acórdão) e excluir a multa imposta no item 8.3;</w:t>
      </w:r>
      <w:r w:rsidR="00643836" w:rsidRPr="00F578A0">
        <w:rPr>
          <w:rFonts w:ascii="Arial Narrow" w:hAnsi="Arial Narrow" w:cs="Arial"/>
          <w:color w:val="000000"/>
          <w:sz w:val="24"/>
          <w:szCs w:val="24"/>
        </w:rPr>
        <w:t xml:space="preserve"> </w:t>
      </w:r>
      <w:r w:rsidR="00643836" w:rsidRPr="00F578A0">
        <w:rPr>
          <w:rFonts w:ascii="Arial Narrow" w:hAnsi="Arial Narrow" w:cs="Arial"/>
          <w:b/>
          <w:color w:val="000000"/>
          <w:sz w:val="24"/>
          <w:szCs w:val="24"/>
        </w:rPr>
        <w:t xml:space="preserve">8.3. Dar ciência </w:t>
      </w:r>
      <w:r w:rsidR="00643836" w:rsidRPr="00F578A0">
        <w:rPr>
          <w:rFonts w:ascii="Arial Narrow" w:hAnsi="Arial Narrow" w:cs="Arial"/>
          <w:bCs/>
          <w:color w:val="000000"/>
          <w:sz w:val="24"/>
          <w:szCs w:val="24"/>
        </w:rPr>
        <w:t xml:space="preserve">a Sra. Maria das Graças </w:t>
      </w:r>
      <w:proofErr w:type="spellStart"/>
      <w:r w:rsidR="00643836" w:rsidRPr="00F578A0">
        <w:rPr>
          <w:rFonts w:ascii="Arial Narrow" w:hAnsi="Arial Narrow" w:cs="Arial"/>
          <w:bCs/>
          <w:color w:val="000000"/>
          <w:sz w:val="24"/>
          <w:szCs w:val="24"/>
        </w:rPr>
        <w:t>Gorayeb</w:t>
      </w:r>
      <w:proofErr w:type="spellEnd"/>
      <w:r w:rsidR="00643836" w:rsidRPr="00F578A0">
        <w:rPr>
          <w:rFonts w:ascii="Arial Narrow" w:hAnsi="Arial Narrow" w:cs="Arial"/>
          <w:bCs/>
          <w:color w:val="000000"/>
          <w:sz w:val="24"/>
          <w:szCs w:val="24"/>
        </w:rPr>
        <w:t xml:space="preserve"> Costa, nos termos regimentais;</w:t>
      </w:r>
      <w:r w:rsidR="00643836" w:rsidRPr="00F578A0">
        <w:rPr>
          <w:rFonts w:ascii="Arial Narrow" w:hAnsi="Arial Narrow" w:cs="Arial"/>
          <w:color w:val="000000"/>
          <w:sz w:val="24"/>
          <w:szCs w:val="24"/>
        </w:rPr>
        <w:t xml:space="preserve"> </w:t>
      </w:r>
      <w:r w:rsidR="00643836" w:rsidRPr="00F578A0">
        <w:rPr>
          <w:rFonts w:ascii="Arial Narrow" w:hAnsi="Arial Narrow" w:cs="Arial"/>
          <w:b/>
          <w:color w:val="000000"/>
          <w:sz w:val="24"/>
          <w:szCs w:val="24"/>
        </w:rPr>
        <w:t xml:space="preserve">8.4. Arquivar </w:t>
      </w:r>
      <w:r w:rsidR="00643836" w:rsidRPr="00F578A0">
        <w:rPr>
          <w:rFonts w:ascii="Arial Narrow" w:hAnsi="Arial Narrow" w:cs="Arial"/>
          <w:bCs/>
          <w:color w:val="000000"/>
          <w:sz w:val="24"/>
          <w:szCs w:val="24"/>
        </w:rPr>
        <w:t>o processo após cumpridos os itens anteriores, nos termos regimentais.</w:t>
      </w:r>
      <w:r w:rsidR="00EF5BE7" w:rsidRPr="00F578A0">
        <w:rPr>
          <w:rFonts w:ascii="Arial Narrow" w:hAnsi="Arial Narrow" w:cs="Arial"/>
          <w:sz w:val="24"/>
          <w:szCs w:val="24"/>
        </w:rPr>
        <w:t xml:space="preserve"> </w:t>
      </w:r>
      <w:r w:rsidR="000111F5" w:rsidRPr="00F578A0">
        <w:rPr>
          <w:rFonts w:ascii="Arial Narrow" w:hAnsi="Arial Narrow" w:cs="Arial"/>
          <w:sz w:val="24"/>
          <w:szCs w:val="24"/>
        </w:rPr>
        <w:t xml:space="preserve">/===/ </w:t>
      </w:r>
      <w:r w:rsidR="000111F5" w:rsidRPr="00F578A0">
        <w:rPr>
          <w:rFonts w:ascii="Arial Narrow" w:hAnsi="Arial Narrow" w:cs="Arial"/>
          <w:b/>
          <w:color w:val="000000"/>
          <w:sz w:val="24"/>
          <w:szCs w:val="24"/>
        </w:rPr>
        <w:t>JULGAMENTO EM PAUTA:</w:t>
      </w:r>
      <w:r w:rsidR="00223145" w:rsidRPr="00F578A0">
        <w:rPr>
          <w:rFonts w:ascii="Arial Narrow" w:hAnsi="Arial Narrow" w:cs="Arial"/>
          <w:color w:val="000000"/>
          <w:sz w:val="24"/>
          <w:szCs w:val="24"/>
          <w:u w:val="single"/>
        </w:rPr>
        <w:t xml:space="preserve"> Nesta fase de julgamento assumiu a presidência dos trabalhos a Excelentíssima Senhora Conselheira Yara Amazônia Lins Rodrigues dos Santos, </w:t>
      </w:r>
      <w:r w:rsidR="00223145" w:rsidRPr="00F578A0">
        <w:rPr>
          <w:rFonts w:ascii="Arial Narrow" w:hAnsi="Arial Narrow" w:cs="Arial"/>
          <w:sz w:val="24"/>
          <w:szCs w:val="24"/>
          <w:u w:val="single"/>
        </w:rPr>
        <w:t>em face do</w:t>
      </w:r>
      <w:r w:rsidR="00223145" w:rsidRPr="00F578A0">
        <w:rPr>
          <w:rFonts w:ascii="Arial Narrow" w:hAnsi="Arial Narrow" w:cs="Arial"/>
          <w:spacing w:val="1"/>
          <w:sz w:val="24"/>
          <w:szCs w:val="24"/>
          <w:u w:val="single"/>
        </w:rPr>
        <w:t xml:space="preserve"> </w:t>
      </w:r>
      <w:r w:rsidR="00223145" w:rsidRPr="00F578A0">
        <w:rPr>
          <w:rFonts w:ascii="Arial Narrow" w:hAnsi="Arial Narrow" w:cs="Arial"/>
          <w:spacing w:val="-1"/>
          <w:sz w:val="24"/>
          <w:szCs w:val="24"/>
          <w:u w:val="single"/>
        </w:rPr>
        <w:t>impedimento</w:t>
      </w:r>
      <w:r w:rsidR="00223145" w:rsidRPr="00F578A0">
        <w:rPr>
          <w:rFonts w:ascii="Arial Narrow" w:hAnsi="Arial Narrow" w:cs="Arial"/>
          <w:spacing w:val="-17"/>
          <w:sz w:val="24"/>
          <w:szCs w:val="24"/>
          <w:u w:val="single"/>
        </w:rPr>
        <w:t xml:space="preserve"> </w:t>
      </w:r>
      <w:r w:rsidR="00223145" w:rsidRPr="00F578A0">
        <w:rPr>
          <w:rFonts w:ascii="Arial Narrow" w:hAnsi="Arial Narrow" w:cs="Arial"/>
          <w:spacing w:val="-1"/>
          <w:sz w:val="24"/>
          <w:szCs w:val="24"/>
          <w:u w:val="single"/>
        </w:rPr>
        <w:t>do</w:t>
      </w:r>
      <w:r w:rsidR="00223145" w:rsidRPr="00F578A0">
        <w:rPr>
          <w:rFonts w:ascii="Arial Narrow" w:hAnsi="Arial Narrow" w:cs="Arial"/>
          <w:spacing w:val="-17"/>
          <w:sz w:val="24"/>
          <w:szCs w:val="24"/>
          <w:u w:val="single"/>
        </w:rPr>
        <w:t xml:space="preserve"> </w:t>
      </w:r>
      <w:r w:rsidR="00223145" w:rsidRPr="00F578A0">
        <w:rPr>
          <w:rFonts w:ascii="Arial Narrow" w:hAnsi="Arial Narrow" w:cs="Arial"/>
          <w:spacing w:val="-1"/>
          <w:sz w:val="24"/>
          <w:szCs w:val="24"/>
          <w:u w:val="single"/>
        </w:rPr>
        <w:t>Excelentíssimo</w:t>
      </w:r>
      <w:r w:rsidR="00223145" w:rsidRPr="00F578A0">
        <w:rPr>
          <w:rFonts w:ascii="Arial Narrow" w:hAnsi="Arial Narrow" w:cs="Arial"/>
          <w:spacing w:val="-17"/>
          <w:sz w:val="24"/>
          <w:szCs w:val="24"/>
          <w:u w:val="single"/>
        </w:rPr>
        <w:t xml:space="preserve"> </w:t>
      </w:r>
      <w:r w:rsidR="00223145" w:rsidRPr="00F578A0">
        <w:rPr>
          <w:rFonts w:ascii="Arial Narrow" w:hAnsi="Arial Narrow" w:cs="Arial"/>
          <w:spacing w:val="-1"/>
          <w:sz w:val="24"/>
          <w:szCs w:val="24"/>
          <w:u w:val="single"/>
        </w:rPr>
        <w:t>Senhor</w:t>
      </w:r>
      <w:r w:rsidR="00223145" w:rsidRPr="00F578A0">
        <w:rPr>
          <w:rFonts w:ascii="Arial Narrow" w:hAnsi="Arial Narrow" w:cs="Arial"/>
          <w:spacing w:val="-15"/>
          <w:sz w:val="24"/>
          <w:szCs w:val="24"/>
          <w:u w:val="single"/>
        </w:rPr>
        <w:t xml:space="preserve"> </w:t>
      </w:r>
      <w:r w:rsidR="00223145" w:rsidRPr="00F578A0">
        <w:rPr>
          <w:rFonts w:ascii="Arial Narrow" w:hAnsi="Arial Narrow" w:cs="Arial"/>
          <w:sz w:val="24"/>
          <w:szCs w:val="24"/>
          <w:u w:val="single"/>
        </w:rPr>
        <w:t>Conselheiro-Presidente Érico Xavier Desterro e Silva</w:t>
      </w:r>
      <w:r w:rsidR="00223145" w:rsidRPr="00F578A0">
        <w:rPr>
          <w:rFonts w:ascii="Arial Narrow" w:hAnsi="Arial Narrow" w:cs="Arial"/>
          <w:color w:val="000000"/>
          <w:sz w:val="24"/>
          <w:szCs w:val="24"/>
        </w:rPr>
        <w:t>.</w:t>
      </w:r>
      <w:r w:rsidR="00F25462" w:rsidRPr="00F578A0">
        <w:rPr>
          <w:rFonts w:ascii="Arial Narrow" w:hAnsi="Arial Narrow" w:cs="Arial"/>
          <w:b/>
          <w:sz w:val="24"/>
          <w:szCs w:val="24"/>
        </w:rPr>
        <w:t xml:space="preserve"> </w:t>
      </w:r>
      <w:r w:rsidR="00DE55BC" w:rsidRPr="00F578A0">
        <w:rPr>
          <w:rFonts w:ascii="Arial Narrow" w:hAnsi="Arial Narrow" w:cs="Arial"/>
          <w:b/>
          <w:color w:val="000000"/>
          <w:sz w:val="24"/>
          <w:szCs w:val="24"/>
        </w:rPr>
        <w:t>CONSELHEIRO-RELATOR: ÉRICO XAVIER DESTERRO E SILVA.</w:t>
      </w:r>
      <w:r w:rsidR="00F53343" w:rsidRPr="00F578A0">
        <w:rPr>
          <w:rFonts w:ascii="Arial Narrow" w:hAnsi="Arial Narrow" w:cs="Arial"/>
          <w:b/>
          <w:sz w:val="24"/>
          <w:szCs w:val="24"/>
        </w:rPr>
        <w:t xml:space="preserve"> </w:t>
      </w:r>
      <w:r w:rsidR="00DE55BC" w:rsidRPr="00F578A0">
        <w:rPr>
          <w:rFonts w:ascii="Arial Narrow" w:hAnsi="Arial Narrow" w:cs="Arial"/>
          <w:b/>
          <w:color w:val="000000"/>
          <w:sz w:val="24"/>
          <w:szCs w:val="24"/>
        </w:rPr>
        <w:t>PROCESSO Nº 13.262/2018 (Apenso: 12.304/2019)</w:t>
      </w:r>
      <w:r w:rsidR="00DE55BC" w:rsidRPr="00F578A0">
        <w:rPr>
          <w:rFonts w:ascii="Arial Narrow" w:hAnsi="Arial Narrow" w:cs="Arial"/>
          <w:color w:val="000000"/>
          <w:sz w:val="24"/>
          <w:szCs w:val="24"/>
        </w:rPr>
        <w:t xml:space="preserve"> - Representação formulada pelo Procurador Ruy Marcelo Alencar de Mendonça, para apuração concomitante de possível má gestão da execução contratual decorrente da Concorrência nº 063/2018-CGL/SEINFRA.</w:t>
      </w:r>
      <w:r w:rsidR="00DE55BC" w:rsidRPr="00F578A0">
        <w:rPr>
          <w:rFonts w:ascii="Arial Narrow" w:hAnsi="Arial Narrow" w:cs="Arial"/>
          <w:b/>
          <w:color w:val="000000"/>
          <w:sz w:val="24"/>
          <w:szCs w:val="24"/>
        </w:rPr>
        <w:t xml:space="preserve"> ACÓRDÃO Nº 1279/2021: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IV, alínea “i”,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w:t>
      </w:r>
      <w:r w:rsidR="00DE55BC" w:rsidRPr="00F578A0">
        <w:rPr>
          <w:rFonts w:ascii="Arial Narrow" w:hAnsi="Arial Narrow" w:cs="Arial"/>
          <w:noProof/>
          <w:sz w:val="24"/>
          <w:szCs w:val="24"/>
        </w:rPr>
        <w:t>Conselheiro-Relator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b/>
          <w:color w:val="000000"/>
          <w:sz w:val="24"/>
          <w:szCs w:val="24"/>
        </w:rPr>
        <w:t xml:space="preserve"> 9.1. Conhecer</w:t>
      </w:r>
      <w:r w:rsidR="00DE55BC" w:rsidRPr="00F578A0">
        <w:rPr>
          <w:rFonts w:ascii="Arial Narrow" w:hAnsi="Arial Narrow" w:cs="Arial"/>
          <w:bCs/>
          <w:color w:val="000000"/>
          <w:sz w:val="24"/>
          <w:szCs w:val="24"/>
        </w:rPr>
        <w:t xml:space="preserve">, nos termos do art. 288 da Res. 04/02-TCE/AM, da Representação de lavra do membro do Ministério Público junto ao Tribunal de Contas do Estado do Amazonas, Ruy Marcelo Alencar de Mendonça, para apuração concomitante de possível má-gestão da execução contratual decorrente da Concorrência Nº 063/2018-CGL-SEINFRA, de obras de recuperação do sistema viário da sede do município de Manacapuru/AM; </w:t>
      </w:r>
      <w:r w:rsidR="00DE55BC" w:rsidRPr="00F578A0">
        <w:rPr>
          <w:rFonts w:ascii="Arial Narrow" w:hAnsi="Arial Narrow" w:cs="Arial"/>
          <w:b/>
          <w:color w:val="000000"/>
          <w:sz w:val="24"/>
          <w:szCs w:val="24"/>
        </w:rPr>
        <w:t xml:space="preserve">9.2. Julgar Improcedente </w:t>
      </w:r>
      <w:r w:rsidR="00DE55BC" w:rsidRPr="00F578A0">
        <w:rPr>
          <w:rFonts w:ascii="Arial Narrow" w:hAnsi="Arial Narrow" w:cs="Arial"/>
          <w:bCs/>
          <w:color w:val="000000"/>
          <w:sz w:val="24"/>
          <w:szCs w:val="24"/>
        </w:rPr>
        <w:t xml:space="preserve">a Representação de lavra do membro do Ministério Público junto ao Tribunal de Contas do </w:t>
      </w:r>
      <w:r w:rsidR="00DE55BC" w:rsidRPr="00F578A0">
        <w:rPr>
          <w:rFonts w:ascii="Arial Narrow" w:hAnsi="Arial Narrow" w:cs="Arial"/>
          <w:bCs/>
          <w:color w:val="000000"/>
          <w:sz w:val="24"/>
          <w:szCs w:val="24"/>
        </w:rPr>
        <w:lastRenderedPageBreak/>
        <w:t xml:space="preserve">Estado do Amazonas Ruy Marcelo Alencar de Mendonça, tendo em vista não ter sido verificada nenhuma irregularidade na execução das etapas das obras de recuperação do sistema viário da sede do município de Manacapuru/AM, objeto da Concorrência Nº 063/2018-CGL-SEINFRA; </w:t>
      </w:r>
      <w:r w:rsidR="00DE55BC" w:rsidRPr="00F578A0">
        <w:rPr>
          <w:rFonts w:ascii="Arial Narrow" w:hAnsi="Arial Narrow" w:cs="Arial"/>
          <w:b/>
          <w:color w:val="000000"/>
          <w:sz w:val="24"/>
          <w:szCs w:val="24"/>
        </w:rPr>
        <w:t xml:space="preserve">9.3. Notificar </w:t>
      </w:r>
      <w:r w:rsidR="00DE55BC" w:rsidRPr="00F578A0">
        <w:rPr>
          <w:rFonts w:ascii="Arial Narrow" w:hAnsi="Arial Narrow" w:cs="Arial"/>
          <w:bCs/>
          <w:color w:val="000000"/>
          <w:sz w:val="24"/>
          <w:szCs w:val="24"/>
        </w:rPr>
        <w:t>a Secretaria de Estado de Infraestrutura e Região Metropolitana de Manaus - SEINFRA acerca do teor da decisão. Após, ao arquivo.</w:t>
      </w:r>
      <w:r w:rsidR="004F1B7A" w:rsidRPr="00F578A0">
        <w:rPr>
          <w:rFonts w:ascii="Arial Narrow" w:hAnsi="Arial Narrow" w:cs="Arial"/>
          <w:bCs/>
          <w:color w:val="000000"/>
          <w:sz w:val="24"/>
          <w:szCs w:val="24"/>
        </w:rPr>
        <w:t xml:space="preserve"> </w:t>
      </w:r>
      <w:r w:rsidR="00DE55BC" w:rsidRPr="00F578A0">
        <w:rPr>
          <w:rFonts w:ascii="Arial Narrow" w:hAnsi="Arial Narrow" w:cs="Arial"/>
          <w:b/>
          <w:color w:val="000000"/>
          <w:sz w:val="24"/>
          <w:szCs w:val="24"/>
        </w:rPr>
        <w:t>PROCESSO Nº 14.498/2021</w:t>
      </w:r>
      <w:r w:rsidR="00DE55BC" w:rsidRPr="00F578A0">
        <w:rPr>
          <w:rFonts w:ascii="Arial Narrow" w:hAnsi="Arial Narrow" w:cs="Arial"/>
          <w:color w:val="000000"/>
          <w:sz w:val="24"/>
          <w:szCs w:val="24"/>
        </w:rPr>
        <w:t xml:space="preserve"> - Auditoria de Gestão Fiscal para o município de Fonte Boa - exercício de 2021: Exposição de Motivos com solicitações e ordenação de medidas sobre o acompanhamento e controle da gestão fiscal das Administrações Públicas Diretas e Indiretas do Estado e dos Municípios, nos termos da Lei de Responsabilidade Fiscal.</w:t>
      </w:r>
      <w:r w:rsidR="00DE55BC" w:rsidRPr="00F578A0">
        <w:rPr>
          <w:rFonts w:ascii="Arial Narrow" w:hAnsi="Arial Narrow" w:cs="Arial"/>
          <w:b/>
          <w:color w:val="000000"/>
          <w:sz w:val="24"/>
          <w:szCs w:val="24"/>
        </w:rPr>
        <w:t xml:space="preserve"> ACÓRDÃO Nº 1297/2021: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IV, alínea "i",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w:t>
      </w:r>
      <w:r w:rsidR="00DE55BC" w:rsidRPr="00F578A0">
        <w:rPr>
          <w:rFonts w:ascii="Arial Narrow" w:hAnsi="Arial Narrow" w:cs="Arial"/>
          <w:noProof/>
          <w:sz w:val="24"/>
          <w:szCs w:val="24"/>
        </w:rPr>
        <w:t>Conselheiro-Relator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bCs/>
          <w:color w:val="000000"/>
          <w:sz w:val="24"/>
          <w:szCs w:val="24"/>
        </w:rPr>
        <w:t>8.1. Aplicar Multa</w:t>
      </w:r>
      <w:r w:rsidR="00DE55BC" w:rsidRPr="00F578A0">
        <w:rPr>
          <w:rFonts w:ascii="Arial Narrow" w:hAnsi="Arial Narrow" w:cs="Arial"/>
          <w:color w:val="000000"/>
          <w:sz w:val="24"/>
          <w:szCs w:val="24"/>
        </w:rPr>
        <w:t xml:space="preserve"> ao </w:t>
      </w:r>
      <w:r w:rsidR="00DE55BC" w:rsidRPr="00F578A0">
        <w:rPr>
          <w:rFonts w:ascii="Arial Narrow" w:hAnsi="Arial Narrow" w:cs="Arial"/>
          <w:b/>
          <w:bCs/>
          <w:color w:val="000000"/>
          <w:sz w:val="24"/>
          <w:szCs w:val="24"/>
        </w:rPr>
        <w:t>Sr. Gilberto Ferreira Lisboa</w:t>
      </w:r>
      <w:r w:rsidR="00DE55BC" w:rsidRPr="00F578A0">
        <w:rPr>
          <w:rFonts w:ascii="Arial Narrow" w:hAnsi="Arial Narrow" w:cs="Arial"/>
          <w:color w:val="000000"/>
          <w:sz w:val="24"/>
          <w:szCs w:val="24"/>
        </w:rPr>
        <w:t xml:space="preserve"> no valor de </w:t>
      </w:r>
      <w:r w:rsidR="00DE55BC" w:rsidRPr="00F578A0">
        <w:rPr>
          <w:rFonts w:ascii="Arial Narrow" w:hAnsi="Arial Narrow" w:cs="Arial"/>
          <w:b/>
          <w:bCs/>
          <w:color w:val="000000"/>
          <w:sz w:val="24"/>
          <w:szCs w:val="24"/>
        </w:rPr>
        <w:t>R$ 5.120,40</w:t>
      </w:r>
      <w:r w:rsidR="00DE55BC" w:rsidRPr="00F578A0">
        <w:rPr>
          <w:rFonts w:ascii="Arial Narrow" w:hAnsi="Arial Narrow" w:cs="Arial"/>
          <w:color w:val="000000"/>
          <w:sz w:val="24"/>
          <w:szCs w:val="24"/>
        </w:rPr>
        <w:t xml:space="preserve"> (cinco mil, cento e vinte reais e quarenta centavos), com fulcro no art. 54, I, “b” da Lei nº 2.423/1996 c/c art. 308, I, “b” da Resolução nº 04/2002 TCE/AM, por atraso na publicação no Portal da Transparência e envio ao Tribunal de Contas do Estado do Amazonas do Relatório Resumido de Execução Orçamentária – RREO do município de Fonte Boa, 1º, 2º e 3º bimestre de 2021; e fixar </w:t>
      </w:r>
      <w:r w:rsidR="00DE55BC" w:rsidRPr="00F578A0">
        <w:rPr>
          <w:rFonts w:ascii="Arial Narrow" w:hAnsi="Arial Narrow" w:cs="Arial"/>
          <w:b/>
          <w:bCs/>
          <w:color w:val="000000"/>
          <w:sz w:val="24"/>
          <w:szCs w:val="24"/>
        </w:rPr>
        <w:t>prazo de 30 dias</w:t>
      </w:r>
      <w:r w:rsidR="00DE55BC" w:rsidRPr="00F578A0">
        <w:rPr>
          <w:rFonts w:ascii="Arial Narrow" w:hAnsi="Arial Narrow" w:cs="Arial"/>
          <w:color w:val="000000"/>
          <w:sz w:val="24"/>
          <w:szCs w:val="24"/>
        </w:rPr>
        <w:t xml:space="preserve"> para que o responsável recolha o valor da multa, mencionado no item 18 e 19,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76C9E" w:rsidRPr="00F578A0">
        <w:rPr>
          <w:rFonts w:ascii="Arial Narrow" w:hAnsi="Arial Narrow" w:cs="Arial"/>
          <w:color w:val="000000"/>
          <w:sz w:val="24"/>
          <w:szCs w:val="24"/>
        </w:rPr>
        <w:t xml:space="preserve"> </w:t>
      </w:r>
      <w:r w:rsidR="00DE55BC" w:rsidRPr="00F578A0">
        <w:rPr>
          <w:rFonts w:ascii="Arial Narrow" w:hAnsi="Arial Narrow" w:cs="Arial"/>
          <w:b/>
          <w:bCs/>
          <w:color w:val="000000"/>
          <w:sz w:val="24"/>
          <w:szCs w:val="24"/>
        </w:rPr>
        <w:t>8.2. Notificar</w:t>
      </w:r>
      <w:r w:rsidR="00DE55BC" w:rsidRPr="00F578A0">
        <w:rPr>
          <w:rFonts w:ascii="Arial Narrow" w:hAnsi="Arial Narrow" w:cs="Arial"/>
          <w:color w:val="000000"/>
          <w:sz w:val="24"/>
          <w:szCs w:val="24"/>
        </w:rPr>
        <w:t xml:space="preserve"> o Sr. Gilberto Ferreira Lisboa com cópia do Relatório/Voto e do Acórdão para ciência do decisório e, para querendo, apresentar o devido recurso; </w:t>
      </w:r>
      <w:r w:rsidR="00DE55BC" w:rsidRPr="00F578A0">
        <w:rPr>
          <w:rFonts w:ascii="Arial Narrow" w:hAnsi="Arial Narrow" w:cs="Arial"/>
          <w:b/>
          <w:bCs/>
          <w:color w:val="000000"/>
          <w:sz w:val="24"/>
          <w:szCs w:val="24"/>
        </w:rPr>
        <w:t>8.3. Arquivar</w:t>
      </w:r>
      <w:r w:rsidR="00DE55BC" w:rsidRPr="00F578A0">
        <w:rPr>
          <w:rFonts w:ascii="Arial Narrow" w:hAnsi="Arial Narrow" w:cs="Arial"/>
          <w:color w:val="000000"/>
          <w:sz w:val="24"/>
          <w:szCs w:val="24"/>
        </w:rPr>
        <w:t xml:space="preserve"> o processo após cumprimento de decisão.</w:t>
      </w:r>
      <w:r w:rsidR="00F844AD"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14.663/2021 (Apensos: 14.196/2017 e 14.321/2021)</w:t>
      </w:r>
      <w:r w:rsidR="00DE55BC" w:rsidRPr="00F578A0">
        <w:rPr>
          <w:rFonts w:ascii="Arial Narrow" w:hAnsi="Arial Narrow" w:cs="Arial"/>
          <w:color w:val="000000"/>
          <w:sz w:val="24"/>
          <w:szCs w:val="24"/>
        </w:rPr>
        <w:t xml:space="preserve"> - Recurso de Reconsideração interposto pela Sra. Maria do Socorro de Paula Oliveira, em face do Acórdão n° 254/2021-TCE-Tribunal Pleno, exarado nos autos do Processo n° 14.196/2017. </w:t>
      </w:r>
      <w:r w:rsidR="00DE55BC" w:rsidRPr="00F578A0">
        <w:rPr>
          <w:rFonts w:ascii="Arial Narrow" w:hAnsi="Arial Narrow" w:cs="Arial"/>
          <w:b/>
          <w:color w:val="000000"/>
          <w:sz w:val="24"/>
          <w:szCs w:val="24"/>
        </w:rPr>
        <w:t xml:space="preserve">Advogados: </w:t>
      </w:r>
      <w:r w:rsidR="00DE55BC" w:rsidRPr="00F578A0">
        <w:rPr>
          <w:rFonts w:ascii="Arial Narrow" w:hAnsi="Arial Narrow" w:cs="Arial"/>
          <w:bCs/>
          <w:color w:val="000000"/>
          <w:sz w:val="24"/>
          <w:szCs w:val="24"/>
        </w:rPr>
        <w:t xml:space="preserve">Fábio Nunes Bandeira de Melo - OAB/AM 4331, Bruno Vieira da Rocha </w:t>
      </w:r>
      <w:proofErr w:type="spellStart"/>
      <w:r w:rsidR="00DE55BC" w:rsidRPr="00F578A0">
        <w:rPr>
          <w:rFonts w:ascii="Arial Narrow" w:hAnsi="Arial Narrow" w:cs="Arial"/>
          <w:bCs/>
          <w:color w:val="000000"/>
          <w:sz w:val="24"/>
          <w:szCs w:val="24"/>
        </w:rPr>
        <w:t>Barbirato</w:t>
      </w:r>
      <w:proofErr w:type="spellEnd"/>
      <w:r w:rsidR="00DE55BC" w:rsidRPr="00F578A0">
        <w:rPr>
          <w:rFonts w:ascii="Arial Narrow" w:hAnsi="Arial Narrow" w:cs="Arial"/>
          <w:bCs/>
          <w:color w:val="000000"/>
          <w:sz w:val="24"/>
          <w:szCs w:val="24"/>
        </w:rPr>
        <w:t xml:space="preserve"> - OAB/AM 6975, Lívia Rocha Brito – OAB/AM 6.474, </w:t>
      </w:r>
      <w:proofErr w:type="spellStart"/>
      <w:r w:rsidR="00DE55BC" w:rsidRPr="00F578A0">
        <w:rPr>
          <w:rFonts w:ascii="Arial Narrow" w:hAnsi="Arial Narrow" w:cs="Arial"/>
          <w:bCs/>
          <w:color w:val="000000"/>
          <w:sz w:val="24"/>
          <w:szCs w:val="24"/>
        </w:rPr>
        <w:t>Laiz</w:t>
      </w:r>
      <w:proofErr w:type="spellEnd"/>
      <w:r w:rsidR="00DE55BC" w:rsidRPr="00F578A0">
        <w:rPr>
          <w:rFonts w:ascii="Arial Narrow" w:hAnsi="Arial Narrow" w:cs="Arial"/>
          <w:bCs/>
          <w:color w:val="000000"/>
          <w:sz w:val="24"/>
          <w:szCs w:val="24"/>
        </w:rPr>
        <w:t xml:space="preserve"> Araújo Russo de Melo e Silva - OAB/AM 6897 e Igor Arnaud Ferreira - OAB/AM 10428.</w:t>
      </w:r>
      <w:r w:rsidR="00DE55BC" w:rsidRPr="00F578A0">
        <w:rPr>
          <w:rFonts w:ascii="Arial Narrow" w:hAnsi="Arial Narrow" w:cs="Arial"/>
          <w:b/>
          <w:color w:val="000000"/>
          <w:sz w:val="24"/>
          <w:szCs w:val="24"/>
        </w:rPr>
        <w:t xml:space="preserve"> ACÓRDÃO Nº 1280/2021: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III, alínea“f”, item 2,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Conselheiro-Relator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bCs/>
          <w:color w:val="000000"/>
          <w:sz w:val="24"/>
          <w:szCs w:val="24"/>
        </w:rPr>
        <w:t>8.1. Conhecer</w:t>
      </w:r>
      <w:r w:rsidR="00DE55BC" w:rsidRPr="00F578A0">
        <w:rPr>
          <w:rFonts w:ascii="Arial Narrow" w:hAnsi="Arial Narrow" w:cs="Arial"/>
          <w:color w:val="000000"/>
          <w:sz w:val="24"/>
          <w:szCs w:val="24"/>
        </w:rPr>
        <w:t xml:space="preserve"> do Recurso de Reconsideração interposto pela </w:t>
      </w:r>
      <w:r w:rsidR="00DE55BC" w:rsidRPr="00F578A0">
        <w:rPr>
          <w:rFonts w:ascii="Arial Narrow" w:hAnsi="Arial Narrow" w:cs="Arial"/>
          <w:b/>
          <w:bCs/>
          <w:color w:val="000000"/>
          <w:sz w:val="24"/>
          <w:szCs w:val="24"/>
        </w:rPr>
        <w:t>Senhora Maria do Socorro de Paula Oliveira</w:t>
      </w:r>
      <w:r w:rsidR="00DE55BC" w:rsidRPr="00F578A0">
        <w:rPr>
          <w:rFonts w:ascii="Arial Narrow" w:hAnsi="Arial Narrow" w:cs="Arial"/>
          <w:color w:val="000000"/>
          <w:sz w:val="24"/>
          <w:szCs w:val="24"/>
        </w:rPr>
        <w:t xml:space="preserve">, nos termos do art.62 da Lei Estadual n.2423/96 e art.154 da Resolução n.04/2002-TCE/AM; </w:t>
      </w:r>
      <w:r w:rsidR="00DE55BC" w:rsidRPr="00F578A0">
        <w:rPr>
          <w:rFonts w:ascii="Arial Narrow" w:hAnsi="Arial Narrow" w:cs="Arial"/>
          <w:b/>
          <w:bCs/>
          <w:color w:val="000000"/>
          <w:sz w:val="24"/>
          <w:szCs w:val="24"/>
        </w:rPr>
        <w:t>8.2. Negar Provimento</w:t>
      </w:r>
      <w:r w:rsidR="00DE55BC" w:rsidRPr="00F578A0">
        <w:rPr>
          <w:rFonts w:ascii="Arial Narrow" w:hAnsi="Arial Narrow" w:cs="Arial"/>
          <w:color w:val="000000"/>
          <w:sz w:val="24"/>
          <w:szCs w:val="24"/>
        </w:rPr>
        <w:t xml:space="preserve"> ao presente recurso interposto pela </w:t>
      </w:r>
      <w:r w:rsidR="00DE55BC" w:rsidRPr="00F578A0">
        <w:rPr>
          <w:rFonts w:ascii="Arial Narrow" w:hAnsi="Arial Narrow" w:cs="Arial"/>
          <w:b/>
          <w:bCs/>
          <w:color w:val="000000"/>
          <w:sz w:val="24"/>
          <w:szCs w:val="24"/>
        </w:rPr>
        <w:t>Senhora Maria do Socorro de Paula Oliveira</w:t>
      </w:r>
      <w:r w:rsidR="00DE55BC" w:rsidRPr="00F578A0">
        <w:rPr>
          <w:rFonts w:ascii="Arial Narrow" w:hAnsi="Arial Narrow" w:cs="Arial"/>
          <w:color w:val="000000"/>
          <w:sz w:val="24"/>
          <w:szCs w:val="24"/>
        </w:rPr>
        <w:t xml:space="preserve">, mantendo na totalidade o Acórdão nº 254/2021-TCE-Tribunal Pleno, que conheceu e negou provimento aos embargos de declaração opostos contra o Acórdão nº 1151/2020–TCE–Tribunal Pleno, exarado no processo nº.14196/2017; </w:t>
      </w:r>
      <w:r w:rsidR="00DE55BC" w:rsidRPr="00F578A0">
        <w:rPr>
          <w:rFonts w:ascii="Arial Narrow" w:hAnsi="Arial Narrow" w:cs="Arial"/>
          <w:b/>
          <w:bCs/>
          <w:color w:val="000000"/>
          <w:sz w:val="24"/>
          <w:szCs w:val="24"/>
        </w:rPr>
        <w:t>8.3. Notificar</w:t>
      </w:r>
      <w:r w:rsidR="00DE55BC" w:rsidRPr="00F578A0">
        <w:rPr>
          <w:rFonts w:ascii="Arial Narrow" w:hAnsi="Arial Narrow" w:cs="Arial"/>
          <w:color w:val="000000"/>
          <w:sz w:val="24"/>
          <w:szCs w:val="24"/>
        </w:rPr>
        <w:t xml:space="preserve"> a Senhora Maria do Socorro de Paula Oliveira, por meio de seus procuradores</w:t>
      </w:r>
      <w:r w:rsidR="00376C9E" w:rsidRPr="00F578A0">
        <w:rPr>
          <w:rFonts w:ascii="Arial Narrow" w:hAnsi="Arial Narrow" w:cs="Arial"/>
          <w:color w:val="000000"/>
          <w:sz w:val="24"/>
          <w:szCs w:val="24"/>
        </w:rPr>
        <w:t xml:space="preserve"> </w:t>
      </w:r>
      <w:r w:rsidR="00DE55BC" w:rsidRPr="00F578A0">
        <w:rPr>
          <w:rFonts w:ascii="Arial Narrow" w:hAnsi="Arial Narrow" w:cs="Arial"/>
          <w:color w:val="000000"/>
          <w:sz w:val="24"/>
          <w:szCs w:val="24"/>
        </w:rPr>
        <w:t xml:space="preserve">habilitados nos autos, bem como os demais interessados, com cópia do Relatório/Voto e o Acórdão, por meio de seus procuradores habilitados nos autos, para que tome ciência do decisório; </w:t>
      </w:r>
      <w:r w:rsidR="00DE55BC" w:rsidRPr="00F578A0">
        <w:rPr>
          <w:rFonts w:ascii="Arial Narrow" w:hAnsi="Arial Narrow" w:cs="Arial"/>
          <w:b/>
          <w:bCs/>
          <w:color w:val="000000"/>
          <w:sz w:val="24"/>
          <w:szCs w:val="24"/>
        </w:rPr>
        <w:t>8.4. Arquivar</w:t>
      </w:r>
      <w:r w:rsidR="00DE55BC" w:rsidRPr="00F578A0">
        <w:rPr>
          <w:rFonts w:ascii="Arial Narrow" w:hAnsi="Arial Narrow" w:cs="Arial"/>
          <w:color w:val="000000"/>
          <w:sz w:val="24"/>
          <w:szCs w:val="24"/>
        </w:rPr>
        <w:t xml:space="preserve"> o processo, após os procedimentos necessários em cumprimento ao princípio da publicidade. E, em </w:t>
      </w:r>
      <w:r w:rsidR="00DE55BC" w:rsidRPr="00F578A0">
        <w:rPr>
          <w:rFonts w:ascii="Arial Narrow" w:hAnsi="Arial Narrow" w:cs="Arial"/>
          <w:color w:val="000000"/>
          <w:sz w:val="24"/>
          <w:szCs w:val="24"/>
        </w:rPr>
        <w:lastRenderedPageBreak/>
        <w:t>seguida, seja retomada a execução do julgado no processo originário.</w:t>
      </w:r>
      <w:r w:rsidR="006131BE"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14.321/2021 (Apensos: 14.663/2021, 14.196/2017)</w:t>
      </w:r>
      <w:r w:rsidR="00DE55BC" w:rsidRPr="00F578A0">
        <w:rPr>
          <w:rFonts w:ascii="Arial Narrow" w:hAnsi="Arial Narrow" w:cs="Arial"/>
          <w:color w:val="000000"/>
          <w:sz w:val="24"/>
          <w:szCs w:val="24"/>
        </w:rPr>
        <w:t xml:space="preserve"> - Recurso de Reconsideração interposto pelo Sr. Eduardo Costa Taveira, em face do Acórdão n° 1151/2020-TCE-Tribunal Pleno, exarado nos autos do Processo n° 14.196/2017.</w:t>
      </w:r>
      <w:r w:rsidR="00DE55BC" w:rsidRPr="00F578A0">
        <w:rPr>
          <w:rFonts w:ascii="Arial Narrow" w:hAnsi="Arial Narrow" w:cs="Arial"/>
          <w:b/>
          <w:color w:val="000000"/>
          <w:sz w:val="24"/>
          <w:szCs w:val="24"/>
        </w:rPr>
        <w:t xml:space="preserve"> ACÓRDÃO Nº 1281/2021: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III, alínea“f”, item 2,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Conselheiro-Relator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b/>
          <w:color w:val="000000"/>
          <w:sz w:val="24"/>
          <w:szCs w:val="24"/>
        </w:rPr>
        <w:t xml:space="preserve"> 8.1. Conhecer </w:t>
      </w:r>
      <w:r w:rsidR="00DE55BC" w:rsidRPr="00F578A0">
        <w:rPr>
          <w:rFonts w:ascii="Arial Narrow" w:hAnsi="Arial Narrow" w:cs="Arial"/>
          <w:bCs/>
          <w:color w:val="000000"/>
          <w:sz w:val="24"/>
          <w:szCs w:val="24"/>
        </w:rPr>
        <w:t xml:space="preserve">do Recurso de Reconsideração interposto pelo </w:t>
      </w:r>
      <w:r w:rsidR="00DE55BC" w:rsidRPr="00F578A0">
        <w:rPr>
          <w:rFonts w:ascii="Arial Narrow" w:hAnsi="Arial Narrow" w:cs="Arial"/>
          <w:b/>
          <w:color w:val="000000"/>
          <w:sz w:val="24"/>
          <w:szCs w:val="24"/>
        </w:rPr>
        <w:t>Senhor Eduardo Costa Taveira</w:t>
      </w:r>
      <w:r w:rsidR="00DE55BC" w:rsidRPr="00F578A0">
        <w:rPr>
          <w:rFonts w:ascii="Arial Narrow" w:hAnsi="Arial Narrow" w:cs="Arial"/>
          <w:bCs/>
          <w:color w:val="000000"/>
          <w:sz w:val="24"/>
          <w:szCs w:val="24"/>
        </w:rPr>
        <w:t>, nos termos do art.62 da Lei Estadual n.2423/96 e art.154 da Resolução n. 04/2002-TCE/AM;</w:t>
      </w:r>
      <w:r w:rsidR="00DE55BC" w:rsidRPr="00F578A0">
        <w:rPr>
          <w:rFonts w:ascii="Arial Narrow" w:hAnsi="Arial Narrow" w:cs="Arial"/>
          <w:b/>
          <w:color w:val="000000"/>
          <w:sz w:val="24"/>
          <w:szCs w:val="24"/>
        </w:rPr>
        <w:t xml:space="preserve"> 8.2. Negar Provimento </w:t>
      </w:r>
      <w:r w:rsidR="00DE55BC" w:rsidRPr="00F578A0">
        <w:rPr>
          <w:rFonts w:ascii="Arial Narrow" w:hAnsi="Arial Narrow" w:cs="Arial"/>
          <w:bCs/>
          <w:color w:val="000000"/>
          <w:sz w:val="24"/>
          <w:szCs w:val="24"/>
        </w:rPr>
        <w:t xml:space="preserve">ao Recurso interposto pelo </w:t>
      </w:r>
      <w:r w:rsidR="00DE55BC" w:rsidRPr="00F578A0">
        <w:rPr>
          <w:rFonts w:ascii="Arial Narrow" w:hAnsi="Arial Narrow" w:cs="Arial"/>
          <w:b/>
          <w:color w:val="000000"/>
          <w:sz w:val="24"/>
          <w:szCs w:val="24"/>
        </w:rPr>
        <w:t>Senhor Eduardo Costa Taveira</w:t>
      </w:r>
      <w:r w:rsidR="00DE55BC" w:rsidRPr="00F578A0">
        <w:rPr>
          <w:rFonts w:ascii="Arial Narrow" w:hAnsi="Arial Narrow" w:cs="Arial"/>
          <w:bCs/>
          <w:color w:val="000000"/>
          <w:sz w:val="24"/>
          <w:szCs w:val="24"/>
        </w:rPr>
        <w:t>, mantendo na totalidade o Acórdão nº 1151/2020–TCE–Tribunal Pleno, exarado no processo nº 14196/2017;</w:t>
      </w:r>
      <w:r w:rsidR="00DE55BC" w:rsidRPr="00F578A0">
        <w:rPr>
          <w:rFonts w:ascii="Arial Narrow" w:hAnsi="Arial Narrow" w:cs="Arial"/>
          <w:b/>
          <w:color w:val="000000"/>
          <w:sz w:val="24"/>
          <w:szCs w:val="24"/>
        </w:rPr>
        <w:t xml:space="preserve"> 8.3. Notificar </w:t>
      </w:r>
      <w:r w:rsidR="00DE55BC" w:rsidRPr="00F578A0">
        <w:rPr>
          <w:rFonts w:ascii="Arial Narrow" w:hAnsi="Arial Narrow" w:cs="Arial"/>
          <w:bCs/>
          <w:color w:val="000000"/>
          <w:sz w:val="24"/>
          <w:szCs w:val="24"/>
        </w:rPr>
        <w:t>o Senhor Eduardo Costa Taveira, bem como os demais interessados, com cópia do Relatório/Voto e o Acórdão, por meio de seus procuradores habilitados nos autos, para que tome ciência do decisório;</w:t>
      </w:r>
      <w:r w:rsidR="00DE55BC" w:rsidRPr="00F578A0">
        <w:rPr>
          <w:rFonts w:ascii="Arial Narrow" w:hAnsi="Arial Narrow" w:cs="Arial"/>
          <w:b/>
          <w:color w:val="000000"/>
          <w:sz w:val="24"/>
          <w:szCs w:val="24"/>
        </w:rPr>
        <w:t xml:space="preserve"> 8.4. Arquivar </w:t>
      </w:r>
      <w:r w:rsidR="00DE55BC" w:rsidRPr="00F578A0">
        <w:rPr>
          <w:rFonts w:ascii="Arial Narrow" w:hAnsi="Arial Narrow" w:cs="Arial"/>
          <w:bCs/>
          <w:color w:val="000000"/>
          <w:sz w:val="24"/>
          <w:szCs w:val="24"/>
        </w:rPr>
        <w:t>o processo, após os procedimentos necessários em cumprimento ao princípio da publicidade. E, em seguida, seja retomada a execução do julgado no processo originário.</w:t>
      </w:r>
      <w:r w:rsidR="008B3E0B" w:rsidRPr="00F578A0">
        <w:rPr>
          <w:rFonts w:ascii="Arial Narrow" w:hAnsi="Arial Narrow" w:cs="Arial"/>
          <w:bCs/>
          <w:color w:val="000000"/>
          <w:sz w:val="24"/>
          <w:szCs w:val="24"/>
        </w:rPr>
        <w:t xml:space="preserve"> </w:t>
      </w:r>
      <w:r w:rsidR="008B3E0B" w:rsidRPr="00F578A0">
        <w:rPr>
          <w:rFonts w:ascii="Arial Narrow" w:hAnsi="Arial Narrow" w:cs="Arial"/>
          <w:sz w:val="24"/>
          <w:szCs w:val="24"/>
          <w:u w:val="single"/>
        </w:rPr>
        <w:t>Nesta fase de julgamento retornou à</w:t>
      </w:r>
      <w:r w:rsidR="008B3E0B" w:rsidRPr="00F578A0">
        <w:rPr>
          <w:rFonts w:ascii="Arial Narrow" w:hAnsi="Arial Narrow" w:cs="Arial"/>
          <w:spacing w:val="1"/>
          <w:sz w:val="24"/>
          <w:szCs w:val="24"/>
          <w:u w:val="single"/>
        </w:rPr>
        <w:t xml:space="preserve"> </w:t>
      </w:r>
      <w:r w:rsidR="008B3E0B" w:rsidRPr="00F578A0">
        <w:rPr>
          <w:rFonts w:ascii="Arial Narrow" w:hAnsi="Arial Narrow" w:cs="Arial"/>
          <w:sz w:val="24"/>
          <w:szCs w:val="24"/>
          <w:u w:val="single"/>
        </w:rPr>
        <w:t>presidência dos trabalhos o Excelentíssimo Senhor Conselheiro Érico Xavier Desterro e Silva.</w:t>
      </w:r>
      <w:r w:rsidR="008E56EF" w:rsidRPr="00F578A0">
        <w:rPr>
          <w:rFonts w:ascii="Arial Narrow" w:hAnsi="Arial Narrow" w:cs="Arial"/>
          <w:noProof/>
          <w:sz w:val="24"/>
          <w:szCs w:val="24"/>
        </w:rPr>
        <w:t xml:space="preserve"> </w:t>
      </w:r>
      <w:r w:rsidR="00DE55BC" w:rsidRPr="00F578A0">
        <w:rPr>
          <w:rFonts w:ascii="Arial Narrow" w:hAnsi="Arial Narrow" w:cs="Arial"/>
          <w:b/>
          <w:color w:val="000000"/>
          <w:sz w:val="24"/>
          <w:szCs w:val="24"/>
        </w:rPr>
        <w:t>CONSELHEIRO-RELATOR: ARI JORGE MOUTINHO DA COSTA JÚNIOR.</w:t>
      </w:r>
      <w:r w:rsidR="00EE7F89" w:rsidRPr="00F578A0">
        <w:rPr>
          <w:rFonts w:ascii="Arial Narrow" w:hAnsi="Arial Narrow" w:cs="Arial"/>
          <w:bCs/>
          <w:color w:val="000000"/>
          <w:sz w:val="24"/>
          <w:szCs w:val="24"/>
        </w:rPr>
        <w:t xml:space="preserve"> </w:t>
      </w:r>
      <w:r w:rsidR="00DE55BC" w:rsidRPr="00F578A0">
        <w:rPr>
          <w:rFonts w:ascii="Arial Narrow" w:hAnsi="Arial Narrow" w:cs="Arial"/>
          <w:b/>
          <w:color w:val="000000"/>
          <w:sz w:val="24"/>
          <w:szCs w:val="24"/>
        </w:rPr>
        <w:t>PROCESSO Nº 13.362/2020 (Apensos: 13.336/2020 e 13.337/2020)</w:t>
      </w:r>
      <w:r w:rsidR="00DE55BC" w:rsidRPr="00F578A0">
        <w:rPr>
          <w:rFonts w:ascii="Arial Narrow" w:hAnsi="Arial Narrow" w:cs="Arial"/>
          <w:color w:val="000000"/>
          <w:sz w:val="24"/>
          <w:szCs w:val="24"/>
        </w:rPr>
        <w:t xml:space="preserve"> - Recurso de Revisão interposto</w:t>
      </w:r>
      <w:r w:rsidR="00376C9E" w:rsidRPr="00F578A0">
        <w:rPr>
          <w:rFonts w:ascii="Arial Narrow" w:hAnsi="Arial Narrow" w:cs="Arial"/>
          <w:color w:val="000000"/>
          <w:sz w:val="24"/>
          <w:szCs w:val="24"/>
        </w:rPr>
        <w:t xml:space="preserve"> </w:t>
      </w:r>
      <w:r w:rsidR="00DE55BC" w:rsidRPr="00F578A0">
        <w:rPr>
          <w:rFonts w:ascii="Arial Narrow" w:hAnsi="Arial Narrow" w:cs="Arial"/>
          <w:color w:val="000000"/>
          <w:sz w:val="24"/>
          <w:szCs w:val="24"/>
        </w:rPr>
        <w:t xml:space="preserve">pelo Sr. </w:t>
      </w:r>
      <w:proofErr w:type="spellStart"/>
      <w:r w:rsidR="00DE55BC" w:rsidRPr="00F578A0">
        <w:rPr>
          <w:rFonts w:ascii="Arial Narrow" w:hAnsi="Arial Narrow" w:cs="Arial"/>
          <w:color w:val="000000"/>
          <w:sz w:val="24"/>
          <w:szCs w:val="24"/>
        </w:rPr>
        <w:t>Betanael</w:t>
      </w:r>
      <w:proofErr w:type="spellEnd"/>
      <w:r w:rsidR="00DE55BC" w:rsidRPr="00F578A0">
        <w:rPr>
          <w:rFonts w:ascii="Arial Narrow" w:hAnsi="Arial Narrow" w:cs="Arial"/>
          <w:color w:val="000000"/>
          <w:sz w:val="24"/>
          <w:szCs w:val="24"/>
        </w:rPr>
        <w:t xml:space="preserve"> da Silva D’Ângelo, em face do Acórdão nº 697/2016–TCE–Tribunal Pleno, exarado nos autos do Processo nº 13.337/2020 (Processo Físico Originário n° 1868/2016).</w:t>
      </w:r>
      <w:r w:rsidR="00DE55BC" w:rsidRPr="00F578A0">
        <w:rPr>
          <w:rFonts w:ascii="Arial Narrow" w:hAnsi="Arial Narrow" w:cs="Arial"/>
          <w:i/>
          <w:color w:val="000000"/>
          <w:sz w:val="24"/>
          <w:szCs w:val="24"/>
        </w:rPr>
        <w:t xml:space="preserve"> PROCESSO RETIRADO DE PAUTA PELO RELATOR.</w:t>
      </w:r>
      <w:r w:rsidR="003E607E" w:rsidRPr="00F578A0">
        <w:rPr>
          <w:rFonts w:ascii="Arial Narrow" w:hAnsi="Arial Narrow" w:cs="Arial"/>
          <w:bCs/>
          <w:color w:val="000000"/>
          <w:sz w:val="24"/>
          <w:szCs w:val="24"/>
        </w:rPr>
        <w:t xml:space="preserve"> </w:t>
      </w:r>
      <w:r w:rsidR="00DE55BC" w:rsidRPr="00F578A0">
        <w:rPr>
          <w:rFonts w:ascii="Arial Narrow" w:hAnsi="Arial Narrow" w:cs="Arial"/>
          <w:b/>
          <w:color w:val="000000"/>
          <w:sz w:val="24"/>
          <w:szCs w:val="24"/>
        </w:rPr>
        <w:t>PROCESSO Nº 14.758/2021</w:t>
      </w:r>
      <w:r w:rsidR="00DE55BC" w:rsidRPr="00F578A0">
        <w:rPr>
          <w:rFonts w:ascii="Arial Narrow" w:hAnsi="Arial Narrow" w:cs="Arial"/>
          <w:color w:val="000000"/>
          <w:sz w:val="24"/>
          <w:szCs w:val="24"/>
        </w:rPr>
        <w:t xml:space="preserve"> - Representação com pedido de Medida Cautelar interposta pela Prefeitura de Tonantins, representada pelo seu Prefeito, Sr. Francisco Sales de Oliveira, em face da Secretaria de Estado de Infraestrutura e Região Metropolitana de Manaus – SEINFRA e do Sr. Lázaro de Souza Martins. </w:t>
      </w:r>
      <w:r w:rsidR="00DE55BC" w:rsidRPr="00F578A0">
        <w:rPr>
          <w:rFonts w:ascii="Arial Narrow" w:hAnsi="Arial Narrow" w:cs="Arial"/>
          <w:i/>
          <w:color w:val="000000"/>
          <w:sz w:val="24"/>
          <w:szCs w:val="24"/>
        </w:rPr>
        <w:t>PROCESSO RETIRADO DE PAUTA PELO RELATOR.</w:t>
      </w:r>
      <w:r w:rsidR="00531727" w:rsidRPr="00F578A0">
        <w:rPr>
          <w:rFonts w:ascii="Arial Narrow" w:hAnsi="Arial Narrow" w:cs="Arial"/>
          <w:sz w:val="24"/>
          <w:szCs w:val="24"/>
        </w:rPr>
        <w:t xml:space="preserve"> </w:t>
      </w:r>
      <w:r w:rsidR="00DE55BC" w:rsidRPr="00F578A0">
        <w:rPr>
          <w:rFonts w:ascii="Arial Narrow" w:hAnsi="Arial Narrow" w:cs="Arial"/>
          <w:b/>
          <w:color w:val="000000"/>
          <w:sz w:val="24"/>
          <w:szCs w:val="24"/>
        </w:rPr>
        <w:t>PROCESSO Nº 14.832/2021 (Apenso: 13.371/2020)</w:t>
      </w:r>
      <w:r w:rsidR="00DE55BC" w:rsidRPr="00F578A0">
        <w:rPr>
          <w:rFonts w:ascii="Arial Narrow" w:hAnsi="Arial Narrow" w:cs="Arial"/>
          <w:color w:val="000000"/>
          <w:sz w:val="24"/>
          <w:szCs w:val="24"/>
        </w:rPr>
        <w:t xml:space="preserve"> - Recurso de Revisão interposto pelo Sr. Alfeu Ferraz Filho, em face do Acórdão n° 1172/2020-TCE-Primeira Câmara, exarado nos autos do Processo n°</w:t>
      </w:r>
      <w:r w:rsidR="00376C9E" w:rsidRPr="00F578A0">
        <w:rPr>
          <w:rFonts w:ascii="Arial Narrow" w:hAnsi="Arial Narrow" w:cs="Arial"/>
          <w:color w:val="000000"/>
          <w:sz w:val="24"/>
          <w:szCs w:val="24"/>
        </w:rPr>
        <w:t xml:space="preserve"> </w:t>
      </w:r>
      <w:r w:rsidR="00DE55BC" w:rsidRPr="00F578A0">
        <w:rPr>
          <w:rFonts w:ascii="Arial Narrow" w:hAnsi="Arial Narrow" w:cs="Arial"/>
          <w:color w:val="000000"/>
          <w:sz w:val="24"/>
          <w:szCs w:val="24"/>
        </w:rPr>
        <w:t>13.371/2020.</w:t>
      </w:r>
      <w:r w:rsidR="00DE55BC" w:rsidRPr="00F578A0">
        <w:rPr>
          <w:rFonts w:ascii="Arial Narrow" w:hAnsi="Arial Narrow" w:cs="Arial"/>
          <w:i/>
          <w:color w:val="000000"/>
          <w:sz w:val="24"/>
          <w:szCs w:val="24"/>
        </w:rPr>
        <w:t xml:space="preserve"> PROCESSO RETIRADO DE PAUTA PELO RELATOR.</w:t>
      </w:r>
      <w:r w:rsidR="00157A3D" w:rsidRPr="00F578A0">
        <w:rPr>
          <w:rFonts w:ascii="Arial Narrow" w:hAnsi="Arial Narrow" w:cs="Arial"/>
          <w:sz w:val="24"/>
          <w:szCs w:val="24"/>
        </w:rPr>
        <w:t xml:space="preserve"> </w:t>
      </w:r>
      <w:r w:rsidR="00DE55BC" w:rsidRPr="00F578A0">
        <w:rPr>
          <w:rFonts w:ascii="Arial Narrow" w:hAnsi="Arial Narrow" w:cs="Arial"/>
          <w:b/>
          <w:color w:val="000000"/>
          <w:sz w:val="24"/>
          <w:szCs w:val="24"/>
        </w:rPr>
        <w:t>CONSELHEIRA-RELATORA: YARA AMAZÔNIA LINS RODRIGUES DOS SANTOS.</w:t>
      </w:r>
      <w:r w:rsidR="00821E30" w:rsidRPr="00F578A0">
        <w:rPr>
          <w:rFonts w:ascii="Arial Narrow" w:hAnsi="Arial Narrow" w:cs="Arial"/>
          <w:b/>
          <w:color w:val="000000"/>
          <w:sz w:val="24"/>
          <w:szCs w:val="24"/>
        </w:rPr>
        <w:t xml:space="preserve"> </w:t>
      </w:r>
      <w:r w:rsidR="00DE55BC" w:rsidRPr="00F578A0">
        <w:rPr>
          <w:rFonts w:ascii="Arial Narrow" w:hAnsi="Arial Narrow" w:cs="Arial"/>
          <w:b/>
          <w:color w:val="000000"/>
          <w:sz w:val="24"/>
          <w:szCs w:val="24"/>
        </w:rPr>
        <w:t>PROCESSO Nº 10.176/2013 (Apenso: 10.016/2013)</w:t>
      </w:r>
      <w:r w:rsidR="00DE55BC" w:rsidRPr="00F578A0">
        <w:rPr>
          <w:rFonts w:ascii="Arial Narrow" w:hAnsi="Arial Narrow" w:cs="Arial"/>
          <w:color w:val="000000"/>
          <w:sz w:val="24"/>
          <w:szCs w:val="24"/>
        </w:rPr>
        <w:t xml:space="preserve"> - Prestação de Contas Anual da Prefeitura Municipal de Humaitá, de responsabilidade do Sr. José </w:t>
      </w:r>
      <w:proofErr w:type="spellStart"/>
      <w:r w:rsidR="00DE55BC" w:rsidRPr="00F578A0">
        <w:rPr>
          <w:rFonts w:ascii="Arial Narrow" w:hAnsi="Arial Narrow" w:cs="Arial"/>
          <w:color w:val="000000"/>
          <w:sz w:val="24"/>
          <w:szCs w:val="24"/>
        </w:rPr>
        <w:t>Cidenei</w:t>
      </w:r>
      <w:proofErr w:type="spellEnd"/>
      <w:r w:rsidR="00DE55BC" w:rsidRPr="00F578A0">
        <w:rPr>
          <w:rFonts w:ascii="Arial Narrow" w:hAnsi="Arial Narrow" w:cs="Arial"/>
          <w:color w:val="000000"/>
          <w:sz w:val="24"/>
          <w:szCs w:val="24"/>
        </w:rPr>
        <w:t xml:space="preserve"> Lobo do Nascimento, referente ao exercício de 2012. </w:t>
      </w:r>
      <w:r w:rsidR="00DE55BC" w:rsidRPr="00F578A0">
        <w:rPr>
          <w:rFonts w:ascii="Arial Narrow" w:hAnsi="Arial Narrow" w:cs="Arial"/>
          <w:b/>
          <w:color w:val="000000"/>
          <w:sz w:val="24"/>
          <w:szCs w:val="24"/>
        </w:rPr>
        <w:t xml:space="preserve">Advogados: </w:t>
      </w:r>
      <w:r w:rsidR="00DE55BC" w:rsidRPr="00F578A0">
        <w:rPr>
          <w:rFonts w:ascii="Arial Narrow" w:hAnsi="Arial Narrow" w:cs="Arial"/>
          <w:bCs/>
          <w:color w:val="000000"/>
          <w:sz w:val="24"/>
          <w:szCs w:val="24"/>
        </w:rPr>
        <w:t xml:space="preserve">Bruno Vieira da Rocha </w:t>
      </w:r>
      <w:proofErr w:type="spellStart"/>
      <w:r w:rsidR="00DE55BC" w:rsidRPr="00F578A0">
        <w:rPr>
          <w:rFonts w:ascii="Arial Narrow" w:hAnsi="Arial Narrow" w:cs="Arial"/>
          <w:bCs/>
          <w:color w:val="000000"/>
          <w:sz w:val="24"/>
          <w:szCs w:val="24"/>
        </w:rPr>
        <w:t>Barbirato</w:t>
      </w:r>
      <w:proofErr w:type="spellEnd"/>
      <w:r w:rsidR="00DE55BC" w:rsidRPr="00F578A0">
        <w:rPr>
          <w:rFonts w:ascii="Arial Narrow" w:hAnsi="Arial Narrow" w:cs="Arial"/>
          <w:bCs/>
          <w:color w:val="000000"/>
          <w:sz w:val="24"/>
          <w:szCs w:val="24"/>
        </w:rPr>
        <w:t xml:space="preserve"> – OAB/AM 6975, Fábio Nunes Bandeira de Melo – OAB/AM 4331, Gabriel </w:t>
      </w:r>
      <w:proofErr w:type="spellStart"/>
      <w:r w:rsidR="00DE55BC" w:rsidRPr="00F578A0">
        <w:rPr>
          <w:rFonts w:ascii="Arial Narrow" w:hAnsi="Arial Narrow" w:cs="Arial"/>
          <w:bCs/>
          <w:color w:val="000000"/>
          <w:sz w:val="24"/>
          <w:szCs w:val="24"/>
        </w:rPr>
        <w:t>Simonetti</w:t>
      </w:r>
      <w:proofErr w:type="spellEnd"/>
      <w:r w:rsidR="00DE55BC" w:rsidRPr="00F578A0">
        <w:rPr>
          <w:rFonts w:ascii="Arial Narrow" w:hAnsi="Arial Narrow" w:cs="Arial"/>
          <w:bCs/>
          <w:color w:val="000000"/>
          <w:sz w:val="24"/>
          <w:szCs w:val="24"/>
        </w:rPr>
        <w:t xml:space="preserve"> Guimarães – OAB/AM 15.710, Igor Arnaud Ferreira – OAB/AM 10.428, </w:t>
      </w:r>
      <w:proofErr w:type="spellStart"/>
      <w:r w:rsidR="00DE55BC" w:rsidRPr="00F578A0">
        <w:rPr>
          <w:rFonts w:ascii="Arial Narrow" w:hAnsi="Arial Narrow" w:cs="Arial"/>
          <w:bCs/>
          <w:color w:val="000000"/>
          <w:sz w:val="24"/>
          <w:szCs w:val="24"/>
        </w:rPr>
        <w:t>Laiz</w:t>
      </w:r>
      <w:proofErr w:type="spellEnd"/>
      <w:r w:rsidR="00DE55BC" w:rsidRPr="00F578A0">
        <w:rPr>
          <w:rFonts w:ascii="Arial Narrow" w:hAnsi="Arial Narrow" w:cs="Arial"/>
          <w:bCs/>
          <w:color w:val="000000"/>
          <w:sz w:val="24"/>
          <w:szCs w:val="24"/>
        </w:rPr>
        <w:t xml:space="preserve"> Araújo Russo de Melo e Silva – OAB/AM 6897, Larissa Oliveira de Souza – OAB/AM 14193 e Isaac Luiz Miranda Almas - OAB/AM 12199.</w:t>
      </w:r>
      <w:r w:rsidR="00DE55BC" w:rsidRPr="00F578A0">
        <w:rPr>
          <w:rFonts w:ascii="Arial Narrow" w:hAnsi="Arial Narrow" w:cs="Arial"/>
          <w:b/>
          <w:color w:val="000000"/>
          <w:sz w:val="24"/>
          <w:szCs w:val="24"/>
        </w:rPr>
        <w:t xml:space="preserve"> PARECER PRÉVIO Nº 17/2021: </w:t>
      </w:r>
      <w:r w:rsidR="00DE55BC" w:rsidRPr="00F578A0">
        <w:rPr>
          <w:rFonts w:ascii="Arial Narrow" w:hAnsi="Arial Narrow" w:cs="Arial"/>
          <w:b/>
          <w:bCs/>
          <w:sz w:val="24"/>
          <w:szCs w:val="24"/>
        </w:rPr>
        <w:t>O TRIBUNAL DE CONTAS DO ESTADO DO AMAZONAS</w:t>
      </w:r>
      <w:r w:rsidR="00DE55BC" w:rsidRPr="00F578A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DE55BC" w:rsidRPr="00F578A0">
        <w:rPr>
          <w:rFonts w:ascii="Arial Narrow" w:hAnsi="Arial Narrow" w:cs="Arial"/>
          <w:noProof/>
          <w:sz w:val="24"/>
          <w:szCs w:val="24"/>
        </w:rPr>
        <w:t xml:space="preserve"> pelos arts. 5º, II e 11, III, “a” item 1, da Resolução nº 04/2002-TCE/AM</w:t>
      </w:r>
      <w:r w:rsidR="00DE55BC" w:rsidRPr="00F578A0">
        <w:rPr>
          <w:rFonts w:ascii="Arial Narrow" w:hAnsi="Arial Narrow" w:cs="Arial"/>
          <w:sz w:val="24"/>
          <w:szCs w:val="24"/>
        </w:rPr>
        <w:t xml:space="preserve">, tendo discutido a matéria nestes autos, e acolhido, </w:t>
      </w:r>
      <w:r w:rsidR="00DE55BC" w:rsidRPr="00F578A0">
        <w:rPr>
          <w:rFonts w:ascii="Arial Narrow" w:hAnsi="Arial Narrow" w:cs="Arial"/>
          <w:b/>
          <w:noProof/>
          <w:sz w:val="24"/>
          <w:szCs w:val="24"/>
        </w:rPr>
        <w:t>à unanimidade</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da</w:t>
      </w:r>
      <w:r w:rsidR="00DE55BC" w:rsidRPr="00F578A0">
        <w:rPr>
          <w:rFonts w:ascii="Arial Narrow" w:hAnsi="Arial Narrow" w:cs="Arial"/>
          <w:sz w:val="24"/>
          <w:szCs w:val="24"/>
        </w:rPr>
        <w:t xml:space="preserve"> Excelentíssima Senhora Conselheira-Relatora, </w:t>
      </w:r>
      <w:r w:rsidR="00DE55BC" w:rsidRPr="00F578A0">
        <w:rPr>
          <w:rFonts w:ascii="Arial Narrow" w:hAnsi="Arial Narrow" w:cs="Arial"/>
          <w:b/>
          <w:noProof/>
          <w:sz w:val="24"/>
          <w:szCs w:val="24"/>
        </w:rPr>
        <w:t>em divergência</w:t>
      </w:r>
      <w:r w:rsidR="00DE55BC" w:rsidRPr="00F578A0">
        <w:rPr>
          <w:rFonts w:ascii="Arial Narrow" w:hAnsi="Arial Narrow" w:cs="Arial"/>
          <w:sz w:val="24"/>
          <w:szCs w:val="24"/>
        </w:rPr>
        <w:t xml:space="preserve"> com o pronunciamento do Ministério Público junto a este Tribunal: </w:t>
      </w:r>
      <w:r w:rsidR="00DE55BC" w:rsidRPr="00F578A0">
        <w:rPr>
          <w:rFonts w:ascii="Arial Narrow" w:hAnsi="Arial Narrow" w:cs="Arial"/>
          <w:b/>
          <w:bCs/>
          <w:color w:val="000000"/>
          <w:sz w:val="24"/>
          <w:szCs w:val="24"/>
        </w:rPr>
        <w:t>10.1. Emite Parecer Prévio</w:t>
      </w:r>
      <w:r w:rsidR="00DE55BC" w:rsidRPr="00F578A0">
        <w:rPr>
          <w:rFonts w:ascii="Arial Narrow" w:hAnsi="Arial Narrow" w:cs="Arial"/>
          <w:color w:val="000000"/>
          <w:sz w:val="24"/>
          <w:szCs w:val="24"/>
        </w:rPr>
        <w:t xml:space="preserve"> </w:t>
      </w:r>
      <w:r w:rsidR="00DE55BC" w:rsidRPr="00F578A0">
        <w:rPr>
          <w:rFonts w:ascii="Arial Narrow" w:hAnsi="Arial Narrow" w:cs="Arial"/>
          <w:b/>
          <w:bCs/>
          <w:color w:val="000000"/>
          <w:sz w:val="24"/>
          <w:szCs w:val="24"/>
        </w:rPr>
        <w:t>recomendando à Câmara Municipal a aprovação com ressalvas</w:t>
      </w:r>
      <w:r w:rsidR="00DE55BC" w:rsidRPr="00F578A0">
        <w:rPr>
          <w:rFonts w:ascii="Arial Narrow" w:hAnsi="Arial Narrow" w:cs="Arial"/>
          <w:color w:val="000000"/>
          <w:sz w:val="24"/>
          <w:szCs w:val="24"/>
        </w:rPr>
        <w:t xml:space="preserve"> das contas do </w:t>
      </w:r>
      <w:r w:rsidR="00DE55BC" w:rsidRPr="00F578A0">
        <w:rPr>
          <w:rFonts w:ascii="Arial Narrow" w:hAnsi="Arial Narrow" w:cs="Arial"/>
          <w:b/>
          <w:bCs/>
          <w:color w:val="000000"/>
          <w:sz w:val="24"/>
          <w:szCs w:val="24"/>
        </w:rPr>
        <w:t xml:space="preserve">Sr. José </w:t>
      </w:r>
      <w:proofErr w:type="spellStart"/>
      <w:r w:rsidR="00DE55BC" w:rsidRPr="00F578A0">
        <w:rPr>
          <w:rFonts w:ascii="Arial Narrow" w:hAnsi="Arial Narrow" w:cs="Arial"/>
          <w:b/>
          <w:bCs/>
          <w:color w:val="000000"/>
          <w:sz w:val="24"/>
          <w:szCs w:val="24"/>
        </w:rPr>
        <w:t>Cidenei</w:t>
      </w:r>
      <w:proofErr w:type="spellEnd"/>
      <w:r w:rsidR="00DE55BC" w:rsidRPr="00F578A0">
        <w:rPr>
          <w:rFonts w:ascii="Arial Narrow" w:hAnsi="Arial Narrow" w:cs="Arial"/>
          <w:b/>
          <w:bCs/>
          <w:color w:val="000000"/>
          <w:sz w:val="24"/>
          <w:szCs w:val="24"/>
        </w:rPr>
        <w:t xml:space="preserve"> Lobo do Nascimento</w:t>
      </w:r>
      <w:r w:rsidR="00DE55BC" w:rsidRPr="00F578A0">
        <w:rPr>
          <w:rFonts w:ascii="Arial Narrow" w:hAnsi="Arial Narrow" w:cs="Arial"/>
          <w:color w:val="000000"/>
          <w:sz w:val="24"/>
          <w:szCs w:val="24"/>
        </w:rPr>
        <w:t>, responsável pela Prefeitura Municipal de Humaitá, no exercício de 2012, uma vez que não foram sanadas as impropriedades descritas nos itens 11 e 17, nos termos art. 71, I, da Constituição Federal e art. 40, I, e art. 127, parágrafos segundo e quarto, da Constituição do Estado do Amazonas.</w:t>
      </w:r>
      <w:r w:rsidR="00CA2C39" w:rsidRPr="00F578A0">
        <w:rPr>
          <w:rFonts w:ascii="Arial Narrow" w:hAnsi="Arial Narrow" w:cs="Arial"/>
          <w:color w:val="000000"/>
          <w:sz w:val="24"/>
          <w:szCs w:val="24"/>
        </w:rPr>
        <w:t xml:space="preserve"> </w:t>
      </w:r>
      <w:r w:rsidR="00CA2C39" w:rsidRPr="00F578A0">
        <w:rPr>
          <w:rFonts w:ascii="Arial Narrow" w:hAnsi="Arial Narrow" w:cs="Arial"/>
          <w:b/>
          <w:sz w:val="24"/>
          <w:szCs w:val="24"/>
        </w:rPr>
        <w:t>Declaração de Impedimento:</w:t>
      </w:r>
      <w:r w:rsidR="00CA2C39" w:rsidRPr="00F578A0">
        <w:rPr>
          <w:rFonts w:ascii="Arial Narrow" w:hAnsi="Arial Narrow" w:cs="Arial"/>
          <w:sz w:val="24"/>
          <w:szCs w:val="24"/>
        </w:rPr>
        <w:t xml:space="preserve"> </w:t>
      </w:r>
      <w:r w:rsidR="00CA2C39" w:rsidRPr="00F578A0">
        <w:rPr>
          <w:rFonts w:ascii="Arial Narrow" w:hAnsi="Arial Narrow" w:cs="Arial"/>
          <w:noProof/>
          <w:sz w:val="24"/>
          <w:szCs w:val="24"/>
        </w:rPr>
        <w:t>Conselheiro Convocado Luiz Henrique Pereira Mendes (art. 65 do Regimento Interno).</w:t>
      </w:r>
      <w:r w:rsidR="00296FAF"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ACÓRDÃO Nº 17/2021: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pelos arts. 5º, II e 11, III, “a” item 1, da Resolução nº 04/2002-TCE/AM</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à unanimidade</w:t>
      </w:r>
      <w:r w:rsidR="00DE55BC" w:rsidRPr="00F578A0">
        <w:rPr>
          <w:rFonts w:ascii="Arial Narrow" w:hAnsi="Arial Narrow" w:cs="Arial"/>
          <w:sz w:val="24"/>
          <w:szCs w:val="24"/>
        </w:rPr>
        <w:t>, nos termos d</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da</w:t>
      </w:r>
      <w:r w:rsidR="00DE55BC" w:rsidRPr="00F578A0">
        <w:rPr>
          <w:rFonts w:ascii="Arial Narrow" w:hAnsi="Arial Narrow" w:cs="Arial"/>
          <w:sz w:val="24"/>
          <w:szCs w:val="24"/>
        </w:rPr>
        <w:t xml:space="preserve"> </w:t>
      </w:r>
      <w:r w:rsidR="00DE55BC" w:rsidRPr="00F578A0">
        <w:rPr>
          <w:rFonts w:ascii="Arial Narrow" w:hAnsi="Arial Narrow" w:cs="Arial"/>
          <w:sz w:val="24"/>
          <w:szCs w:val="24"/>
        </w:rPr>
        <w:lastRenderedPageBreak/>
        <w:t xml:space="preserve">Excelentíssima Senhora Conselheira-Relatora, que passa a ser parte integrante do Parecer Prévio, </w:t>
      </w:r>
      <w:r w:rsidR="00DE55BC" w:rsidRPr="00F578A0">
        <w:rPr>
          <w:rFonts w:ascii="Arial Narrow" w:hAnsi="Arial Narrow" w:cs="Arial"/>
          <w:b/>
          <w:noProof/>
          <w:sz w:val="24"/>
          <w:szCs w:val="24"/>
        </w:rPr>
        <w:t>em divergência</w:t>
      </w:r>
      <w:r w:rsidR="00DE55BC" w:rsidRPr="00F578A0">
        <w:rPr>
          <w:rFonts w:ascii="Arial Narrow" w:hAnsi="Arial Narrow" w:cs="Arial"/>
          <w:sz w:val="24"/>
          <w:szCs w:val="24"/>
        </w:rPr>
        <w:t xml:space="preserve"> com o pronunciamento do Ministério Público junto a este Tribunal,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 xml:space="preserve">10.1. Determinar </w:t>
      </w:r>
      <w:r w:rsidR="00DE55BC" w:rsidRPr="00F578A0">
        <w:rPr>
          <w:rFonts w:ascii="Arial Narrow" w:hAnsi="Arial Narrow" w:cs="Arial"/>
          <w:bCs/>
          <w:color w:val="000000"/>
          <w:sz w:val="24"/>
          <w:szCs w:val="24"/>
        </w:rPr>
        <w:t xml:space="preserve">à Secretaria de Controle Externo-SECEX que tome as medidas cabíveis para a autuação de processos apartados quanto às impropriedades referentes às contas de gestão mencionadas no Relatório Conclusivo 01/2013-DICAMI e 131/2014 - DICOP, que deverão ser devidamente instruídos, respeitando a competência de cada órgão técnico e listados na fundamentação do voto; </w:t>
      </w:r>
      <w:r w:rsidR="00DE55BC" w:rsidRPr="00F578A0">
        <w:rPr>
          <w:rFonts w:ascii="Arial Narrow" w:hAnsi="Arial Narrow" w:cs="Arial"/>
          <w:b/>
          <w:color w:val="000000"/>
          <w:sz w:val="24"/>
          <w:szCs w:val="24"/>
        </w:rPr>
        <w:t xml:space="preserve">10.2. Determinar </w:t>
      </w:r>
      <w:r w:rsidR="00DE55BC" w:rsidRPr="00F578A0">
        <w:rPr>
          <w:rFonts w:ascii="Arial Narrow" w:hAnsi="Arial Narrow" w:cs="Arial"/>
          <w:bCs/>
          <w:color w:val="000000"/>
          <w:sz w:val="24"/>
          <w:szCs w:val="24"/>
        </w:rPr>
        <w:t xml:space="preserve">à Prefeitura Municipal de Humaitá a observância dos prazos estipulados no art. 1º, inciso II da Resolução TCE nº 11/2009, bem como o do art. 52 da LRF; </w:t>
      </w:r>
      <w:r w:rsidR="00DE55BC" w:rsidRPr="00F578A0">
        <w:rPr>
          <w:rFonts w:ascii="Arial Narrow" w:hAnsi="Arial Narrow" w:cs="Arial"/>
          <w:b/>
          <w:color w:val="000000"/>
          <w:sz w:val="24"/>
          <w:szCs w:val="24"/>
        </w:rPr>
        <w:t xml:space="preserve">10.3. Determinar </w:t>
      </w:r>
      <w:r w:rsidR="00DE55BC" w:rsidRPr="00F578A0">
        <w:rPr>
          <w:rFonts w:ascii="Arial Narrow" w:hAnsi="Arial Narrow" w:cs="Arial"/>
          <w:bCs/>
          <w:color w:val="000000"/>
          <w:sz w:val="24"/>
          <w:szCs w:val="24"/>
        </w:rPr>
        <w:t xml:space="preserve">à Prefeitura Municipal de Humaitá a observância ao art. 72 da Lei 9394/96 – Lei de Diretrizes e Bases da Educação – c/c art. 212 e § 3º, do art. 165 da CF/88 e, ainda, ao art. 52, da Lei Complementar 101/00; </w:t>
      </w:r>
      <w:r w:rsidR="00DE55BC" w:rsidRPr="00F578A0">
        <w:rPr>
          <w:rFonts w:ascii="Arial Narrow" w:hAnsi="Arial Narrow" w:cs="Arial"/>
          <w:b/>
          <w:color w:val="000000"/>
          <w:sz w:val="24"/>
          <w:szCs w:val="24"/>
        </w:rPr>
        <w:t xml:space="preserve">10.4. Determinar </w:t>
      </w:r>
      <w:r w:rsidR="00DE55BC" w:rsidRPr="00F578A0">
        <w:rPr>
          <w:rFonts w:ascii="Arial Narrow" w:hAnsi="Arial Narrow" w:cs="Arial"/>
          <w:bCs/>
          <w:color w:val="000000"/>
          <w:sz w:val="24"/>
          <w:szCs w:val="24"/>
        </w:rPr>
        <w:t>à Secretaria do Tribunal Pleno que dê ciência do desfecho destes autos aos interessados, bem como à Câmara Municipal de Humaitá e à Prefeitura Municipal.</w:t>
      </w:r>
      <w:r w:rsidR="00CA2C39" w:rsidRPr="00F578A0">
        <w:rPr>
          <w:rFonts w:ascii="Arial Narrow" w:hAnsi="Arial Narrow" w:cs="Arial"/>
          <w:bCs/>
          <w:color w:val="000000"/>
          <w:sz w:val="24"/>
          <w:szCs w:val="24"/>
        </w:rPr>
        <w:t xml:space="preserve"> </w:t>
      </w:r>
      <w:r w:rsidR="00CA2C39" w:rsidRPr="00F578A0">
        <w:rPr>
          <w:rFonts w:ascii="Arial Narrow" w:hAnsi="Arial Narrow" w:cs="Arial"/>
          <w:b/>
          <w:sz w:val="24"/>
          <w:szCs w:val="24"/>
        </w:rPr>
        <w:t>Declaração de Impedimento:</w:t>
      </w:r>
      <w:r w:rsidR="00CA2C39" w:rsidRPr="00F578A0">
        <w:rPr>
          <w:rFonts w:ascii="Arial Narrow" w:hAnsi="Arial Narrow" w:cs="Arial"/>
          <w:sz w:val="24"/>
          <w:szCs w:val="24"/>
        </w:rPr>
        <w:t xml:space="preserve"> </w:t>
      </w:r>
      <w:r w:rsidR="00CA2C39" w:rsidRPr="00F578A0">
        <w:rPr>
          <w:rFonts w:ascii="Arial Narrow" w:hAnsi="Arial Narrow" w:cs="Arial"/>
          <w:noProof/>
          <w:sz w:val="24"/>
          <w:szCs w:val="24"/>
        </w:rPr>
        <w:t>Conselheiro Convocado Luiz Henrique Pereira Mendes (art. 65 do Regimento Interno).</w:t>
      </w:r>
      <w:r w:rsidR="001C6135"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13.195/2020</w:t>
      </w:r>
      <w:r w:rsidR="00DE55BC" w:rsidRPr="00F578A0">
        <w:rPr>
          <w:rFonts w:ascii="Arial Narrow" w:hAnsi="Arial Narrow" w:cs="Arial"/>
          <w:color w:val="000000"/>
          <w:sz w:val="24"/>
          <w:szCs w:val="24"/>
        </w:rPr>
        <w:t xml:space="preserve"> - Representação interposta pelo Ministério Público de Contas contra a Prefeitura Municipal de Guajará, em face de possíveis irregularidades quanto ao Portal da Transparência do Município, em especial durante a pandemia de Covid-19. </w:t>
      </w:r>
      <w:r w:rsidR="00DE55BC" w:rsidRPr="00F578A0">
        <w:rPr>
          <w:rFonts w:ascii="Arial Narrow" w:hAnsi="Arial Narrow" w:cs="Arial"/>
          <w:b/>
          <w:color w:val="000000"/>
          <w:sz w:val="24"/>
          <w:szCs w:val="24"/>
        </w:rPr>
        <w:t>ACÓRDÃO Nº 1282/2021: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IV, alínea “i”,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por maioria,</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da</w:t>
      </w:r>
      <w:r w:rsidR="00DE55BC" w:rsidRPr="00F578A0">
        <w:rPr>
          <w:rFonts w:ascii="Arial Narrow" w:hAnsi="Arial Narrow" w:cs="Arial"/>
          <w:sz w:val="24"/>
          <w:szCs w:val="24"/>
        </w:rPr>
        <w:t xml:space="preserve"> Excelentíssima Senhor</w:t>
      </w:r>
      <w:r w:rsidR="00DE55BC" w:rsidRPr="00F578A0">
        <w:rPr>
          <w:rFonts w:ascii="Arial Narrow" w:hAnsi="Arial Narrow" w:cs="Arial"/>
          <w:noProof/>
          <w:sz w:val="24"/>
          <w:szCs w:val="24"/>
        </w:rPr>
        <w:t>a</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Conselheira-Relatora</w:t>
      </w:r>
      <w:r w:rsidR="00DE55BC" w:rsidRPr="00F578A0">
        <w:rPr>
          <w:rFonts w:ascii="Arial Narrow" w:hAnsi="Arial Narrow" w:cs="Arial"/>
          <w:b/>
          <w:noProof/>
          <w:sz w:val="24"/>
          <w:szCs w:val="24"/>
        </w:rPr>
        <w:t>, em parcial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bCs/>
          <w:color w:val="000000"/>
          <w:sz w:val="24"/>
          <w:szCs w:val="24"/>
        </w:rPr>
        <w:t>9.1. Conhecer</w:t>
      </w:r>
      <w:r w:rsidR="00DE55BC" w:rsidRPr="00F578A0">
        <w:rPr>
          <w:rFonts w:ascii="Arial Narrow" w:hAnsi="Arial Narrow" w:cs="Arial"/>
          <w:color w:val="000000"/>
          <w:sz w:val="24"/>
          <w:szCs w:val="24"/>
        </w:rPr>
        <w:t xml:space="preserve"> da Representação interposta pelo Ministério Público de Contas, por ter sido formulada sob a égide do artigo 288, da Resolução nº 004/2002–TCE-AM; </w:t>
      </w:r>
      <w:r w:rsidR="00DE55BC" w:rsidRPr="00F578A0">
        <w:rPr>
          <w:rFonts w:ascii="Arial Narrow" w:hAnsi="Arial Narrow" w:cs="Arial"/>
          <w:b/>
          <w:bCs/>
          <w:color w:val="000000"/>
          <w:sz w:val="24"/>
          <w:szCs w:val="24"/>
        </w:rPr>
        <w:t>9.2. Julgar Procedente</w:t>
      </w:r>
      <w:r w:rsidR="00DE55BC" w:rsidRPr="00F578A0">
        <w:rPr>
          <w:rFonts w:ascii="Arial Narrow" w:hAnsi="Arial Narrow" w:cs="Arial"/>
          <w:color w:val="000000"/>
          <w:sz w:val="24"/>
          <w:szCs w:val="24"/>
        </w:rPr>
        <w:t xml:space="preserve"> a Representação do Ministério Público de Contas, tendo em vista a não publicação de dados referentes a atos administrativos relacionados à gestão do Município na área da saúde e educação, em especial em tempos da pandemia gerada pela COVID 19, bem como a ausência de Boletim epidemiológico diário, em afronta ao princípio da publicidade e eficiência, para determinar ao Representado que, no prazo de 180 dias, proceda à regularização e à atualização do Portal da Transparência, devendo ser observada a necessidade de constar as informações mencionadas na Lei 12527/2011; </w:t>
      </w:r>
      <w:r w:rsidR="00DE55BC" w:rsidRPr="00F578A0">
        <w:rPr>
          <w:rFonts w:ascii="Arial Narrow" w:hAnsi="Arial Narrow" w:cs="Arial"/>
          <w:b/>
          <w:bCs/>
          <w:color w:val="000000"/>
          <w:sz w:val="24"/>
          <w:szCs w:val="24"/>
        </w:rPr>
        <w:t>9.3. Determinar</w:t>
      </w:r>
      <w:r w:rsidR="00DE55BC" w:rsidRPr="00F578A0">
        <w:rPr>
          <w:rFonts w:ascii="Arial Narrow" w:hAnsi="Arial Narrow" w:cs="Arial"/>
          <w:color w:val="000000"/>
          <w:sz w:val="24"/>
          <w:szCs w:val="24"/>
        </w:rPr>
        <w:t xml:space="preserve"> à Secretaria do Tribunal Pleno que oficie o Representado, dando-lhe ciência do teor da decisão e, após sua publicação, remeta os autos à DICAMI para juntada aos autos da Prestação de Contas da Prefeitura Municipal de Guajará, exercício 2020 e posterior análise do cumprimento das determinações contidas no Relatório/Voto. </w:t>
      </w:r>
      <w:r w:rsidR="00DE55BC" w:rsidRPr="00F578A0">
        <w:rPr>
          <w:rFonts w:ascii="Arial Narrow" w:hAnsi="Arial Narrow" w:cs="Arial"/>
          <w:i/>
          <w:noProof/>
          <w:sz w:val="24"/>
          <w:szCs w:val="24"/>
        </w:rPr>
        <w:t>Vencido o voto-destaque do Conselheiro Érico Xavier Desterro e Silva, que discordou tão somente quanto a aplicação de multa ao responsável.</w:t>
      </w:r>
      <w:r w:rsidR="00705934"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13.644/2020</w:t>
      </w:r>
      <w:r w:rsidR="00DE55BC" w:rsidRPr="00F578A0">
        <w:rPr>
          <w:rFonts w:ascii="Arial Narrow" w:hAnsi="Arial Narrow" w:cs="Arial"/>
          <w:color w:val="000000"/>
          <w:sz w:val="24"/>
          <w:szCs w:val="24"/>
        </w:rPr>
        <w:t xml:space="preserve"> - Representação oriunda da Manifestação nº 236/2020-Ouvidoria, em face de possível irregularidade na disponibilização do Edital do Pregão Presencial n° 04/2020 da Prefeitura Municipal de Eirunepé. </w:t>
      </w:r>
      <w:r w:rsidR="00DE55BC" w:rsidRPr="00F578A0">
        <w:rPr>
          <w:rFonts w:ascii="Arial Narrow" w:hAnsi="Arial Narrow" w:cs="Arial"/>
          <w:b/>
          <w:color w:val="000000"/>
          <w:sz w:val="24"/>
          <w:szCs w:val="24"/>
        </w:rPr>
        <w:t xml:space="preserve">Advogado: </w:t>
      </w:r>
      <w:proofErr w:type="spellStart"/>
      <w:r w:rsidR="00DE55BC" w:rsidRPr="00F578A0">
        <w:rPr>
          <w:rFonts w:ascii="Arial Narrow" w:hAnsi="Arial Narrow" w:cs="Arial"/>
          <w:bCs/>
          <w:color w:val="000000"/>
          <w:sz w:val="24"/>
          <w:szCs w:val="24"/>
        </w:rPr>
        <w:t>Ênia</w:t>
      </w:r>
      <w:proofErr w:type="spellEnd"/>
      <w:r w:rsidR="00DE55BC" w:rsidRPr="00F578A0">
        <w:rPr>
          <w:rFonts w:ascii="Arial Narrow" w:hAnsi="Arial Narrow" w:cs="Arial"/>
          <w:bCs/>
          <w:color w:val="000000"/>
          <w:sz w:val="24"/>
          <w:szCs w:val="24"/>
        </w:rPr>
        <w:t xml:space="preserve"> Jéssica da Silva Garcia - OAB/AM 10416.</w:t>
      </w:r>
      <w:r w:rsidR="00DE55BC" w:rsidRPr="00F578A0">
        <w:rPr>
          <w:rFonts w:ascii="Arial Narrow" w:hAnsi="Arial Narrow" w:cs="Arial"/>
          <w:b/>
          <w:color w:val="000000"/>
          <w:sz w:val="24"/>
          <w:szCs w:val="24"/>
        </w:rPr>
        <w:t xml:space="preserve"> ACÓRDÃO Nº 1283/2021: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IV, alínea “i”,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por maioria,</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da</w:t>
      </w:r>
      <w:r w:rsidR="00DE55BC" w:rsidRPr="00F578A0">
        <w:rPr>
          <w:rFonts w:ascii="Arial Narrow" w:hAnsi="Arial Narrow" w:cs="Arial"/>
          <w:sz w:val="24"/>
          <w:szCs w:val="24"/>
        </w:rPr>
        <w:t xml:space="preserve"> Excelentíssima Senhor</w:t>
      </w:r>
      <w:r w:rsidR="00DE55BC" w:rsidRPr="00F578A0">
        <w:rPr>
          <w:rFonts w:ascii="Arial Narrow" w:hAnsi="Arial Narrow" w:cs="Arial"/>
          <w:noProof/>
          <w:sz w:val="24"/>
          <w:szCs w:val="24"/>
        </w:rPr>
        <w:t>a</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Conselheira-Relatora</w:t>
      </w:r>
      <w:r w:rsidR="00DE55BC" w:rsidRPr="00F578A0">
        <w:rPr>
          <w:rFonts w:ascii="Arial Narrow" w:hAnsi="Arial Narrow" w:cs="Arial"/>
          <w:b/>
          <w:noProof/>
          <w:sz w:val="24"/>
          <w:szCs w:val="24"/>
        </w:rPr>
        <w:t>, em parcial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bCs/>
          <w:color w:val="000000"/>
          <w:sz w:val="24"/>
          <w:szCs w:val="24"/>
        </w:rPr>
        <w:t>9.1. Conhecer</w:t>
      </w:r>
      <w:r w:rsidR="00DE55BC" w:rsidRPr="00F578A0">
        <w:rPr>
          <w:rFonts w:ascii="Arial Narrow" w:hAnsi="Arial Narrow" w:cs="Arial"/>
          <w:color w:val="000000"/>
          <w:sz w:val="24"/>
          <w:szCs w:val="24"/>
        </w:rPr>
        <w:t xml:space="preserve"> da Representação contra Prefeitura Municipal de Eirunepé, por ter sido formulada sob a égide do artigo 288, da Resolução nº 004/2002–TCE-AM; </w:t>
      </w:r>
      <w:r w:rsidR="00DE55BC" w:rsidRPr="00F578A0">
        <w:rPr>
          <w:rFonts w:ascii="Arial Narrow" w:hAnsi="Arial Narrow" w:cs="Arial"/>
          <w:b/>
          <w:bCs/>
          <w:color w:val="000000"/>
          <w:sz w:val="24"/>
          <w:szCs w:val="24"/>
        </w:rPr>
        <w:t>9.2. Julgar Procedente</w:t>
      </w:r>
      <w:r w:rsidR="00DE55BC" w:rsidRPr="00F578A0">
        <w:rPr>
          <w:rFonts w:ascii="Arial Narrow" w:hAnsi="Arial Narrow" w:cs="Arial"/>
          <w:color w:val="000000"/>
          <w:sz w:val="24"/>
          <w:szCs w:val="24"/>
        </w:rPr>
        <w:t xml:space="preserve"> a Representação contra a Prefeitura Municipal de Eirunepé, tendo em vista a não publicação tempestiva do Edital do Pregão Presencial n° 04/2020, para determinar ao Representado que, no prazo de 180 dias, proceda à regularização e à atualização do Portal da Transparência, devendo ser observada a necessidade de constar as informações mencionadas na Lei 12527/2011; </w:t>
      </w:r>
      <w:r w:rsidR="00DE55BC" w:rsidRPr="00F578A0">
        <w:rPr>
          <w:rFonts w:ascii="Arial Narrow" w:hAnsi="Arial Narrow" w:cs="Arial"/>
          <w:b/>
          <w:bCs/>
          <w:color w:val="000000"/>
          <w:sz w:val="24"/>
          <w:szCs w:val="24"/>
        </w:rPr>
        <w:t>9.3. Determinar</w:t>
      </w:r>
      <w:r w:rsidR="00DE55BC" w:rsidRPr="00F578A0">
        <w:rPr>
          <w:rFonts w:ascii="Arial Narrow" w:hAnsi="Arial Narrow" w:cs="Arial"/>
          <w:color w:val="000000"/>
          <w:sz w:val="24"/>
          <w:szCs w:val="24"/>
        </w:rPr>
        <w:t xml:space="preserve"> à Secretaria do Tribunal Pleno que oficie o Representado, dando-lhe ciência do teor da decisão e, após sua publicação, remeta os autos à DICAMI para juntada aos autos da Prestação de Contas da Prefeitura Municipal de Eirunepé, exercício 2020 e</w:t>
      </w:r>
      <w:r w:rsidR="00376C9E" w:rsidRPr="00F578A0">
        <w:rPr>
          <w:rFonts w:ascii="Arial Narrow" w:hAnsi="Arial Narrow" w:cs="Arial"/>
          <w:color w:val="000000"/>
          <w:sz w:val="24"/>
          <w:szCs w:val="24"/>
        </w:rPr>
        <w:t xml:space="preserve"> </w:t>
      </w:r>
      <w:r w:rsidR="00DE55BC" w:rsidRPr="00F578A0">
        <w:rPr>
          <w:rFonts w:ascii="Arial Narrow" w:hAnsi="Arial Narrow" w:cs="Arial"/>
          <w:color w:val="000000"/>
          <w:sz w:val="24"/>
          <w:szCs w:val="24"/>
        </w:rPr>
        <w:t xml:space="preserve">posterior análise do cumprimento das determinações contidas no Relatório/Voto. </w:t>
      </w:r>
      <w:r w:rsidR="00DE55BC" w:rsidRPr="00F578A0">
        <w:rPr>
          <w:rFonts w:ascii="Arial Narrow" w:hAnsi="Arial Narrow" w:cs="Arial"/>
          <w:i/>
          <w:noProof/>
          <w:sz w:val="24"/>
          <w:szCs w:val="24"/>
        </w:rPr>
        <w:t xml:space="preserve">Vencido o voto-destaque do Conselheiro Érico Xavier Desterro e Silva, que discordou tão somente quanto a </w:t>
      </w:r>
      <w:r w:rsidR="00DE55BC" w:rsidRPr="00F578A0">
        <w:rPr>
          <w:rFonts w:ascii="Arial Narrow" w:hAnsi="Arial Narrow" w:cs="Arial"/>
          <w:i/>
          <w:noProof/>
          <w:sz w:val="24"/>
          <w:szCs w:val="24"/>
        </w:rPr>
        <w:lastRenderedPageBreak/>
        <w:t>aplicação de multa ao responsável.</w:t>
      </w:r>
      <w:r w:rsidR="00341B41" w:rsidRPr="00F578A0">
        <w:rPr>
          <w:rFonts w:ascii="Arial Narrow" w:hAnsi="Arial Narrow" w:cs="Arial"/>
          <w:i/>
          <w:sz w:val="24"/>
          <w:szCs w:val="24"/>
        </w:rPr>
        <w:t xml:space="preserve"> </w:t>
      </w:r>
      <w:r w:rsidR="00DE55BC" w:rsidRPr="00F578A0">
        <w:rPr>
          <w:rFonts w:ascii="Arial Narrow" w:hAnsi="Arial Narrow" w:cs="Arial"/>
          <w:b/>
          <w:color w:val="000000"/>
          <w:sz w:val="24"/>
          <w:szCs w:val="24"/>
        </w:rPr>
        <w:t>PROCESSO Nº 14.876/2020</w:t>
      </w:r>
      <w:r w:rsidR="00DE55BC" w:rsidRPr="00F578A0">
        <w:rPr>
          <w:rFonts w:ascii="Arial Narrow" w:hAnsi="Arial Narrow" w:cs="Arial"/>
          <w:color w:val="000000"/>
          <w:sz w:val="24"/>
          <w:szCs w:val="24"/>
        </w:rPr>
        <w:t xml:space="preserve"> - Representação interposta pela Secretaria Geral de Controle Externo – SECEX, em face da Secretaria Municipal de Saúde - SEMSA, para que se verifique a possível burla ao art. 37, XVI, alínea "c" e na Lei 8.112/1990 quanto ao acúmulo ilícito de cargos públicos. </w:t>
      </w:r>
      <w:r w:rsidR="00DE55BC" w:rsidRPr="00F578A0">
        <w:rPr>
          <w:rFonts w:ascii="Arial Narrow" w:hAnsi="Arial Narrow" w:cs="Arial"/>
          <w:b/>
          <w:bCs/>
          <w:color w:val="000000"/>
          <w:sz w:val="24"/>
          <w:szCs w:val="24"/>
        </w:rPr>
        <w:t>Advogado:</w:t>
      </w:r>
      <w:r w:rsidR="00DE55BC" w:rsidRPr="00F578A0">
        <w:rPr>
          <w:rFonts w:ascii="Arial Narrow" w:hAnsi="Arial Narrow" w:cs="Arial"/>
          <w:color w:val="000000"/>
          <w:sz w:val="24"/>
          <w:szCs w:val="24"/>
        </w:rPr>
        <w:t xml:space="preserve"> Douglas Herculano Barbosa – OAB/AM 6407. </w:t>
      </w:r>
      <w:r w:rsidR="00DE55BC" w:rsidRPr="00F578A0">
        <w:rPr>
          <w:rFonts w:ascii="Arial Narrow" w:hAnsi="Arial Narrow" w:cs="Arial"/>
          <w:b/>
          <w:color w:val="000000"/>
          <w:sz w:val="24"/>
          <w:szCs w:val="24"/>
        </w:rPr>
        <w:t>ACÓRDÃO Nº 1284/2021: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IV, alínea “i”,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da</w:t>
      </w:r>
      <w:r w:rsidR="00DE55BC" w:rsidRPr="00F578A0">
        <w:rPr>
          <w:rFonts w:ascii="Arial Narrow" w:hAnsi="Arial Narrow" w:cs="Arial"/>
          <w:sz w:val="24"/>
          <w:szCs w:val="24"/>
        </w:rPr>
        <w:t xml:space="preserve"> Excelentíssima Senhor</w:t>
      </w:r>
      <w:r w:rsidR="00DE55BC" w:rsidRPr="00F578A0">
        <w:rPr>
          <w:rFonts w:ascii="Arial Narrow" w:hAnsi="Arial Narrow" w:cs="Arial"/>
          <w:noProof/>
          <w:sz w:val="24"/>
          <w:szCs w:val="24"/>
        </w:rPr>
        <w:t>a</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Conselheira-Relatora</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bCs/>
          <w:color w:val="000000"/>
          <w:sz w:val="24"/>
          <w:szCs w:val="24"/>
        </w:rPr>
        <w:t>9.1. Conhecer</w:t>
      </w:r>
      <w:r w:rsidR="00DE55BC" w:rsidRPr="00F578A0">
        <w:rPr>
          <w:rFonts w:ascii="Arial Narrow" w:hAnsi="Arial Narrow" w:cs="Arial"/>
          <w:color w:val="000000"/>
          <w:sz w:val="24"/>
          <w:szCs w:val="24"/>
        </w:rPr>
        <w:t xml:space="preserve"> da Representação da SECEX/TCE/AM, por ter sido interposta nos termos regimentais; </w:t>
      </w:r>
      <w:r w:rsidR="00DE55BC" w:rsidRPr="00F578A0">
        <w:rPr>
          <w:rFonts w:ascii="Arial Narrow" w:hAnsi="Arial Narrow" w:cs="Arial"/>
          <w:b/>
          <w:bCs/>
          <w:color w:val="000000"/>
          <w:sz w:val="24"/>
          <w:szCs w:val="24"/>
        </w:rPr>
        <w:t>9.2. Julgar Improcedente</w:t>
      </w:r>
      <w:r w:rsidR="00DE55BC" w:rsidRPr="00F578A0">
        <w:rPr>
          <w:rFonts w:ascii="Arial Narrow" w:hAnsi="Arial Narrow" w:cs="Arial"/>
          <w:color w:val="000000"/>
          <w:sz w:val="24"/>
          <w:szCs w:val="24"/>
        </w:rPr>
        <w:t xml:space="preserve"> a Representação da SECEX/TCE/AM, no sentido de considerar regular o acúmulo de cargos de: • Vânia Cavalcanti Fernandes – ocupante do cargo de ES – Fiscal de Saúde Geral (SEMSA) e Sanitarista (FVS); • Alessandra Filgueira Fonseca – ocupante do cargo de ES – Fiscal de Saúde Cirurgião Dentista (SEMSA) e ES – Cirurgião Dentista (SEMSA); • </w:t>
      </w:r>
      <w:proofErr w:type="spellStart"/>
      <w:r w:rsidR="00DE55BC" w:rsidRPr="00F578A0">
        <w:rPr>
          <w:rFonts w:ascii="Arial Narrow" w:hAnsi="Arial Narrow" w:cs="Arial"/>
          <w:color w:val="000000"/>
          <w:sz w:val="24"/>
          <w:szCs w:val="24"/>
        </w:rPr>
        <w:t>Ellery</w:t>
      </w:r>
      <w:proofErr w:type="spellEnd"/>
      <w:r w:rsidR="00DE55BC" w:rsidRPr="00F578A0">
        <w:rPr>
          <w:rFonts w:ascii="Arial Narrow" w:hAnsi="Arial Narrow" w:cs="Arial"/>
          <w:color w:val="000000"/>
          <w:sz w:val="24"/>
          <w:szCs w:val="24"/>
        </w:rPr>
        <w:t xml:space="preserve"> Barreto Costa – ocupante do cargo de </w:t>
      </w:r>
      <w:proofErr w:type="spellStart"/>
      <w:r w:rsidR="00DE55BC" w:rsidRPr="00F578A0">
        <w:rPr>
          <w:rFonts w:ascii="Arial Narrow" w:hAnsi="Arial Narrow" w:cs="Arial"/>
          <w:color w:val="000000"/>
          <w:sz w:val="24"/>
          <w:szCs w:val="24"/>
        </w:rPr>
        <w:t>Farmacêutico-FARP.S.N.S-A</w:t>
      </w:r>
      <w:proofErr w:type="spellEnd"/>
      <w:r w:rsidR="00DE55BC" w:rsidRPr="00F578A0">
        <w:rPr>
          <w:rFonts w:ascii="Arial Narrow" w:hAnsi="Arial Narrow" w:cs="Arial"/>
          <w:color w:val="000000"/>
          <w:sz w:val="24"/>
          <w:szCs w:val="24"/>
        </w:rPr>
        <w:t xml:space="preserve"> (FCECON) e ES – Fiscal de Saúde Farmacêutico com Especialização em Análises Clínicas (SEMSA); • Silva </w:t>
      </w:r>
      <w:proofErr w:type="spellStart"/>
      <w:r w:rsidR="00DE55BC" w:rsidRPr="00F578A0">
        <w:rPr>
          <w:rFonts w:ascii="Arial Narrow" w:hAnsi="Arial Narrow" w:cs="Arial"/>
          <w:color w:val="000000"/>
          <w:sz w:val="24"/>
          <w:szCs w:val="24"/>
        </w:rPr>
        <w:t>Helita</w:t>
      </w:r>
      <w:proofErr w:type="spellEnd"/>
      <w:r w:rsidR="00DE55BC" w:rsidRPr="00F578A0">
        <w:rPr>
          <w:rFonts w:ascii="Arial Narrow" w:hAnsi="Arial Narrow" w:cs="Arial"/>
          <w:color w:val="000000"/>
          <w:sz w:val="24"/>
          <w:szCs w:val="24"/>
        </w:rPr>
        <w:t xml:space="preserve"> Gonçalves Botelho, ocupante do cargo de Farmacêutico FAR-P.S.N.S-A (SUSAM) e ES – Fiscal de Saúde Farmacêutico com Especialização em Análises Clínicas (SEMSA), Pelos fatos e fundamentos apresentados no Relatório/voto; </w:t>
      </w:r>
      <w:r w:rsidR="00DE55BC" w:rsidRPr="00F578A0">
        <w:rPr>
          <w:rFonts w:ascii="Arial Narrow" w:hAnsi="Arial Narrow" w:cs="Arial"/>
          <w:b/>
          <w:bCs/>
          <w:color w:val="000000"/>
          <w:sz w:val="24"/>
          <w:szCs w:val="24"/>
        </w:rPr>
        <w:t>9.3. Determinar</w:t>
      </w:r>
      <w:r w:rsidR="00DE55BC" w:rsidRPr="00F578A0">
        <w:rPr>
          <w:rFonts w:ascii="Arial Narrow" w:hAnsi="Arial Narrow" w:cs="Arial"/>
          <w:color w:val="000000"/>
          <w:sz w:val="24"/>
          <w:szCs w:val="24"/>
        </w:rPr>
        <w:t xml:space="preserve"> à Secretaria do Pleno que oficie o Representado, dando-lhe ciência do teor da decisão e, após sua publicação, remeta os autos ao arquivo.</w:t>
      </w:r>
      <w:r w:rsidR="00A30E89"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12.872/2021</w:t>
      </w:r>
      <w:r w:rsidR="00DE55BC" w:rsidRPr="00F578A0">
        <w:rPr>
          <w:rFonts w:ascii="Arial Narrow" w:hAnsi="Arial Narrow" w:cs="Arial"/>
          <w:color w:val="000000"/>
          <w:sz w:val="24"/>
          <w:szCs w:val="24"/>
        </w:rPr>
        <w:t xml:space="preserve"> - Câmara Municipal de Man</w:t>
      </w:r>
      <w:r w:rsidR="00CC7D99" w:rsidRPr="00F578A0">
        <w:rPr>
          <w:rFonts w:ascii="Arial Narrow" w:hAnsi="Arial Narrow" w:cs="Arial"/>
          <w:color w:val="000000"/>
          <w:sz w:val="24"/>
          <w:szCs w:val="24"/>
        </w:rPr>
        <w:t>a</w:t>
      </w:r>
      <w:r w:rsidR="00DE55BC" w:rsidRPr="00F578A0">
        <w:rPr>
          <w:rFonts w:ascii="Arial Narrow" w:hAnsi="Arial Narrow" w:cs="Arial"/>
          <w:color w:val="000000"/>
          <w:sz w:val="24"/>
          <w:szCs w:val="24"/>
        </w:rPr>
        <w:t>capuru envia ofício referente ao registro de subsídios dos agentes políticos municipais do município de Manacapuru para a 18° Legislatura 2021/2024.</w:t>
      </w:r>
      <w:r w:rsidR="00DE55BC" w:rsidRPr="00F578A0">
        <w:rPr>
          <w:rFonts w:ascii="Arial Narrow" w:hAnsi="Arial Narrow" w:cs="Arial"/>
          <w:b/>
          <w:color w:val="000000"/>
          <w:sz w:val="24"/>
          <w:szCs w:val="24"/>
        </w:rPr>
        <w:t xml:space="preserve"> ACÓRDÃO Nº 1285/2021: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IV, alínea “i”,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o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da</w:t>
      </w:r>
      <w:r w:rsidR="00DE55BC" w:rsidRPr="00F578A0">
        <w:rPr>
          <w:rFonts w:ascii="Arial Narrow" w:hAnsi="Arial Narrow" w:cs="Arial"/>
          <w:sz w:val="24"/>
          <w:szCs w:val="24"/>
        </w:rPr>
        <w:t xml:space="preserve"> Excelentíssima Senhora </w:t>
      </w:r>
      <w:r w:rsidR="00DE55BC" w:rsidRPr="00F578A0">
        <w:rPr>
          <w:rFonts w:ascii="Arial Narrow" w:hAnsi="Arial Narrow" w:cs="Arial"/>
          <w:noProof/>
          <w:sz w:val="24"/>
          <w:szCs w:val="24"/>
        </w:rPr>
        <w:t>Conselheira-Relatora</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 xml:space="preserve">8.1. Determinar </w:t>
      </w:r>
      <w:r w:rsidR="00DE55BC" w:rsidRPr="00F578A0">
        <w:rPr>
          <w:rFonts w:ascii="Arial Narrow" w:hAnsi="Arial Narrow" w:cs="Arial"/>
          <w:bCs/>
          <w:color w:val="000000"/>
          <w:sz w:val="24"/>
          <w:szCs w:val="24"/>
        </w:rPr>
        <w:t xml:space="preserve">o registro do ato da Câmara Municipal de Manacapuru acerca da legalidade dos subsídios referentes ao Município de Manacapuru, em razão do cumprimento dos Ditames Constitucionais; </w:t>
      </w:r>
      <w:r w:rsidR="00DE55BC" w:rsidRPr="00F578A0">
        <w:rPr>
          <w:rFonts w:ascii="Arial Narrow" w:hAnsi="Arial Narrow" w:cs="Arial"/>
          <w:b/>
          <w:color w:val="000000"/>
          <w:sz w:val="24"/>
          <w:szCs w:val="24"/>
        </w:rPr>
        <w:t xml:space="preserve">8.2. Determinar </w:t>
      </w:r>
      <w:r w:rsidR="00DE55BC" w:rsidRPr="00F578A0">
        <w:rPr>
          <w:rFonts w:ascii="Arial Narrow" w:hAnsi="Arial Narrow" w:cs="Arial"/>
          <w:bCs/>
          <w:color w:val="000000"/>
          <w:sz w:val="24"/>
          <w:szCs w:val="24"/>
        </w:rPr>
        <w:t xml:space="preserve">o arquivamento do processo nos termos regimentais; </w:t>
      </w:r>
      <w:r w:rsidR="00DE55BC" w:rsidRPr="00F578A0">
        <w:rPr>
          <w:rFonts w:ascii="Arial Narrow" w:hAnsi="Arial Narrow" w:cs="Arial"/>
          <w:b/>
          <w:color w:val="000000"/>
          <w:sz w:val="24"/>
          <w:szCs w:val="24"/>
        </w:rPr>
        <w:t xml:space="preserve">8.3. Determinar </w:t>
      </w:r>
      <w:r w:rsidR="00DE55BC" w:rsidRPr="00F578A0">
        <w:rPr>
          <w:rFonts w:ascii="Arial Narrow" w:hAnsi="Arial Narrow" w:cs="Arial"/>
          <w:bCs/>
          <w:color w:val="000000"/>
          <w:sz w:val="24"/>
          <w:szCs w:val="24"/>
        </w:rPr>
        <w:t>à Secretaria do Tribunal Pleno que oficie a Câmara Municipal de Manacapuru, dando-lhe ciência do teor da decisão do Egrégio Tribunal Pleno.</w:t>
      </w:r>
      <w:r w:rsidR="002F7C65" w:rsidRPr="00F578A0">
        <w:rPr>
          <w:rFonts w:ascii="Arial Narrow" w:hAnsi="Arial Narrow" w:cs="Arial"/>
          <w:bCs/>
          <w:color w:val="000000"/>
          <w:sz w:val="24"/>
          <w:szCs w:val="24"/>
        </w:rPr>
        <w:t xml:space="preserve"> </w:t>
      </w:r>
      <w:r w:rsidR="00DE55BC" w:rsidRPr="00F578A0">
        <w:rPr>
          <w:rFonts w:ascii="Arial Narrow" w:hAnsi="Arial Narrow" w:cs="Arial"/>
          <w:b/>
          <w:color w:val="000000"/>
          <w:sz w:val="24"/>
          <w:szCs w:val="24"/>
        </w:rPr>
        <w:t>AUDITOR-RELATOR: MÁRIO JOSÉ DE MORAES COSTA FILHO.</w:t>
      </w:r>
      <w:r w:rsidR="00BA08E4"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10.182/2021 (Apenso: 12.395/2019)</w:t>
      </w:r>
      <w:r w:rsidR="00DE55BC" w:rsidRPr="00F578A0">
        <w:rPr>
          <w:rFonts w:ascii="Arial Narrow" w:hAnsi="Arial Narrow" w:cs="Arial"/>
          <w:color w:val="000000"/>
          <w:sz w:val="24"/>
          <w:szCs w:val="24"/>
        </w:rPr>
        <w:t xml:space="preserve"> - Recurso de Reconsideração interposto pelo Sr. David Nunes </w:t>
      </w:r>
      <w:proofErr w:type="spellStart"/>
      <w:r w:rsidR="00DE55BC" w:rsidRPr="00F578A0">
        <w:rPr>
          <w:rFonts w:ascii="Arial Narrow" w:hAnsi="Arial Narrow" w:cs="Arial"/>
          <w:color w:val="000000"/>
          <w:sz w:val="24"/>
          <w:szCs w:val="24"/>
        </w:rPr>
        <w:t>Bermeguy</w:t>
      </w:r>
      <w:proofErr w:type="spellEnd"/>
      <w:r w:rsidR="00DE55BC" w:rsidRPr="00F578A0">
        <w:rPr>
          <w:rFonts w:ascii="Arial Narrow" w:hAnsi="Arial Narrow" w:cs="Arial"/>
          <w:color w:val="000000"/>
          <w:sz w:val="24"/>
          <w:szCs w:val="24"/>
        </w:rPr>
        <w:t xml:space="preserve">, em face do Acórdão n° 749/2020-TCE-Tribunal Pleno, exarado nos autos do Processo n° 12.395/2019. </w:t>
      </w:r>
      <w:r w:rsidR="00DE55BC" w:rsidRPr="00F578A0">
        <w:rPr>
          <w:rFonts w:ascii="Arial Narrow" w:hAnsi="Arial Narrow" w:cs="Arial"/>
          <w:b/>
          <w:color w:val="000000"/>
          <w:sz w:val="24"/>
          <w:szCs w:val="24"/>
        </w:rPr>
        <w:t xml:space="preserve">Advogados: </w:t>
      </w:r>
      <w:r w:rsidR="00DE55BC" w:rsidRPr="00F578A0">
        <w:rPr>
          <w:rFonts w:ascii="Arial Narrow" w:hAnsi="Arial Narrow" w:cs="Arial"/>
          <w:bCs/>
          <w:color w:val="000000"/>
          <w:sz w:val="24"/>
          <w:szCs w:val="24"/>
        </w:rPr>
        <w:t xml:space="preserve">Fábio Nunes Bandeira de Melo - OAB/AM 4331, Bruno Vieira da Rocha </w:t>
      </w:r>
      <w:proofErr w:type="spellStart"/>
      <w:r w:rsidR="00DE55BC" w:rsidRPr="00F578A0">
        <w:rPr>
          <w:rFonts w:ascii="Arial Narrow" w:hAnsi="Arial Narrow" w:cs="Arial"/>
          <w:bCs/>
          <w:color w:val="000000"/>
          <w:sz w:val="24"/>
          <w:szCs w:val="24"/>
        </w:rPr>
        <w:t>Barbirato</w:t>
      </w:r>
      <w:proofErr w:type="spellEnd"/>
      <w:r w:rsidR="00DE55BC" w:rsidRPr="00F578A0">
        <w:rPr>
          <w:rFonts w:ascii="Arial Narrow" w:hAnsi="Arial Narrow" w:cs="Arial"/>
          <w:bCs/>
          <w:color w:val="000000"/>
          <w:sz w:val="24"/>
          <w:szCs w:val="24"/>
        </w:rPr>
        <w:t xml:space="preserve"> - OAB/AM 6975, Igor Arnaud Ferreira – OAB/AM 10.428, </w:t>
      </w:r>
      <w:proofErr w:type="spellStart"/>
      <w:r w:rsidR="00DE55BC" w:rsidRPr="00F578A0">
        <w:rPr>
          <w:rFonts w:ascii="Arial Narrow" w:hAnsi="Arial Narrow" w:cs="Arial"/>
          <w:bCs/>
          <w:color w:val="000000"/>
          <w:sz w:val="24"/>
          <w:szCs w:val="24"/>
        </w:rPr>
        <w:t>Laiz</w:t>
      </w:r>
      <w:proofErr w:type="spellEnd"/>
      <w:r w:rsidR="00DE55BC" w:rsidRPr="00F578A0">
        <w:rPr>
          <w:rFonts w:ascii="Arial Narrow" w:hAnsi="Arial Narrow" w:cs="Arial"/>
          <w:bCs/>
          <w:color w:val="000000"/>
          <w:sz w:val="24"/>
          <w:szCs w:val="24"/>
        </w:rPr>
        <w:t xml:space="preserve"> Araújo Russo de Melo e Silva – OAB/AM 6897 e Larissa Oliveira de Souza – OAB/AM 14193.</w:t>
      </w:r>
      <w:r w:rsidR="00DE55BC" w:rsidRPr="00F578A0">
        <w:rPr>
          <w:rFonts w:ascii="Arial Narrow" w:hAnsi="Arial Narrow" w:cs="Arial"/>
          <w:b/>
          <w:color w:val="000000"/>
          <w:sz w:val="24"/>
          <w:szCs w:val="24"/>
        </w:rPr>
        <w:t xml:space="preserve"> ACÓRDÃO Nº 1286/2021: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III, alínea“f”, item 2,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a proposta de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Auditor-Relator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b/>
          <w:color w:val="000000"/>
          <w:sz w:val="24"/>
          <w:szCs w:val="24"/>
        </w:rPr>
        <w:t xml:space="preserve"> </w:t>
      </w:r>
      <w:r w:rsidR="00DE55BC" w:rsidRPr="00F578A0">
        <w:rPr>
          <w:rFonts w:ascii="Arial Narrow" w:hAnsi="Arial Narrow" w:cs="Arial"/>
          <w:b/>
          <w:bCs/>
          <w:color w:val="000000"/>
          <w:sz w:val="24"/>
          <w:szCs w:val="24"/>
        </w:rPr>
        <w:t>8.1. Conhecer</w:t>
      </w:r>
      <w:r w:rsidR="00DE55BC" w:rsidRPr="00F578A0">
        <w:rPr>
          <w:rFonts w:ascii="Arial Narrow" w:hAnsi="Arial Narrow" w:cs="Arial"/>
          <w:color w:val="000000"/>
          <w:sz w:val="24"/>
          <w:szCs w:val="24"/>
        </w:rPr>
        <w:t xml:space="preserve"> do Recurso de Reconsideração, interposto pelo Sr. David Nunes </w:t>
      </w:r>
      <w:proofErr w:type="spellStart"/>
      <w:r w:rsidR="00DE55BC" w:rsidRPr="00F578A0">
        <w:rPr>
          <w:rFonts w:ascii="Arial Narrow" w:hAnsi="Arial Narrow" w:cs="Arial"/>
          <w:color w:val="000000"/>
          <w:sz w:val="24"/>
          <w:szCs w:val="24"/>
        </w:rPr>
        <w:t>Bemerguy</w:t>
      </w:r>
      <w:proofErr w:type="spellEnd"/>
      <w:r w:rsidR="00DE55BC" w:rsidRPr="00F578A0">
        <w:rPr>
          <w:rFonts w:ascii="Arial Narrow" w:hAnsi="Arial Narrow" w:cs="Arial"/>
          <w:color w:val="000000"/>
          <w:sz w:val="24"/>
          <w:szCs w:val="24"/>
        </w:rPr>
        <w:t>, em face do Acórdão nº 749/2020–TCE–Tribunal Pleno, exarado nos autos do Processo nº 12395/2019;</w:t>
      </w:r>
      <w:r w:rsidR="00DE55BC" w:rsidRPr="00F578A0">
        <w:rPr>
          <w:rFonts w:ascii="Arial Narrow" w:hAnsi="Arial Narrow" w:cs="Arial"/>
          <w:b/>
          <w:color w:val="000000"/>
          <w:sz w:val="24"/>
          <w:szCs w:val="24"/>
        </w:rPr>
        <w:t xml:space="preserve"> </w:t>
      </w:r>
      <w:r w:rsidR="00DE55BC" w:rsidRPr="00F578A0">
        <w:rPr>
          <w:rFonts w:ascii="Arial Narrow" w:hAnsi="Arial Narrow" w:cs="Arial"/>
          <w:b/>
          <w:bCs/>
          <w:color w:val="000000"/>
          <w:sz w:val="24"/>
          <w:szCs w:val="24"/>
        </w:rPr>
        <w:t>8.2. Negar Provimento</w:t>
      </w:r>
      <w:r w:rsidR="00DE55BC" w:rsidRPr="00F578A0">
        <w:rPr>
          <w:rFonts w:ascii="Arial Narrow" w:hAnsi="Arial Narrow" w:cs="Arial"/>
          <w:color w:val="000000"/>
          <w:sz w:val="24"/>
          <w:szCs w:val="24"/>
        </w:rPr>
        <w:t xml:space="preserve"> ao Recurso do </w:t>
      </w:r>
      <w:r w:rsidR="00DE55BC" w:rsidRPr="00F578A0">
        <w:rPr>
          <w:rFonts w:ascii="Arial Narrow" w:hAnsi="Arial Narrow" w:cs="Arial"/>
          <w:b/>
          <w:bCs/>
          <w:color w:val="000000"/>
          <w:sz w:val="24"/>
          <w:szCs w:val="24"/>
        </w:rPr>
        <w:t xml:space="preserve">Sr. David Nunes </w:t>
      </w:r>
      <w:proofErr w:type="spellStart"/>
      <w:r w:rsidR="00DE55BC" w:rsidRPr="00F578A0">
        <w:rPr>
          <w:rFonts w:ascii="Arial Narrow" w:hAnsi="Arial Narrow" w:cs="Arial"/>
          <w:b/>
          <w:bCs/>
          <w:color w:val="000000"/>
          <w:sz w:val="24"/>
          <w:szCs w:val="24"/>
        </w:rPr>
        <w:t>Bemerguy</w:t>
      </w:r>
      <w:proofErr w:type="spellEnd"/>
      <w:r w:rsidR="00DE55BC" w:rsidRPr="00F578A0">
        <w:rPr>
          <w:rFonts w:ascii="Arial Narrow" w:hAnsi="Arial Narrow" w:cs="Arial"/>
          <w:color w:val="000000"/>
          <w:sz w:val="24"/>
          <w:szCs w:val="24"/>
        </w:rPr>
        <w:t xml:space="preserve">, mantendo-se in </w:t>
      </w:r>
      <w:proofErr w:type="spellStart"/>
      <w:r w:rsidR="00DE55BC" w:rsidRPr="00F578A0">
        <w:rPr>
          <w:rFonts w:ascii="Arial Narrow" w:hAnsi="Arial Narrow" w:cs="Arial"/>
          <w:color w:val="000000"/>
          <w:sz w:val="24"/>
          <w:szCs w:val="24"/>
        </w:rPr>
        <w:t>totum</w:t>
      </w:r>
      <w:proofErr w:type="spellEnd"/>
      <w:r w:rsidR="00DE55BC" w:rsidRPr="00F578A0">
        <w:rPr>
          <w:rFonts w:ascii="Arial Narrow" w:hAnsi="Arial Narrow" w:cs="Arial"/>
          <w:color w:val="000000"/>
          <w:sz w:val="24"/>
          <w:szCs w:val="24"/>
        </w:rPr>
        <w:t xml:space="preserve"> o teor do Acórdão nº 749/2020-TCE-Tribunal Pleno, considerando a permanência da ilegalidade que deu azo ao decisório;</w:t>
      </w:r>
      <w:r w:rsidR="00DE55BC" w:rsidRPr="00F578A0">
        <w:rPr>
          <w:rFonts w:ascii="Arial Narrow" w:hAnsi="Arial Narrow" w:cs="Arial"/>
          <w:b/>
          <w:color w:val="000000"/>
          <w:sz w:val="24"/>
          <w:szCs w:val="24"/>
        </w:rPr>
        <w:t xml:space="preserve"> </w:t>
      </w:r>
      <w:r w:rsidR="00DE55BC" w:rsidRPr="00F578A0">
        <w:rPr>
          <w:rFonts w:ascii="Arial Narrow" w:hAnsi="Arial Narrow" w:cs="Arial"/>
          <w:b/>
          <w:bCs/>
          <w:color w:val="000000"/>
          <w:sz w:val="24"/>
          <w:szCs w:val="24"/>
        </w:rPr>
        <w:t>8.3. Dar ciência</w:t>
      </w:r>
      <w:r w:rsidR="00DE55BC" w:rsidRPr="00F578A0">
        <w:rPr>
          <w:rFonts w:ascii="Arial Narrow" w:hAnsi="Arial Narrow" w:cs="Arial"/>
          <w:color w:val="000000"/>
          <w:sz w:val="24"/>
          <w:szCs w:val="24"/>
        </w:rPr>
        <w:t xml:space="preserve"> ao </w:t>
      </w:r>
      <w:r w:rsidR="00DE55BC" w:rsidRPr="00F578A0">
        <w:rPr>
          <w:rFonts w:ascii="Arial Narrow" w:hAnsi="Arial Narrow" w:cs="Arial"/>
          <w:b/>
          <w:bCs/>
          <w:color w:val="000000"/>
          <w:sz w:val="24"/>
          <w:szCs w:val="24"/>
        </w:rPr>
        <w:t xml:space="preserve">Sr. David Nunes </w:t>
      </w:r>
      <w:proofErr w:type="spellStart"/>
      <w:r w:rsidR="00DE55BC" w:rsidRPr="00F578A0">
        <w:rPr>
          <w:rFonts w:ascii="Arial Narrow" w:hAnsi="Arial Narrow" w:cs="Arial"/>
          <w:b/>
          <w:bCs/>
          <w:color w:val="000000"/>
          <w:sz w:val="24"/>
          <w:szCs w:val="24"/>
        </w:rPr>
        <w:t>Bemerguy</w:t>
      </w:r>
      <w:proofErr w:type="spellEnd"/>
      <w:r w:rsidR="00DE55BC" w:rsidRPr="00F578A0">
        <w:rPr>
          <w:rFonts w:ascii="Arial Narrow" w:hAnsi="Arial Narrow" w:cs="Arial"/>
          <w:color w:val="000000"/>
          <w:sz w:val="24"/>
          <w:szCs w:val="24"/>
        </w:rPr>
        <w:t>, bem como aos seus patronos, sobre o deslinde do feito.</w:t>
      </w:r>
      <w:r w:rsidR="00F92EA2"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11.661/2021 (Apenso: 13.804/2020)</w:t>
      </w:r>
      <w:r w:rsidR="00DE55BC" w:rsidRPr="00F578A0">
        <w:rPr>
          <w:rFonts w:ascii="Arial Narrow" w:hAnsi="Arial Narrow" w:cs="Arial"/>
          <w:color w:val="000000"/>
          <w:sz w:val="24"/>
          <w:szCs w:val="24"/>
        </w:rPr>
        <w:t xml:space="preserve"> - Prestação de Contas Anual da Secretaria de Estado da Segurança Pública – SSP, sob a responsabilidade dos Srs. </w:t>
      </w:r>
      <w:proofErr w:type="spellStart"/>
      <w:r w:rsidR="00DE55BC" w:rsidRPr="00F578A0">
        <w:rPr>
          <w:rFonts w:ascii="Arial Narrow" w:hAnsi="Arial Narrow" w:cs="Arial"/>
          <w:color w:val="000000"/>
          <w:sz w:val="24"/>
          <w:szCs w:val="24"/>
        </w:rPr>
        <w:t>Louismar</w:t>
      </w:r>
      <w:proofErr w:type="spellEnd"/>
      <w:r w:rsidR="00DE55BC" w:rsidRPr="00F578A0">
        <w:rPr>
          <w:rFonts w:ascii="Arial Narrow" w:hAnsi="Arial Narrow" w:cs="Arial"/>
          <w:color w:val="000000"/>
          <w:sz w:val="24"/>
          <w:szCs w:val="24"/>
        </w:rPr>
        <w:t xml:space="preserve"> de Matos </w:t>
      </w:r>
      <w:proofErr w:type="spellStart"/>
      <w:r w:rsidR="00DE55BC" w:rsidRPr="00F578A0">
        <w:rPr>
          <w:rFonts w:ascii="Arial Narrow" w:hAnsi="Arial Narrow" w:cs="Arial"/>
          <w:color w:val="000000"/>
          <w:sz w:val="24"/>
          <w:szCs w:val="24"/>
        </w:rPr>
        <w:t>Bonates</w:t>
      </w:r>
      <w:proofErr w:type="spellEnd"/>
      <w:r w:rsidR="00DE55BC" w:rsidRPr="00F578A0">
        <w:rPr>
          <w:rFonts w:ascii="Arial Narrow" w:hAnsi="Arial Narrow" w:cs="Arial"/>
          <w:color w:val="000000"/>
          <w:sz w:val="24"/>
          <w:szCs w:val="24"/>
        </w:rPr>
        <w:t xml:space="preserve"> e </w:t>
      </w:r>
      <w:proofErr w:type="spellStart"/>
      <w:r w:rsidR="00DE55BC" w:rsidRPr="00F578A0">
        <w:rPr>
          <w:rFonts w:ascii="Arial Narrow" w:hAnsi="Arial Narrow" w:cs="Arial"/>
          <w:color w:val="000000"/>
          <w:sz w:val="24"/>
          <w:szCs w:val="24"/>
        </w:rPr>
        <w:t>Anezio</w:t>
      </w:r>
      <w:proofErr w:type="spellEnd"/>
      <w:r w:rsidR="00DE55BC" w:rsidRPr="00F578A0">
        <w:rPr>
          <w:rFonts w:ascii="Arial Narrow" w:hAnsi="Arial Narrow" w:cs="Arial"/>
          <w:color w:val="000000"/>
          <w:sz w:val="24"/>
          <w:szCs w:val="24"/>
        </w:rPr>
        <w:t xml:space="preserve"> Brito de Paiva, do exercício de 2020.</w:t>
      </w:r>
      <w:r w:rsidR="00DE55BC" w:rsidRPr="00F578A0">
        <w:rPr>
          <w:rFonts w:ascii="Arial Narrow" w:hAnsi="Arial Narrow" w:cs="Arial"/>
          <w:b/>
          <w:color w:val="000000"/>
          <w:sz w:val="24"/>
          <w:szCs w:val="24"/>
        </w:rPr>
        <w:t xml:space="preserve"> ACÓRDÃO Nº 1287/2021: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w:t>
      </w:r>
      <w:r w:rsidR="00DE55BC" w:rsidRPr="00F578A0">
        <w:rPr>
          <w:rFonts w:ascii="Arial Narrow" w:hAnsi="Arial Narrow" w:cs="Arial"/>
          <w:sz w:val="24"/>
          <w:szCs w:val="24"/>
        </w:rPr>
        <w:lastRenderedPageBreak/>
        <w:t xml:space="preserve">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pelos arts. 5º, II e 11, inciso III, alínea “a”, item 3, da Resolução n.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 xml:space="preserve">a proposta de voto do </w:t>
      </w:r>
      <w:r w:rsidR="00DE55BC" w:rsidRPr="00F578A0">
        <w:rPr>
          <w:rFonts w:ascii="Arial Narrow" w:hAnsi="Arial Narrow" w:cs="Arial"/>
          <w:sz w:val="24"/>
          <w:szCs w:val="24"/>
        </w:rPr>
        <w:t>Excelentíssimo Senhor Auditor-Relator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bCs/>
          <w:color w:val="000000"/>
          <w:sz w:val="24"/>
          <w:szCs w:val="24"/>
        </w:rPr>
        <w:t>10.1. Julgar regular</w:t>
      </w:r>
      <w:r w:rsidR="00DE55BC" w:rsidRPr="00F578A0">
        <w:rPr>
          <w:rFonts w:ascii="Arial Narrow" w:hAnsi="Arial Narrow" w:cs="Arial"/>
          <w:color w:val="000000"/>
          <w:sz w:val="24"/>
          <w:szCs w:val="24"/>
        </w:rPr>
        <w:t xml:space="preserve"> a Prestação de Contas do </w:t>
      </w:r>
      <w:r w:rsidR="00DE55BC" w:rsidRPr="00F578A0">
        <w:rPr>
          <w:rFonts w:ascii="Arial Narrow" w:hAnsi="Arial Narrow" w:cs="Arial"/>
          <w:b/>
          <w:bCs/>
          <w:color w:val="000000"/>
          <w:sz w:val="24"/>
          <w:szCs w:val="24"/>
        </w:rPr>
        <w:t xml:space="preserve">Sr. </w:t>
      </w:r>
      <w:proofErr w:type="spellStart"/>
      <w:r w:rsidR="00DE55BC" w:rsidRPr="00F578A0">
        <w:rPr>
          <w:rFonts w:ascii="Arial Narrow" w:hAnsi="Arial Narrow" w:cs="Arial"/>
          <w:b/>
          <w:bCs/>
          <w:color w:val="000000"/>
          <w:sz w:val="24"/>
          <w:szCs w:val="24"/>
        </w:rPr>
        <w:t>Louismar</w:t>
      </w:r>
      <w:proofErr w:type="spellEnd"/>
      <w:r w:rsidR="00DE55BC" w:rsidRPr="00F578A0">
        <w:rPr>
          <w:rFonts w:ascii="Arial Narrow" w:hAnsi="Arial Narrow" w:cs="Arial"/>
          <w:b/>
          <w:bCs/>
          <w:color w:val="000000"/>
          <w:sz w:val="24"/>
          <w:szCs w:val="24"/>
        </w:rPr>
        <w:t xml:space="preserve"> de Matos </w:t>
      </w:r>
      <w:proofErr w:type="spellStart"/>
      <w:r w:rsidR="00DE55BC" w:rsidRPr="00F578A0">
        <w:rPr>
          <w:rFonts w:ascii="Arial Narrow" w:hAnsi="Arial Narrow" w:cs="Arial"/>
          <w:b/>
          <w:bCs/>
          <w:color w:val="000000"/>
          <w:sz w:val="24"/>
          <w:szCs w:val="24"/>
        </w:rPr>
        <w:t>Bonates</w:t>
      </w:r>
      <w:proofErr w:type="spellEnd"/>
      <w:r w:rsidR="00DE55BC" w:rsidRPr="00F578A0">
        <w:rPr>
          <w:rFonts w:ascii="Arial Narrow" w:hAnsi="Arial Narrow" w:cs="Arial"/>
          <w:color w:val="000000"/>
          <w:sz w:val="24"/>
          <w:szCs w:val="24"/>
        </w:rPr>
        <w:t xml:space="preserve">, Secretário de Estado, e do </w:t>
      </w:r>
      <w:r w:rsidR="00DE55BC" w:rsidRPr="00F578A0">
        <w:rPr>
          <w:rFonts w:ascii="Arial Narrow" w:hAnsi="Arial Narrow" w:cs="Arial"/>
          <w:b/>
          <w:bCs/>
          <w:color w:val="000000"/>
          <w:sz w:val="24"/>
          <w:szCs w:val="24"/>
        </w:rPr>
        <w:t xml:space="preserve">Sr. </w:t>
      </w:r>
      <w:proofErr w:type="spellStart"/>
      <w:r w:rsidR="00DE55BC" w:rsidRPr="00F578A0">
        <w:rPr>
          <w:rFonts w:ascii="Arial Narrow" w:hAnsi="Arial Narrow" w:cs="Arial"/>
          <w:b/>
          <w:bCs/>
          <w:color w:val="000000"/>
          <w:sz w:val="24"/>
          <w:szCs w:val="24"/>
        </w:rPr>
        <w:t>Anezio</w:t>
      </w:r>
      <w:proofErr w:type="spellEnd"/>
      <w:r w:rsidR="00DE55BC" w:rsidRPr="00F578A0">
        <w:rPr>
          <w:rFonts w:ascii="Arial Narrow" w:hAnsi="Arial Narrow" w:cs="Arial"/>
          <w:b/>
          <w:bCs/>
          <w:color w:val="000000"/>
          <w:sz w:val="24"/>
          <w:szCs w:val="24"/>
        </w:rPr>
        <w:t xml:space="preserve"> Brito de Paiva</w:t>
      </w:r>
      <w:r w:rsidR="00DE55BC" w:rsidRPr="00F578A0">
        <w:rPr>
          <w:rFonts w:ascii="Arial Narrow" w:hAnsi="Arial Narrow" w:cs="Arial"/>
          <w:color w:val="000000"/>
          <w:sz w:val="24"/>
          <w:szCs w:val="24"/>
        </w:rPr>
        <w:t xml:space="preserve">, Ordenador de despesa da Secretaria de Segurança Pública, exercício de 2020, com fundamento nos </w:t>
      </w:r>
      <w:proofErr w:type="spellStart"/>
      <w:r w:rsidR="00DE55BC" w:rsidRPr="00F578A0">
        <w:rPr>
          <w:rFonts w:ascii="Arial Narrow" w:hAnsi="Arial Narrow" w:cs="Arial"/>
          <w:color w:val="000000"/>
          <w:sz w:val="24"/>
          <w:szCs w:val="24"/>
        </w:rPr>
        <w:t>arts</w:t>
      </w:r>
      <w:proofErr w:type="spellEnd"/>
      <w:r w:rsidR="00DE55BC" w:rsidRPr="00F578A0">
        <w:rPr>
          <w:rFonts w:ascii="Arial Narrow" w:hAnsi="Arial Narrow" w:cs="Arial"/>
          <w:color w:val="000000"/>
          <w:sz w:val="24"/>
          <w:szCs w:val="24"/>
        </w:rPr>
        <w:t xml:space="preserve">. 19, I, 22, I, da Lei n.º 2.423/1996 (Lei Orgânica deste Tribunal de Contas) c/c os </w:t>
      </w:r>
      <w:proofErr w:type="spellStart"/>
      <w:r w:rsidR="00DE55BC" w:rsidRPr="00F578A0">
        <w:rPr>
          <w:rFonts w:ascii="Arial Narrow" w:hAnsi="Arial Narrow" w:cs="Arial"/>
          <w:color w:val="000000"/>
          <w:sz w:val="24"/>
          <w:szCs w:val="24"/>
        </w:rPr>
        <w:t>arts</w:t>
      </w:r>
      <w:proofErr w:type="spellEnd"/>
      <w:r w:rsidR="00DE55BC" w:rsidRPr="00F578A0">
        <w:rPr>
          <w:rFonts w:ascii="Arial Narrow" w:hAnsi="Arial Narrow" w:cs="Arial"/>
          <w:color w:val="000000"/>
          <w:sz w:val="24"/>
          <w:szCs w:val="24"/>
        </w:rPr>
        <w:t xml:space="preserve">. 188, § 1º, I, da Resolução n.º 4/2002-TCE/AM (Regimento Interno do Tribunal de Contas) e, ainda: </w:t>
      </w:r>
      <w:r w:rsidR="00DE55BC" w:rsidRPr="00F578A0">
        <w:rPr>
          <w:rFonts w:ascii="Arial Narrow" w:hAnsi="Arial Narrow" w:cs="Arial"/>
          <w:b/>
          <w:bCs/>
          <w:color w:val="000000"/>
          <w:sz w:val="24"/>
          <w:szCs w:val="24"/>
        </w:rPr>
        <w:t>10.2. Dar quitação</w:t>
      </w:r>
      <w:r w:rsidR="00DE55BC" w:rsidRPr="00F578A0">
        <w:rPr>
          <w:rFonts w:ascii="Arial Narrow" w:hAnsi="Arial Narrow" w:cs="Arial"/>
          <w:color w:val="000000"/>
          <w:sz w:val="24"/>
          <w:szCs w:val="24"/>
        </w:rPr>
        <w:t xml:space="preserve"> plena e irrestrita ao </w:t>
      </w:r>
      <w:r w:rsidR="00DE55BC" w:rsidRPr="00F578A0">
        <w:rPr>
          <w:rFonts w:ascii="Arial Narrow" w:hAnsi="Arial Narrow" w:cs="Arial"/>
          <w:b/>
          <w:bCs/>
          <w:color w:val="000000"/>
          <w:sz w:val="24"/>
          <w:szCs w:val="24"/>
        </w:rPr>
        <w:t xml:space="preserve">Sr. </w:t>
      </w:r>
      <w:proofErr w:type="spellStart"/>
      <w:r w:rsidR="00DE55BC" w:rsidRPr="00F578A0">
        <w:rPr>
          <w:rFonts w:ascii="Arial Narrow" w:hAnsi="Arial Narrow" w:cs="Arial"/>
          <w:b/>
          <w:bCs/>
          <w:color w:val="000000"/>
          <w:sz w:val="24"/>
          <w:szCs w:val="24"/>
        </w:rPr>
        <w:t>Louismar</w:t>
      </w:r>
      <w:proofErr w:type="spellEnd"/>
      <w:r w:rsidR="00DE55BC" w:rsidRPr="00F578A0">
        <w:rPr>
          <w:rFonts w:ascii="Arial Narrow" w:hAnsi="Arial Narrow" w:cs="Arial"/>
          <w:b/>
          <w:bCs/>
          <w:color w:val="000000"/>
          <w:sz w:val="24"/>
          <w:szCs w:val="24"/>
        </w:rPr>
        <w:t xml:space="preserve"> de Matos </w:t>
      </w:r>
      <w:proofErr w:type="spellStart"/>
      <w:r w:rsidR="00DE55BC" w:rsidRPr="00F578A0">
        <w:rPr>
          <w:rFonts w:ascii="Arial Narrow" w:hAnsi="Arial Narrow" w:cs="Arial"/>
          <w:b/>
          <w:bCs/>
          <w:color w:val="000000"/>
          <w:sz w:val="24"/>
          <w:szCs w:val="24"/>
        </w:rPr>
        <w:t>Bonates</w:t>
      </w:r>
      <w:proofErr w:type="spellEnd"/>
      <w:r w:rsidR="00DE55BC" w:rsidRPr="00F578A0">
        <w:rPr>
          <w:rFonts w:ascii="Arial Narrow" w:hAnsi="Arial Narrow" w:cs="Arial"/>
          <w:color w:val="000000"/>
          <w:sz w:val="24"/>
          <w:szCs w:val="24"/>
        </w:rPr>
        <w:t xml:space="preserve"> e ao </w:t>
      </w:r>
      <w:r w:rsidR="00DE55BC" w:rsidRPr="00F578A0">
        <w:rPr>
          <w:rFonts w:ascii="Arial Narrow" w:hAnsi="Arial Narrow" w:cs="Arial"/>
          <w:b/>
          <w:bCs/>
          <w:color w:val="000000"/>
          <w:sz w:val="24"/>
          <w:szCs w:val="24"/>
        </w:rPr>
        <w:t xml:space="preserve">Sr. </w:t>
      </w:r>
      <w:proofErr w:type="spellStart"/>
      <w:r w:rsidR="00DE55BC" w:rsidRPr="00F578A0">
        <w:rPr>
          <w:rFonts w:ascii="Arial Narrow" w:hAnsi="Arial Narrow" w:cs="Arial"/>
          <w:b/>
          <w:bCs/>
          <w:color w:val="000000"/>
          <w:sz w:val="24"/>
          <w:szCs w:val="24"/>
        </w:rPr>
        <w:t>Anezio</w:t>
      </w:r>
      <w:proofErr w:type="spellEnd"/>
      <w:r w:rsidR="00DE55BC" w:rsidRPr="00F578A0">
        <w:rPr>
          <w:rFonts w:ascii="Arial Narrow" w:hAnsi="Arial Narrow" w:cs="Arial"/>
          <w:b/>
          <w:bCs/>
          <w:color w:val="000000"/>
          <w:sz w:val="24"/>
          <w:szCs w:val="24"/>
        </w:rPr>
        <w:t xml:space="preserve"> Brito de Paiva</w:t>
      </w:r>
      <w:r w:rsidR="00DE55BC" w:rsidRPr="00F578A0">
        <w:rPr>
          <w:rFonts w:ascii="Arial Narrow" w:hAnsi="Arial Narrow" w:cs="Arial"/>
          <w:color w:val="000000"/>
          <w:sz w:val="24"/>
          <w:szCs w:val="24"/>
        </w:rPr>
        <w:t xml:space="preserve">, com fulcro no art. 163, da Resolução nº 04/2002-TCE/AM (Regimento Interno da Corte de Contas); </w:t>
      </w:r>
      <w:r w:rsidR="00DE55BC" w:rsidRPr="00F578A0">
        <w:rPr>
          <w:rFonts w:ascii="Arial Narrow" w:hAnsi="Arial Narrow" w:cs="Arial"/>
          <w:b/>
          <w:bCs/>
          <w:color w:val="000000"/>
          <w:sz w:val="24"/>
          <w:szCs w:val="24"/>
        </w:rPr>
        <w:t>10.3. Dar ciência</w:t>
      </w:r>
      <w:r w:rsidR="00DE55BC" w:rsidRPr="00F578A0">
        <w:rPr>
          <w:rFonts w:ascii="Arial Narrow" w:hAnsi="Arial Narrow" w:cs="Arial"/>
          <w:color w:val="000000"/>
          <w:sz w:val="24"/>
          <w:szCs w:val="24"/>
        </w:rPr>
        <w:t xml:space="preserve"> aos Responsáveis, </w:t>
      </w:r>
      <w:r w:rsidR="00DE55BC" w:rsidRPr="00F578A0">
        <w:rPr>
          <w:rFonts w:ascii="Arial Narrow" w:hAnsi="Arial Narrow" w:cs="Arial"/>
          <w:b/>
          <w:bCs/>
          <w:color w:val="000000"/>
          <w:sz w:val="24"/>
          <w:szCs w:val="24"/>
        </w:rPr>
        <w:t xml:space="preserve">Sr. </w:t>
      </w:r>
      <w:proofErr w:type="spellStart"/>
      <w:r w:rsidR="00DE55BC" w:rsidRPr="00F578A0">
        <w:rPr>
          <w:rFonts w:ascii="Arial Narrow" w:hAnsi="Arial Narrow" w:cs="Arial"/>
          <w:b/>
          <w:bCs/>
          <w:color w:val="000000"/>
          <w:sz w:val="24"/>
          <w:szCs w:val="24"/>
        </w:rPr>
        <w:t>Louismar</w:t>
      </w:r>
      <w:proofErr w:type="spellEnd"/>
      <w:r w:rsidR="00DE55BC" w:rsidRPr="00F578A0">
        <w:rPr>
          <w:rFonts w:ascii="Arial Narrow" w:hAnsi="Arial Narrow" w:cs="Arial"/>
          <w:b/>
          <w:bCs/>
          <w:color w:val="000000"/>
          <w:sz w:val="24"/>
          <w:szCs w:val="24"/>
        </w:rPr>
        <w:t xml:space="preserve"> de Matos </w:t>
      </w:r>
      <w:proofErr w:type="spellStart"/>
      <w:r w:rsidR="00DE55BC" w:rsidRPr="00F578A0">
        <w:rPr>
          <w:rFonts w:ascii="Arial Narrow" w:hAnsi="Arial Narrow" w:cs="Arial"/>
          <w:b/>
          <w:bCs/>
          <w:color w:val="000000"/>
          <w:sz w:val="24"/>
          <w:szCs w:val="24"/>
        </w:rPr>
        <w:t>Bonates</w:t>
      </w:r>
      <w:proofErr w:type="spellEnd"/>
      <w:r w:rsidR="00DE55BC" w:rsidRPr="00F578A0">
        <w:rPr>
          <w:rFonts w:ascii="Arial Narrow" w:hAnsi="Arial Narrow" w:cs="Arial"/>
          <w:color w:val="000000"/>
          <w:sz w:val="24"/>
          <w:szCs w:val="24"/>
        </w:rPr>
        <w:t xml:space="preserve"> e </w:t>
      </w:r>
      <w:r w:rsidR="00DE55BC" w:rsidRPr="00F578A0">
        <w:rPr>
          <w:rFonts w:ascii="Arial Narrow" w:hAnsi="Arial Narrow" w:cs="Arial"/>
          <w:b/>
          <w:bCs/>
          <w:color w:val="000000"/>
          <w:sz w:val="24"/>
          <w:szCs w:val="24"/>
        </w:rPr>
        <w:t xml:space="preserve">Sr. </w:t>
      </w:r>
      <w:proofErr w:type="spellStart"/>
      <w:r w:rsidR="00DE55BC" w:rsidRPr="00F578A0">
        <w:rPr>
          <w:rFonts w:ascii="Arial Narrow" w:hAnsi="Arial Narrow" w:cs="Arial"/>
          <w:b/>
          <w:bCs/>
          <w:color w:val="000000"/>
          <w:sz w:val="24"/>
          <w:szCs w:val="24"/>
        </w:rPr>
        <w:t>Anezio</w:t>
      </w:r>
      <w:proofErr w:type="spellEnd"/>
      <w:r w:rsidR="00DE55BC" w:rsidRPr="00F578A0">
        <w:rPr>
          <w:rFonts w:ascii="Arial Narrow" w:hAnsi="Arial Narrow" w:cs="Arial"/>
          <w:b/>
          <w:bCs/>
          <w:color w:val="000000"/>
          <w:sz w:val="24"/>
          <w:szCs w:val="24"/>
        </w:rPr>
        <w:t xml:space="preserve"> Brito de Paiva</w:t>
      </w:r>
      <w:r w:rsidR="00DE55BC" w:rsidRPr="00F578A0">
        <w:rPr>
          <w:rFonts w:ascii="Arial Narrow" w:hAnsi="Arial Narrow" w:cs="Arial"/>
          <w:color w:val="000000"/>
          <w:sz w:val="24"/>
          <w:szCs w:val="24"/>
        </w:rPr>
        <w:t>, sobre o deslinde do feito.</w:t>
      </w:r>
      <w:r w:rsidR="00BF2437"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11.808/2021</w:t>
      </w:r>
      <w:r w:rsidR="00DE55BC" w:rsidRPr="00F578A0">
        <w:rPr>
          <w:rFonts w:ascii="Arial Narrow" w:hAnsi="Arial Narrow" w:cs="Arial"/>
          <w:color w:val="000000"/>
          <w:sz w:val="24"/>
          <w:szCs w:val="24"/>
        </w:rPr>
        <w:t xml:space="preserve"> - Prestação de Contas Anual do Fundo Estadual de Segurança Pública - FESP-AM, sob a responsabilidade do Sr. </w:t>
      </w:r>
      <w:proofErr w:type="spellStart"/>
      <w:r w:rsidR="00DE55BC" w:rsidRPr="00F578A0">
        <w:rPr>
          <w:rFonts w:ascii="Arial Narrow" w:hAnsi="Arial Narrow" w:cs="Arial"/>
          <w:color w:val="000000"/>
          <w:sz w:val="24"/>
          <w:szCs w:val="24"/>
        </w:rPr>
        <w:t>Anezio</w:t>
      </w:r>
      <w:proofErr w:type="spellEnd"/>
      <w:r w:rsidR="00DE55BC" w:rsidRPr="00F578A0">
        <w:rPr>
          <w:rFonts w:ascii="Arial Narrow" w:hAnsi="Arial Narrow" w:cs="Arial"/>
          <w:color w:val="000000"/>
          <w:sz w:val="24"/>
          <w:szCs w:val="24"/>
        </w:rPr>
        <w:t xml:space="preserve"> Brito de Paiva, referente ao exercício de 2020.</w:t>
      </w:r>
      <w:r w:rsidR="00DE55BC" w:rsidRPr="00F578A0">
        <w:rPr>
          <w:rFonts w:ascii="Arial Narrow" w:hAnsi="Arial Narrow" w:cs="Arial"/>
          <w:b/>
          <w:color w:val="000000"/>
          <w:sz w:val="24"/>
          <w:szCs w:val="24"/>
        </w:rPr>
        <w:t xml:space="preserve"> ACÓRDÃO Nº 1288/2021: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pelos arts. 5º, II e 11, inciso III, alínea “a”, item 4, da Resolução n.04/2002-TCE/AM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 xml:space="preserve">a proposta de voto do </w:t>
      </w:r>
      <w:r w:rsidR="00DE55BC" w:rsidRPr="00F578A0">
        <w:rPr>
          <w:rFonts w:ascii="Arial Narrow" w:hAnsi="Arial Narrow" w:cs="Arial"/>
          <w:sz w:val="24"/>
          <w:szCs w:val="24"/>
        </w:rPr>
        <w:t>Excelentíssimo Senhor Auditor-Relator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xml:space="preserve">, no sentido de: </w:t>
      </w:r>
      <w:r w:rsidR="00DE55BC" w:rsidRPr="00F578A0">
        <w:rPr>
          <w:rFonts w:ascii="Arial Narrow" w:hAnsi="Arial Narrow" w:cs="Arial"/>
          <w:b/>
          <w:bCs/>
          <w:color w:val="000000"/>
          <w:sz w:val="24"/>
          <w:szCs w:val="24"/>
        </w:rPr>
        <w:t>10.1. Julgar regular</w:t>
      </w:r>
      <w:r w:rsidR="00DE55BC" w:rsidRPr="00F578A0">
        <w:rPr>
          <w:rFonts w:ascii="Arial Narrow" w:hAnsi="Arial Narrow" w:cs="Arial"/>
          <w:color w:val="000000"/>
          <w:sz w:val="24"/>
          <w:szCs w:val="24"/>
        </w:rPr>
        <w:t xml:space="preserve">, a Prestação de Contas do Fundo Estadual de Segurança Pública – FESP/AM, exercício de 2020, de responsabilidade do </w:t>
      </w:r>
      <w:r w:rsidR="00DE55BC" w:rsidRPr="00F578A0">
        <w:rPr>
          <w:rFonts w:ascii="Arial Narrow" w:hAnsi="Arial Narrow" w:cs="Arial"/>
          <w:b/>
          <w:bCs/>
          <w:color w:val="000000"/>
          <w:sz w:val="24"/>
          <w:szCs w:val="24"/>
        </w:rPr>
        <w:t xml:space="preserve">Senhor </w:t>
      </w:r>
      <w:proofErr w:type="spellStart"/>
      <w:r w:rsidR="00DE55BC" w:rsidRPr="00F578A0">
        <w:rPr>
          <w:rFonts w:ascii="Arial Narrow" w:hAnsi="Arial Narrow" w:cs="Arial"/>
          <w:b/>
          <w:bCs/>
          <w:color w:val="000000"/>
          <w:sz w:val="24"/>
          <w:szCs w:val="24"/>
        </w:rPr>
        <w:t>Anezio</w:t>
      </w:r>
      <w:proofErr w:type="spellEnd"/>
      <w:r w:rsidR="00DE55BC" w:rsidRPr="00F578A0">
        <w:rPr>
          <w:rFonts w:ascii="Arial Narrow" w:hAnsi="Arial Narrow" w:cs="Arial"/>
          <w:b/>
          <w:bCs/>
          <w:color w:val="000000"/>
          <w:sz w:val="24"/>
          <w:szCs w:val="24"/>
        </w:rPr>
        <w:t xml:space="preserve"> Brito de Paiva</w:t>
      </w:r>
      <w:r w:rsidR="00DE55BC" w:rsidRPr="00F578A0">
        <w:rPr>
          <w:rFonts w:ascii="Arial Narrow" w:hAnsi="Arial Narrow" w:cs="Arial"/>
          <w:color w:val="000000"/>
          <w:sz w:val="24"/>
          <w:szCs w:val="24"/>
        </w:rPr>
        <w:t xml:space="preserve">, responsável pelas Contas à época da Prestação, nos termos dos </w:t>
      </w:r>
      <w:proofErr w:type="spellStart"/>
      <w:r w:rsidR="00DE55BC" w:rsidRPr="00F578A0">
        <w:rPr>
          <w:rFonts w:ascii="Arial Narrow" w:hAnsi="Arial Narrow" w:cs="Arial"/>
          <w:color w:val="000000"/>
          <w:sz w:val="24"/>
          <w:szCs w:val="24"/>
        </w:rPr>
        <w:t>arts</w:t>
      </w:r>
      <w:proofErr w:type="spellEnd"/>
      <w:r w:rsidR="00DE55BC" w:rsidRPr="00F578A0">
        <w:rPr>
          <w:rFonts w:ascii="Arial Narrow" w:hAnsi="Arial Narrow" w:cs="Arial"/>
          <w:color w:val="000000"/>
          <w:sz w:val="24"/>
          <w:szCs w:val="24"/>
        </w:rPr>
        <w:t xml:space="preserve">. 22, I e 23, da Lei n. 2.423/96 e art. 188, § 1º, I, da Resolução 04/02-TCE/AM; </w:t>
      </w:r>
      <w:r w:rsidR="00DE55BC" w:rsidRPr="00F578A0">
        <w:rPr>
          <w:rFonts w:ascii="Arial Narrow" w:hAnsi="Arial Narrow" w:cs="Arial"/>
          <w:b/>
          <w:bCs/>
          <w:color w:val="000000"/>
          <w:sz w:val="24"/>
          <w:szCs w:val="24"/>
        </w:rPr>
        <w:t>10.2. Determinar</w:t>
      </w:r>
      <w:r w:rsidR="00DE55BC" w:rsidRPr="00F578A0">
        <w:rPr>
          <w:rFonts w:ascii="Arial Narrow" w:hAnsi="Arial Narrow" w:cs="Arial"/>
          <w:color w:val="000000"/>
          <w:sz w:val="24"/>
          <w:szCs w:val="24"/>
        </w:rPr>
        <w:t xml:space="preserve"> ao atual responsável pelo Fundo Estadual de Segurança Pública – FESP/AM para evitar a prática dos atos que não ensejam a regular alimentação do Portal da Transparência; </w:t>
      </w:r>
      <w:r w:rsidR="00DE55BC" w:rsidRPr="00F578A0">
        <w:rPr>
          <w:rFonts w:ascii="Arial Narrow" w:hAnsi="Arial Narrow" w:cs="Arial"/>
          <w:b/>
          <w:bCs/>
          <w:color w:val="000000"/>
          <w:sz w:val="24"/>
          <w:szCs w:val="24"/>
        </w:rPr>
        <w:t>10.3. Dar quitação plena e irrestrita</w:t>
      </w:r>
      <w:r w:rsidR="00DE55BC" w:rsidRPr="00F578A0">
        <w:rPr>
          <w:rFonts w:ascii="Arial Narrow" w:hAnsi="Arial Narrow" w:cs="Arial"/>
          <w:color w:val="000000"/>
          <w:sz w:val="24"/>
          <w:szCs w:val="24"/>
        </w:rPr>
        <w:t xml:space="preserve"> ao Senhor </w:t>
      </w:r>
      <w:proofErr w:type="spellStart"/>
      <w:r w:rsidR="00DE55BC" w:rsidRPr="00F578A0">
        <w:rPr>
          <w:rFonts w:ascii="Arial Narrow" w:hAnsi="Arial Narrow" w:cs="Arial"/>
          <w:color w:val="000000"/>
          <w:sz w:val="24"/>
          <w:szCs w:val="24"/>
        </w:rPr>
        <w:t>Anezio</w:t>
      </w:r>
      <w:proofErr w:type="spellEnd"/>
      <w:r w:rsidR="00DE55BC" w:rsidRPr="00F578A0">
        <w:rPr>
          <w:rFonts w:ascii="Arial Narrow" w:hAnsi="Arial Narrow" w:cs="Arial"/>
          <w:color w:val="000000"/>
          <w:sz w:val="24"/>
          <w:szCs w:val="24"/>
        </w:rPr>
        <w:t xml:space="preserve"> Brito de Paiva, conforme preceitua o art. 23, da Lei n.º 2.423/1996 c/c o art. 189, I, da Resolução 04/2002-TCE/AM.</w:t>
      </w:r>
      <w:r w:rsidR="00693485"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13.348/2021</w:t>
      </w:r>
      <w:r w:rsidR="00DE55BC" w:rsidRPr="00F578A0">
        <w:rPr>
          <w:rFonts w:ascii="Arial Narrow" w:hAnsi="Arial Narrow" w:cs="Arial"/>
          <w:color w:val="000000"/>
          <w:sz w:val="24"/>
          <w:szCs w:val="24"/>
        </w:rPr>
        <w:t xml:space="preserve"> - </w:t>
      </w:r>
      <w:r w:rsidR="00DE55BC" w:rsidRPr="00F578A0">
        <w:rPr>
          <w:rFonts w:ascii="Arial Narrow" w:hAnsi="Arial Narrow" w:cs="Arial"/>
          <w:bCs/>
          <w:color w:val="000000"/>
          <w:sz w:val="24"/>
          <w:szCs w:val="24"/>
        </w:rPr>
        <w:t>Tomada de Contas Especial do Termo de Convênio nº 147/2005-SEDUC, firmado entre a Secretaria de Estado da Educação e Qualidade do Ensino - SEDUC e a Prefeitura Municipal de Autazes</w:t>
      </w:r>
      <w:r w:rsidR="00DE55BC"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ACÓRDÃO Nº 1289/2021: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V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sz w:val="24"/>
          <w:szCs w:val="24"/>
        </w:rPr>
        <w:t xml:space="preserve"> nos termos d</w:t>
      </w:r>
      <w:r w:rsidR="00DE55BC" w:rsidRPr="00F578A0">
        <w:rPr>
          <w:rFonts w:ascii="Arial Narrow" w:hAnsi="Arial Narrow" w:cs="Arial"/>
          <w:noProof/>
          <w:sz w:val="24"/>
          <w:szCs w:val="24"/>
        </w:rPr>
        <w:t>a proposta de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Auditor-Relator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 xml:space="preserve">8.1. Julgar ilegal </w:t>
      </w:r>
      <w:r w:rsidR="00DE55BC" w:rsidRPr="00F578A0">
        <w:rPr>
          <w:rFonts w:ascii="Arial Narrow" w:hAnsi="Arial Narrow" w:cs="Arial"/>
          <w:bCs/>
          <w:color w:val="000000"/>
          <w:sz w:val="24"/>
          <w:szCs w:val="24"/>
        </w:rPr>
        <w:t>o Termo de Convênio nº 147/2005 SEDUC, firmado entre a Secretaria de Estado da Educação e Qualidade do Ensino - SEDUC e a Prefeitura Municipal de Autazes no valor global de R$ 200.000,00 (duzentos mil reais), cujo objeto foi o repasse de recursos de investimento para atender despesas com os serviços de reforma da Escola Estadual Vidal Gomes de Melo, sob responsabilidade do Sr. José Thomé Filho e da Sra. Marly Honda de Souza Nascimento, com fundamento no  art. 1º, XVI da Lei Estadual nº 2.423/96 c/c art. 5º, XVI e art. 253, da Resolução nº 04/2002- TCE/AM;</w:t>
      </w:r>
      <w:r w:rsidR="00DE55BC"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 xml:space="preserve">8.2. Julgar irregular </w:t>
      </w:r>
      <w:r w:rsidR="00DE55BC" w:rsidRPr="00F578A0">
        <w:rPr>
          <w:rFonts w:ascii="Arial Narrow" w:hAnsi="Arial Narrow" w:cs="Arial"/>
          <w:bCs/>
          <w:color w:val="000000"/>
          <w:sz w:val="24"/>
          <w:szCs w:val="24"/>
        </w:rPr>
        <w:t xml:space="preserve">a Tomada de Contas Especial do Termo de Convênio nº 147/2005 SEDUC, firmado entre a Secretaria de Estado da Educação e Qualidade do Ensino - SEDUC e a Prefeitura Municipal de Autazes no valor global de R$ 200.000,00 (duzentos mil reais), com fulcro no art. 188, §1º, III, “b”, da Resolução nº 04/2002-TCE/AM, pela permanência das impropriedades não sanadas enumeradas na fundamentação do Relatório/Voto; </w:t>
      </w:r>
      <w:r w:rsidR="00DE55BC" w:rsidRPr="00F578A0">
        <w:rPr>
          <w:rFonts w:ascii="Arial Narrow" w:hAnsi="Arial Narrow" w:cs="Arial"/>
          <w:b/>
          <w:color w:val="000000"/>
          <w:sz w:val="24"/>
          <w:szCs w:val="24"/>
        </w:rPr>
        <w:t xml:space="preserve">8.3. Aplicar Multa </w:t>
      </w:r>
      <w:r w:rsidR="00DE55BC" w:rsidRPr="00F578A0">
        <w:rPr>
          <w:rFonts w:ascii="Arial Narrow" w:hAnsi="Arial Narrow" w:cs="Arial"/>
          <w:bCs/>
          <w:color w:val="000000"/>
          <w:sz w:val="24"/>
          <w:szCs w:val="24"/>
        </w:rPr>
        <w:t>ao</w:t>
      </w:r>
      <w:r w:rsidR="00DE55BC" w:rsidRPr="00F578A0">
        <w:rPr>
          <w:rFonts w:ascii="Arial Narrow" w:hAnsi="Arial Narrow" w:cs="Arial"/>
          <w:b/>
          <w:color w:val="000000"/>
          <w:sz w:val="24"/>
          <w:szCs w:val="24"/>
        </w:rPr>
        <w:t xml:space="preserve"> Sr. José Thomé Filho </w:t>
      </w:r>
      <w:r w:rsidR="00DE55BC" w:rsidRPr="00F578A0">
        <w:rPr>
          <w:rFonts w:ascii="Arial Narrow" w:hAnsi="Arial Narrow" w:cs="Arial"/>
          <w:bCs/>
          <w:color w:val="000000"/>
          <w:sz w:val="24"/>
          <w:szCs w:val="24"/>
        </w:rPr>
        <w:t>no valor de</w:t>
      </w:r>
      <w:r w:rsidR="00DE55BC" w:rsidRPr="00F578A0">
        <w:rPr>
          <w:rFonts w:ascii="Arial Narrow" w:hAnsi="Arial Narrow" w:cs="Arial"/>
          <w:b/>
          <w:color w:val="000000"/>
          <w:sz w:val="24"/>
          <w:szCs w:val="24"/>
        </w:rPr>
        <w:t xml:space="preserve"> R$ 13.654,39 </w:t>
      </w:r>
      <w:r w:rsidR="00DE55BC" w:rsidRPr="00F578A0">
        <w:rPr>
          <w:rFonts w:ascii="Arial Narrow" w:hAnsi="Arial Narrow" w:cs="Arial"/>
          <w:bCs/>
          <w:color w:val="000000"/>
          <w:sz w:val="24"/>
          <w:szCs w:val="24"/>
        </w:rPr>
        <w:t>(treze mil, seiscentos e cinquenta e quatro reais e trinta e nove centavos), em virtude das impropriedades não sanadas constantes na fundamentação do Relatório/Voto, de acordo com o disposto no art. 54, II, da Lei Orgânica/TCEAM c/c art. 308, VI, do Regimento Interno/TCEAM, e fixar</w:t>
      </w:r>
      <w:r w:rsidR="00DE55BC" w:rsidRPr="00F578A0">
        <w:rPr>
          <w:rFonts w:ascii="Arial Narrow" w:hAnsi="Arial Narrow" w:cs="Arial"/>
          <w:b/>
          <w:color w:val="000000"/>
          <w:sz w:val="24"/>
          <w:szCs w:val="24"/>
        </w:rPr>
        <w:t xml:space="preserve"> prazo de 30 dias </w:t>
      </w:r>
      <w:r w:rsidR="00DE55BC" w:rsidRPr="00F578A0">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w:t>
      </w:r>
      <w:r w:rsidR="00DE55BC" w:rsidRPr="00F578A0">
        <w:rPr>
          <w:rFonts w:ascii="Arial Narrow" w:hAnsi="Arial Narrow" w:cs="Arial"/>
          <w:bCs/>
          <w:color w:val="000000"/>
          <w:sz w:val="24"/>
          <w:szCs w:val="24"/>
        </w:rPr>
        <w:lastRenderedPageBreak/>
        <w:t>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DE55BC"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 xml:space="preserve">8.4. Notificar </w:t>
      </w:r>
      <w:r w:rsidR="00DE55BC" w:rsidRPr="00F578A0">
        <w:rPr>
          <w:rFonts w:ascii="Arial Narrow" w:hAnsi="Arial Narrow" w:cs="Arial"/>
          <w:bCs/>
          <w:color w:val="000000"/>
          <w:sz w:val="24"/>
          <w:szCs w:val="24"/>
        </w:rPr>
        <w:t>a Sra. Marly Honda de Souza e o Sr. José Thomé Filho, bem como seus advogados se constituídos, sobre o julgamento do processo.</w:t>
      </w:r>
      <w:r w:rsidR="00693485"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14.610/2021 (Apenso: 16.656/2019)</w:t>
      </w:r>
      <w:r w:rsidR="00DE55BC" w:rsidRPr="00F578A0">
        <w:rPr>
          <w:rFonts w:ascii="Arial Narrow" w:hAnsi="Arial Narrow" w:cs="Arial"/>
          <w:color w:val="000000"/>
          <w:sz w:val="24"/>
          <w:szCs w:val="24"/>
        </w:rPr>
        <w:t xml:space="preserve"> - Recurso de Reconsideração interposto pelo Sr. Clóvis Moreira Saldanha, em face do Acórdão n° 207/2021-TCE-Tribunal Pleno, exarado nos autos do Processo n° 16.656/2019. </w:t>
      </w:r>
      <w:r w:rsidR="00DE55BC" w:rsidRPr="00F578A0">
        <w:rPr>
          <w:rFonts w:ascii="Arial Narrow" w:hAnsi="Arial Narrow" w:cs="Arial"/>
          <w:b/>
          <w:color w:val="000000"/>
          <w:sz w:val="24"/>
          <w:szCs w:val="24"/>
        </w:rPr>
        <w:t xml:space="preserve">Advogados: </w:t>
      </w:r>
      <w:r w:rsidR="00DE55BC" w:rsidRPr="00F578A0">
        <w:rPr>
          <w:rFonts w:ascii="Arial Narrow" w:hAnsi="Arial Narrow" w:cs="Arial"/>
          <w:bCs/>
          <w:color w:val="000000"/>
          <w:sz w:val="24"/>
          <w:szCs w:val="24"/>
        </w:rPr>
        <w:t xml:space="preserve">Bruno Vieira da Rocha </w:t>
      </w:r>
      <w:proofErr w:type="spellStart"/>
      <w:r w:rsidR="00DE55BC" w:rsidRPr="00F578A0">
        <w:rPr>
          <w:rFonts w:ascii="Arial Narrow" w:hAnsi="Arial Narrow" w:cs="Arial"/>
          <w:bCs/>
          <w:color w:val="000000"/>
          <w:sz w:val="24"/>
          <w:szCs w:val="24"/>
        </w:rPr>
        <w:t>Barbirato</w:t>
      </w:r>
      <w:proofErr w:type="spellEnd"/>
      <w:r w:rsidR="00DE55BC" w:rsidRPr="00F578A0">
        <w:rPr>
          <w:rFonts w:ascii="Arial Narrow" w:hAnsi="Arial Narrow" w:cs="Arial"/>
          <w:bCs/>
          <w:color w:val="000000"/>
          <w:sz w:val="24"/>
          <w:szCs w:val="24"/>
        </w:rPr>
        <w:t xml:space="preserve"> - OAB/AM 6975, Fábio Nunes Bandeira de Melo - OAB/AM 4331, Igor Arnaud Ferreira - OAB/AM 10428 e </w:t>
      </w:r>
      <w:proofErr w:type="spellStart"/>
      <w:r w:rsidR="00DE55BC" w:rsidRPr="00F578A0">
        <w:rPr>
          <w:rFonts w:ascii="Arial Narrow" w:hAnsi="Arial Narrow" w:cs="Arial"/>
          <w:bCs/>
          <w:color w:val="000000"/>
          <w:sz w:val="24"/>
          <w:szCs w:val="24"/>
        </w:rPr>
        <w:t>Laiz</w:t>
      </w:r>
      <w:proofErr w:type="spellEnd"/>
      <w:r w:rsidR="00DE55BC" w:rsidRPr="00F578A0">
        <w:rPr>
          <w:rFonts w:ascii="Arial Narrow" w:hAnsi="Arial Narrow" w:cs="Arial"/>
          <w:bCs/>
          <w:color w:val="000000"/>
          <w:sz w:val="24"/>
          <w:szCs w:val="24"/>
        </w:rPr>
        <w:t xml:space="preserve"> Araújo Russo de Melo e Silva - OAB/AM 6897.</w:t>
      </w:r>
      <w:r w:rsidR="00DE55BC" w:rsidRPr="00F578A0">
        <w:rPr>
          <w:rFonts w:ascii="Arial Narrow" w:hAnsi="Arial Narrow" w:cs="Arial"/>
          <w:b/>
          <w:color w:val="000000"/>
          <w:sz w:val="24"/>
          <w:szCs w:val="24"/>
        </w:rPr>
        <w:t xml:space="preserve"> ACÓRDÃO Nº 1290/2021: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III, alínea“f”, item 2,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a proposta de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Auditor-Relator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b/>
          <w:color w:val="000000"/>
          <w:sz w:val="24"/>
          <w:szCs w:val="24"/>
        </w:rPr>
        <w:t xml:space="preserve"> </w:t>
      </w:r>
      <w:r w:rsidR="00DE55BC" w:rsidRPr="00F578A0">
        <w:rPr>
          <w:rFonts w:ascii="Arial Narrow" w:hAnsi="Arial Narrow" w:cs="Arial"/>
          <w:b/>
          <w:bCs/>
          <w:color w:val="000000"/>
          <w:sz w:val="24"/>
          <w:szCs w:val="24"/>
        </w:rPr>
        <w:t>8.1. Conhecer</w:t>
      </w:r>
      <w:r w:rsidR="00DE55BC" w:rsidRPr="00F578A0">
        <w:rPr>
          <w:rFonts w:ascii="Arial Narrow" w:hAnsi="Arial Narrow" w:cs="Arial"/>
          <w:color w:val="000000"/>
          <w:sz w:val="24"/>
          <w:szCs w:val="24"/>
        </w:rPr>
        <w:t xml:space="preserve"> do Pedido de Reconsideração interposto pelo </w:t>
      </w:r>
      <w:r w:rsidR="00DE55BC" w:rsidRPr="00F578A0">
        <w:rPr>
          <w:rFonts w:ascii="Arial Narrow" w:hAnsi="Arial Narrow" w:cs="Arial"/>
          <w:b/>
          <w:bCs/>
          <w:color w:val="000000"/>
          <w:sz w:val="24"/>
          <w:szCs w:val="24"/>
        </w:rPr>
        <w:t>Sr. Clovis Moreira Saldanha</w:t>
      </w:r>
      <w:r w:rsidR="00DE55BC" w:rsidRPr="00F578A0">
        <w:rPr>
          <w:rFonts w:ascii="Arial Narrow" w:hAnsi="Arial Narrow" w:cs="Arial"/>
          <w:color w:val="000000"/>
          <w:sz w:val="24"/>
          <w:szCs w:val="24"/>
        </w:rPr>
        <w:t xml:space="preserve">, Prefeito de São Gabriel da Cachoeira à época dos fatos, em face do Acórdão nº 207/2021-TCE–Tribunal Pleno, o qual, em caráter integrativo, manteve o Acórdão n. 1.194/2020-TCE-Tribunal Pleno, exarado nos autos do Processo nº 16.656/2019, os quais versam sobre o atraso no encaminhamento do projeto de lei orçamentária anual relativo ao exercício de 2020; </w:t>
      </w:r>
      <w:r w:rsidR="00DE55BC" w:rsidRPr="00F578A0">
        <w:rPr>
          <w:rFonts w:ascii="Arial Narrow" w:hAnsi="Arial Narrow" w:cs="Arial"/>
          <w:b/>
          <w:bCs/>
          <w:color w:val="000000"/>
          <w:sz w:val="24"/>
          <w:szCs w:val="24"/>
        </w:rPr>
        <w:t>8.2. Negar Provimento</w:t>
      </w:r>
      <w:r w:rsidR="00DE55BC" w:rsidRPr="00F578A0">
        <w:rPr>
          <w:rFonts w:ascii="Arial Narrow" w:hAnsi="Arial Narrow" w:cs="Arial"/>
          <w:color w:val="000000"/>
          <w:sz w:val="24"/>
          <w:szCs w:val="24"/>
        </w:rPr>
        <w:t xml:space="preserve"> ao Pedido de Reconsideração interposto pelo </w:t>
      </w:r>
      <w:r w:rsidR="00DE55BC" w:rsidRPr="00F578A0">
        <w:rPr>
          <w:rFonts w:ascii="Arial Narrow" w:hAnsi="Arial Narrow" w:cs="Arial"/>
          <w:b/>
          <w:bCs/>
          <w:color w:val="000000"/>
          <w:sz w:val="24"/>
          <w:szCs w:val="24"/>
        </w:rPr>
        <w:t>Sr. Clovis Moreira Saldanha</w:t>
      </w:r>
      <w:r w:rsidR="00DE55BC" w:rsidRPr="00F578A0">
        <w:rPr>
          <w:rFonts w:ascii="Arial Narrow" w:hAnsi="Arial Narrow" w:cs="Arial"/>
          <w:color w:val="000000"/>
          <w:sz w:val="24"/>
          <w:szCs w:val="24"/>
        </w:rPr>
        <w:t xml:space="preserve">, Prefeito de São Gabriel da Cachoeira à época dos fatos, mantendo-se o Acórdão nº 207/2021-TCE–Tribunal Pleno, o qual, em caráter integrativo, corroborou o Acórdão n. 1.194/2020-TCE-Tribunal Pleno, exarado nos autos do Processo nº 16.656/2019; </w:t>
      </w:r>
      <w:r w:rsidR="00DE55BC" w:rsidRPr="00F578A0">
        <w:rPr>
          <w:rFonts w:ascii="Arial Narrow" w:hAnsi="Arial Narrow" w:cs="Arial"/>
          <w:b/>
          <w:bCs/>
          <w:color w:val="000000"/>
          <w:sz w:val="24"/>
          <w:szCs w:val="24"/>
        </w:rPr>
        <w:t>8.3. Dar ciência</w:t>
      </w:r>
      <w:r w:rsidR="00DE55BC" w:rsidRPr="00F578A0">
        <w:rPr>
          <w:rFonts w:ascii="Arial Narrow" w:hAnsi="Arial Narrow" w:cs="Arial"/>
          <w:color w:val="000000"/>
          <w:sz w:val="24"/>
          <w:szCs w:val="24"/>
        </w:rPr>
        <w:t xml:space="preserve"> do desfecho destes autos aos patronos do Sr. Clovis Moreira Saldanha. </w:t>
      </w:r>
      <w:r w:rsidR="00DE55BC" w:rsidRPr="00F578A0">
        <w:rPr>
          <w:rFonts w:ascii="Arial Narrow" w:hAnsi="Arial Narrow" w:cs="Arial"/>
          <w:b/>
          <w:sz w:val="24"/>
          <w:szCs w:val="24"/>
        </w:rPr>
        <w:t>Declaração de Impedimento: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Conselheiro Érico Xavier Desterro e Silva (art. 65 do Regimento Interno).</w:t>
      </w:r>
      <w:r w:rsidR="00FA468D"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AUDITOR-RELATOR: LUIZ HENRIQUE PEREIRA MENDES.</w:t>
      </w:r>
      <w:r w:rsidR="00BE1FCE"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16.518/2019 (Apensos: 11.230/2014, 11.399/2014, 11.637/2014 e 10.556/2013)</w:t>
      </w:r>
      <w:r w:rsidR="00DE55BC" w:rsidRPr="00F578A0">
        <w:rPr>
          <w:rFonts w:ascii="Arial Narrow" w:hAnsi="Arial Narrow" w:cs="Arial"/>
          <w:color w:val="000000"/>
          <w:sz w:val="24"/>
          <w:szCs w:val="24"/>
        </w:rPr>
        <w:t xml:space="preserve"> - Recurso de Reconsideração interposto pelo Sr. Amintas Júnior Lopes Pinheiro, em face do Acórdão nº 543/2019-TCE-Tribunal Pleno, exarado nos autos do Processo nº 11.230/2014. </w:t>
      </w:r>
      <w:r w:rsidR="00DE55BC" w:rsidRPr="00F578A0">
        <w:rPr>
          <w:rFonts w:ascii="Arial Narrow" w:hAnsi="Arial Narrow" w:cs="Arial"/>
          <w:b/>
          <w:color w:val="000000"/>
          <w:sz w:val="24"/>
          <w:szCs w:val="24"/>
        </w:rPr>
        <w:t xml:space="preserve">Advogados: </w:t>
      </w:r>
      <w:r w:rsidR="00DE55BC" w:rsidRPr="00F578A0">
        <w:rPr>
          <w:rFonts w:ascii="Arial Narrow" w:hAnsi="Arial Narrow" w:cs="Arial"/>
          <w:bCs/>
          <w:color w:val="000000"/>
          <w:sz w:val="24"/>
          <w:szCs w:val="24"/>
        </w:rPr>
        <w:t xml:space="preserve">Bruno Vieira da Rocha </w:t>
      </w:r>
      <w:proofErr w:type="spellStart"/>
      <w:r w:rsidR="00DE55BC" w:rsidRPr="00F578A0">
        <w:rPr>
          <w:rFonts w:ascii="Arial Narrow" w:hAnsi="Arial Narrow" w:cs="Arial"/>
          <w:bCs/>
          <w:color w:val="000000"/>
          <w:sz w:val="24"/>
          <w:szCs w:val="24"/>
        </w:rPr>
        <w:t>Barbirato</w:t>
      </w:r>
      <w:proofErr w:type="spellEnd"/>
      <w:r w:rsidR="00DE55BC" w:rsidRPr="00F578A0">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DE55BC" w:rsidRPr="00F578A0">
        <w:rPr>
          <w:rFonts w:ascii="Arial Narrow" w:hAnsi="Arial Narrow" w:cs="Arial"/>
          <w:bCs/>
          <w:color w:val="000000"/>
          <w:sz w:val="24"/>
          <w:szCs w:val="24"/>
        </w:rPr>
        <w:t>Giotto</w:t>
      </w:r>
      <w:proofErr w:type="spellEnd"/>
      <w:r w:rsidR="00DE55BC" w:rsidRPr="00F578A0">
        <w:rPr>
          <w:rFonts w:ascii="Arial Narrow" w:hAnsi="Arial Narrow" w:cs="Arial"/>
          <w:bCs/>
          <w:color w:val="000000"/>
          <w:sz w:val="24"/>
          <w:szCs w:val="24"/>
        </w:rPr>
        <w:t xml:space="preserve"> </w:t>
      </w:r>
      <w:proofErr w:type="spellStart"/>
      <w:r w:rsidR="00DE55BC" w:rsidRPr="00F578A0">
        <w:rPr>
          <w:rFonts w:ascii="Arial Narrow" w:hAnsi="Arial Narrow" w:cs="Arial"/>
          <w:bCs/>
          <w:color w:val="000000"/>
          <w:sz w:val="24"/>
          <w:szCs w:val="24"/>
        </w:rPr>
        <w:t>Gavinho</w:t>
      </w:r>
      <w:proofErr w:type="spellEnd"/>
      <w:r w:rsidR="00DE55BC" w:rsidRPr="00F578A0">
        <w:rPr>
          <w:rFonts w:ascii="Arial Narrow" w:hAnsi="Arial Narrow" w:cs="Arial"/>
          <w:bCs/>
          <w:color w:val="000000"/>
          <w:sz w:val="24"/>
          <w:szCs w:val="24"/>
        </w:rPr>
        <w:t xml:space="preserve"> Frota, OAB/AM 4514, Pedro de Araújo Ribeiro – OAB/AM 6935, Igor Arnaud Ferreira – OAB/AM 10.428, </w:t>
      </w:r>
      <w:proofErr w:type="spellStart"/>
      <w:r w:rsidR="00DE55BC" w:rsidRPr="00F578A0">
        <w:rPr>
          <w:rFonts w:ascii="Arial Narrow" w:hAnsi="Arial Narrow" w:cs="Arial"/>
          <w:bCs/>
          <w:color w:val="000000"/>
          <w:sz w:val="24"/>
          <w:szCs w:val="24"/>
        </w:rPr>
        <w:t>Laiz</w:t>
      </w:r>
      <w:proofErr w:type="spellEnd"/>
      <w:r w:rsidR="00DE55BC" w:rsidRPr="00F578A0">
        <w:rPr>
          <w:rFonts w:ascii="Arial Narrow" w:hAnsi="Arial Narrow" w:cs="Arial"/>
          <w:bCs/>
          <w:color w:val="000000"/>
          <w:sz w:val="24"/>
          <w:szCs w:val="24"/>
        </w:rPr>
        <w:t xml:space="preserve"> Araújo Russo de Melo e Silva – OAB/AM 6897 e Larissa Oliveira de Souza – OAB/AM 14193</w:t>
      </w:r>
      <w:r w:rsidR="00DE55BC" w:rsidRPr="00F578A0">
        <w:rPr>
          <w:rFonts w:ascii="Arial Narrow" w:hAnsi="Arial Narrow" w:cs="Arial"/>
          <w:color w:val="000000"/>
          <w:sz w:val="24"/>
          <w:szCs w:val="24"/>
        </w:rPr>
        <w:t>.</w:t>
      </w:r>
      <w:r w:rsidR="00DE55BC" w:rsidRPr="00F578A0">
        <w:rPr>
          <w:rFonts w:ascii="Arial Narrow" w:hAnsi="Arial Narrow" w:cs="Arial"/>
          <w:b/>
          <w:color w:val="000000"/>
          <w:sz w:val="24"/>
          <w:szCs w:val="24"/>
        </w:rPr>
        <w:t xml:space="preserve"> ACÓRDÃO Nº 1291/2021: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III, alínea“f”, item 2,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a proposta de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Auditor-Relator</w:t>
      </w:r>
      <w:r w:rsidR="00DE55BC" w:rsidRPr="00F578A0">
        <w:rPr>
          <w:rFonts w:ascii="Arial Narrow" w:hAnsi="Arial Narrow" w:cs="Arial"/>
          <w:b/>
          <w:noProof/>
          <w:sz w:val="24"/>
          <w:szCs w:val="24"/>
        </w:rPr>
        <w:t>, em divergência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b/>
          <w:color w:val="000000"/>
          <w:sz w:val="24"/>
          <w:szCs w:val="24"/>
        </w:rPr>
        <w:t xml:space="preserve"> 8.1. Conhecer </w:t>
      </w:r>
      <w:r w:rsidR="00DE55BC" w:rsidRPr="00F578A0">
        <w:rPr>
          <w:rFonts w:ascii="Arial Narrow" w:hAnsi="Arial Narrow" w:cs="Arial"/>
          <w:bCs/>
          <w:color w:val="000000"/>
          <w:sz w:val="24"/>
          <w:szCs w:val="24"/>
        </w:rPr>
        <w:t>do Recurso de Reconsideração, do</w:t>
      </w:r>
      <w:r w:rsidR="00DE55BC" w:rsidRPr="00F578A0">
        <w:rPr>
          <w:rFonts w:ascii="Arial Narrow" w:hAnsi="Arial Narrow" w:cs="Arial"/>
          <w:b/>
          <w:color w:val="000000"/>
          <w:sz w:val="24"/>
          <w:szCs w:val="24"/>
        </w:rPr>
        <w:t xml:space="preserve"> Sr. Amintas Junior Lopes Pinheiro</w:t>
      </w:r>
      <w:r w:rsidR="00DE55BC" w:rsidRPr="00F578A0">
        <w:rPr>
          <w:rFonts w:ascii="Arial Narrow" w:hAnsi="Arial Narrow" w:cs="Arial"/>
          <w:bCs/>
          <w:color w:val="000000"/>
          <w:sz w:val="24"/>
          <w:szCs w:val="24"/>
        </w:rPr>
        <w:t xml:space="preserve">, nos termos do art. 1º, inciso XXI da Lei nº 2.423/1996-LOTCEAM; </w:t>
      </w:r>
      <w:r w:rsidR="00DE55BC" w:rsidRPr="00F578A0">
        <w:rPr>
          <w:rFonts w:ascii="Arial Narrow" w:hAnsi="Arial Narrow" w:cs="Arial"/>
          <w:b/>
          <w:color w:val="000000"/>
          <w:sz w:val="24"/>
          <w:szCs w:val="24"/>
        </w:rPr>
        <w:t xml:space="preserve">8.2. Dar Provimento Parcial </w:t>
      </w:r>
      <w:r w:rsidR="00DE55BC" w:rsidRPr="00F578A0">
        <w:rPr>
          <w:rFonts w:ascii="Arial Narrow" w:hAnsi="Arial Narrow" w:cs="Arial"/>
          <w:bCs/>
          <w:color w:val="000000"/>
          <w:sz w:val="24"/>
          <w:szCs w:val="24"/>
        </w:rPr>
        <w:t>ao Recurso de Reconsideração do</w:t>
      </w:r>
      <w:r w:rsidR="00DE55BC" w:rsidRPr="00F578A0">
        <w:rPr>
          <w:rFonts w:ascii="Arial Narrow" w:hAnsi="Arial Narrow" w:cs="Arial"/>
          <w:b/>
          <w:color w:val="000000"/>
          <w:sz w:val="24"/>
          <w:szCs w:val="24"/>
        </w:rPr>
        <w:t xml:space="preserve"> Sr. Amintas Junior Lopes Pinheiro</w:t>
      </w:r>
      <w:r w:rsidR="00DE55BC" w:rsidRPr="00F578A0">
        <w:rPr>
          <w:rFonts w:ascii="Arial Narrow" w:hAnsi="Arial Narrow" w:cs="Arial"/>
          <w:bCs/>
          <w:color w:val="000000"/>
          <w:sz w:val="24"/>
          <w:szCs w:val="24"/>
        </w:rPr>
        <w:t xml:space="preserve">, excluindo os itens 10.1, 10.2, 10.3 e 10.4 do Acórdão nº 016/2019-TCE-Tribunal Pleno, conforme asseverado em questão preliminar acerca da incompetência das Cortes de Contas para julgar as Contas de Gestão dos Prefeitos Ordenadores de Despesa, devendo ser mantidos os demais itens do Decisum recorrido; </w:t>
      </w:r>
      <w:r w:rsidR="00DE55BC" w:rsidRPr="00F578A0">
        <w:rPr>
          <w:rFonts w:ascii="Arial Narrow" w:hAnsi="Arial Narrow" w:cs="Arial"/>
          <w:b/>
          <w:color w:val="000000"/>
          <w:sz w:val="24"/>
          <w:szCs w:val="24"/>
        </w:rPr>
        <w:t xml:space="preserve">8.3. Determinar </w:t>
      </w:r>
      <w:r w:rsidR="00DE55BC" w:rsidRPr="00F578A0">
        <w:rPr>
          <w:rFonts w:ascii="Arial Narrow" w:hAnsi="Arial Narrow" w:cs="Arial"/>
          <w:bCs/>
          <w:color w:val="000000"/>
          <w:sz w:val="24"/>
          <w:szCs w:val="24"/>
        </w:rPr>
        <w:t xml:space="preserve">à Secretaria de Controle Externo - SECEX,  que adote as medidas necessárias para a autuação de processos a serem em seguida submetidos ao julgamento deste Tribunal, nos termos da Portaria deste TCE-AM nº 152/2021, com o carreamento a eles dos documentos e relatórios que se encontram nestes autos nos termos da competência disposta no artigo 71, incisos VIII, IX, X, XI e seu parágrafo primeiro da Constituição; </w:t>
      </w:r>
      <w:r w:rsidR="00DE55BC" w:rsidRPr="00F578A0">
        <w:rPr>
          <w:rFonts w:ascii="Arial Narrow" w:hAnsi="Arial Narrow" w:cs="Arial"/>
          <w:b/>
          <w:color w:val="000000"/>
          <w:sz w:val="24"/>
          <w:szCs w:val="24"/>
        </w:rPr>
        <w:t xml:space="preserve">8.4. Dar ciência </w:t>
      </w:r>
      <w:r w:rsidR="00DE55BC" w:rsidRPr="00F578A0">
        <w:rPr>
          <w:rFonts w:ascii="Arial Narrow" w:hAnsi="Arial Narrow" w:cs="Arial"/>
          <w:bCs/>
          <w:color w:val="000000"/>
          <w:sz w:val="24"/>
          <w:szCs w:val="24"/>
        </w:rPr>
        <w:t xml:space="preserve">ao Sr. </w:t>
      </w:r>
      <w:r w:rsidR="00DE55BC" w:rsidRPr="00F578A0">
        <w:rPr>
          <w:rFonts w:ascii="Arial Narrow" w:hAnsi="Arial Narrow" w:cs="Arial"/>
          <w:bCs/>
          <w:color w:val="000000"/>
          <w:sz w:val="24"/>
          <w:szCs w:val="24"/>
        </w:rPr>
        <w:lastRenderedPageBreak/>
        <w:t>Amintas Junior Lopes Pinheiro, na pessoa de seus patronos, acerca do</w:t>
      </w:r>
      <w:r w:rsidR="00376C9E" w:rsidRPr="00F578A0">
        <w:rPr>
          <w:rFonts w:ascii="Arial Narrow" w:hAnsi="Arial Narrow" w:cs="Arial"/>
          <w:bCs/>
          <w:color w:val="000000"/>
          <w:sz w:val="24"/>
          <w:szCs w:val="24"/>
        </w:rPr>
        <w:t xml:space="preserve"> </w:t>
      </w:r>
      <w:r w:rsidR="00DE55BC" w:rsidRPr="00F578A0">
        <w:rPr>
          <w:rFonts w:ascii="Arial Narrow" w:hAnsi="Arial Narrow" w:cs="Arial"/>
          <w:bCs/>
          <w:color w:val="000000"/>
          <w:sz w:val="24"/>
          <w:szCs w:val="24"/>
        </w:rPr>
        <w:t>decidido</w:t>
      </w:r>
      <w:r w:rsidR="00BE1FCE"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14.350/2020 (Apensos: 14.351/2020, 14.348/2020 e 14.349/2020)</w:t>
      </w:r>
      <w:r w:rsidR="00DE55BC" w:rsidRPr="00F578A0">
        <w:rPr>
          <w:rFonts w:ascii="Arial Narrow" w:hAnsi="Arial Narrow" w:cs="Arial"/>
          <w:color w:val="000000"/>
          <w:sz w:val="24"/>
          <w:szCs w:val="24"/>
        </w:rPr>
        <w:t xml:space="preserve"> – Embargos de Declaração em Recurso Ordinário interposto pelo Sr. </w:t>
      </w:r>
      <w:proofErr w:type="spellStart"/>
      <w:r w:rsidR="00DE55BC" w:rsidRPr="00F578A0">
        <w:rPr>
          <w:rFonts w:ascii="Arial Narrow" w:hAnsi="Arial Narrow" w:cs="Arial"/>
          <w:color w:val="000000"/>
          <w:sz w:val="24"/>
          <w:szCs w:val="24"/>
        </w:rPr>
        <w:t>Adenilson</w:t>
      </w:r>
      <w:proofErr w:type="spellEnd"/>
      <w:r w:rsidR="00DE55BC" w:rsidRPr="00F578A0">
        <w:rPr>
          <w:rFonts w:ascii="Arial Narrow" w:hAnsi="Arial Narrow" w:cs="Arial"/>
          <w:color w:val="000000"/>
          <w:sz w:val="24"/>
          <w:szCs w:val="24"/>
        </w:rPr>
        <w:t xml:space="preserve"> Lima Reis, em face do Acórdão nº 156/2019-TCE-Segunda Câmara, exarado nos autos do Processo nº 14.348/2020 (Processo Físico Originário nº 5641/2013). </w:t>
      </w:r>
      <w:r w:rsidR="00DE55BC" w:rsidRPr="00F578A0">
        <w:rPr>
          <w:rFonts w:ascii="Arial Narrow" w:hAnsi="Arial Narrow" w:cs="Arial"/>
          <w:b/>
          <w:color w:val="000000"/>
          <w:sz w:val="24"/>
          <w:szCs w:val="24"/>
        </w:rPr>
        <w:t xml:space="preserve">Advogados: </w:t>
      </w:r>
      <w:r w:rsidR="00DE55BC" w:rsidRPr="00F578A0">
        <w:rPr>
          <w:rFonts w:ascii="Arial Narrow" w:hAnsi="Arial Narrow" w:cs="Arial"/>
          <w:bCs/>
          <w:color w:val="000000"/>
          <w:sz w:val="24"/>
          <w:szCs w:val="24"/>
        </w:rPr>
        <w:t xml:space="preserve">Bruno Vieira da Rocha </w:t>
      </w:r>
      <w:proofErr w:type="spellStart"/>
      <w:r w:rsidR="00DE55BC" w:rsidRPr="00F578A0">
        <w:rPr>
          <w:rFonts w:ascii="Arial Narrow" w:hAnsi="Arial Narrow" w:cs="Arial"/>
          <w:bCs/>
          <w:color w:val="000000"/>
          <w:sz w:val="24"/>
          <w:szCs w:val="24"/>
        </w:rPr>
        <w:t>Barbirato</w:t>
      </w:r>
      <w:proofErr w:type="spellEnd"/>
      <w:r w:rsidR="00DE55BC" w:rsidRPr="00F578A0">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DE55BC" w:rsidRPr="00F578A0">
        <w:rPr>
          <w:rFonts w:ascii="Arial Narrow" w:hAnsi="Arial Narrow" w:cs="Arial"/>
          <w:bCs/>
          <w:color w:val="000000"/>
          <w:sz w:val="24"/>
          <w:szCs w:val="24"/>
        </w:rPr>
        <w:t>Giotto</w:t>
      </w:r>
      <w:proofErr w:type="spellEnd"/>
      <w:r w:rsidR="00DE55BC" w:rsidRPr="00F578A0">
        <w:rPr>
          <w:rFonts w:ascii="Arial Narrow" w:hAnsi="Arial Narrow" w:cs="Arial"/>
          <w:bCs/>
          <w:color w:val="000000"/>
          <w:sz w:val="24"/>
          <w:szCs w:val="24"/>
        </w:rPr>
        <w:t xml:space="preserve"> </w:t>
      </w:r>
      <w:proofErr w:type="spellStart"/>
      <w:r w:rsidR="00DE55BC" w:rsidRPr="00F578A0">
        <w:rPr>
          <w:rFonts w:ascii="Arial Narrow" w:hAnsi="Arial Narrow" w:cs="Arial"/>
          <w:bCs/>
          <w:color w:val="000000"/>
          <w:sz w:val="24"/>
          <w:szCs w:val="24"/>
        </w:rPr>
        <w:t>Gavinho</w:t>
      </w:r>
      <w:proofErr w:type="spellEnd"/>
      <w:r w:rsidR="00DE55BC" w:rsidRPr="00F578A0">
        <w:rPr>
          <w:rFonts w:ascii="Arial Narrow" w:hAnsi="Arial Narrow" w:cs="Arial"/>
          <w:bCs/>
          <w:color w:val="000000"/>
          <w:sz w:val="24"/>
          <w:szCs w:val="24"/>
        </w:rPr>
        <w:t xml:space="preserve"> Frota, OAB/AM 4514, Pedro de Araújo Ribeiro – OAB/AM 6935, Igor Arnaud Ferreira - OAB/AM 10428, </w:t>
      </w:r>
      <w:proofErr w:type="spellStart"/>
      <w:r w:rsidR="00DE55BC" w:rsidRPr="00F578A0">
        <w:rPr>
          <w:rFonts w:ascii="Arial Narrow" w:hAnsi="Arial Narrow" w:cs="Arial"/>
          <w:bCs/>
          <w:color w:val="000000"/>
          <w:sz w:val="24"/>
          <w:szCs w:val="24"/>
        </w:rPr>
        <w:t>Laiz</w:t>
      </w:r>
      <w:proofErr w:type="spellEnd"/>
      <w:r w:rsidR="00DE55BC" w:rsidRPr="00F578A0">
        <w:rPr>
          <w:rFonts w:ascii="Arial Narrow" w:hAnsi="Arial Narrow" w:cs="Arial"/>
          <w:bCs/>
          <w:color w:val="000000"/>
          <w:sz w:val="24"/>
          <w:szCs w:val="24"/>
        </w:rPr>
        <w:t xml:space="preserve"> Araújo Russo de Melo e Silva - OAB/AM 6897 e Pedro Henrique Mendes de Medeiros – OAB/AM 16.111</w:t>
      </w:r>
      <w:r w:rsidR="00DE55BC" w:rsidRPr="00F578A0">
        <w:rPr>
          <w:rFonts w:ascii="Arial Narrow" w:hAnsi="Arial Narrow" w:cs="Arial"/>
          <w:color w:val="000000"/>
          <w:sz w:val="24"/>
          <w:szCs w:val="24"/>
        </w:rPr>
        <w:t>.</w:t>
      </w:r>
      <w:r w:rsidR="00DE55BC" w:rsidRPr="00F578A0">
        <w:rPr>
          <w:rFonts w:ascii="Arial Narrow" w:hAnsi="Arial Narrow" w:cs="Arial"/>
          <w:b/>
          <w:color w:val="000000"/>
          <w:sz w:val="24"/>
          <w:szCs w:val="24"/>
        </w:rPr>
        <w:t xml:space="preserve"> ACÓRDÃO Nº 1292/2021:</w:t>
      </w:r>
      <w:r w:rsidR="00DE55BC" w:rsidRPr="00F578A0">
        <w:rPr>
          <w:rFonts w:ascii="Arial Narrow" w:hAnsi="Arial Narrow" w:cs="Arial"/>
          <w:color w:val="000000"/>
          <w:sz w:val="24"/>
          <w:szCs w:val="24"/>
        </w:rPr>
        <w:t xml:space="preserve">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art.11, III, alínea “f”, item 1, da Resolução n.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a proposta de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Auditor-Relator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oral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color w:val="000000"/>
          <w:sz w:val="24"/>
          <w:szCs w:val="24"/>
        </w:rPr>
        <w:t xml:space="preserve"> </w:t>
      </w:r>
      <w:r w:rsidR="00DE55BC" w:rsidRPr="00F578A0">
        <w:rPr>
          <w:rFonts w:ascii="Arial Narrow" w:hAnsi="Arial Narrow" w:cs="Arial"/>
          <w:b/>
          <w:bCs/>
          <w:color w:val="000000"/>
          <w:sz w:val="24"/>
          <w:szCs w:val="24"/>
        </w:rPr>
        <w:t>7.1. Conhecer</w:t>
      </w:r>
      <w:r w:rsidR="00DE55BC" w:rsidRPr="00F578A0">
        <w:rPr>
          <w:rFonts w:ascii="Arial Narrow" w:hAnsi="Arial Narrow" w:cs="Arial"/>
          <w:color w:val="000000"/>
          <w:sz w:val="24"/>
          <w:szCs w:val="24"/>
        </w:rPr>
        <w:t xml:space="preserve"> dos Embargos de Declaração apresentados pelo Sr. </w:t>
      </w:r>
      <w:proofErr w:type="spellStart"/>
      <w:r w:rsidR="00DE55BC" w:rsidRPr="00F578A0">
        <w:rPr>
          <w:rFonts w:ascii="Arial Narrow" w:hAnsi="Arial Narrow" w:cs="Arial"/>
          <w:color w:val="000000"/>
          <w:sz w:val="24"/>
          <w:szCs w:val="24"/>
        </w:rPr>
        <w:t>Adenilson</w:t>
      </w:r>
      <w:proofErr w:type="spellEnd"/>
      <w:r w:rsidR="00DE55BC" w:rsidRPr="00F578A0">
        <w:rPr>
          <w:rFonts w:ascii="Arial Narrow" w:hAnsi="Arial Narrow" w:cs="Arial"/>
          <w:color w:val="000000"/>
          <w:sz w:val="24"/>
          <w:szCs w:val="24"/>
        </w:rPr>
        <w:t xml:space="preserve"> Lima Reis, tendo em vista restarem preenchidos os requisitos de admissibilidade; </w:t>
      </w:r>
      <w:r w:rsidR="00DE55BC" w:rsidRPr="00F578A0">
        <w:rPr>
          <w:rFonts w:ascii="Arial Narrow" w:hAnsi="Arial Narrow" w:cs="Arial"/>
          <w:b/>
          <w:bCs/>
          <w:color w:val="000000"/>
          <w:sz w:val="24"/>
          <w:szCs w:val="24"/>
        </w:rPr>
        <w:t>7.2. Negar Provimento no mérito</w:t>
      </w:r>
      <w:r w:rsidR="00DE55BC" w:rsidRPr="00F578A0">
        <w:rPr>
          <w:rFonts w:ascii="Arial Narrow" w:hAnsi="Arial Narrow" w:cs="Arial"/>
          <w:color w:val="000000"/>
          <w:sz w:val="24"/>
          <w:szCs w:val="24"/>
        </w:rPr>
        <w:t xml:space="preserve">, aos Embargos de Declaração apresentados pela Sr. </w:t>
      </w:r>
      <w:proofErr w:type="spellStart"/>
      <w:r w:rsidR="00DE55BC" w:rsidRPr="00F578A0">
        <w:rPr>
          <w:rFonts w:ascii="Arial Narrow" w:hAnsi="Arial Narrow" w:cs="Arial"/>
          <w:color w:val="000000"/>
          <w:sz w:val="24"/>
          <w:szCs w:val="24"/>
        </w:rPr>
        <w:t>Adenilson</w:t>
      </w:r>
      <w:proofErr w:type="spellEnd"/>
      <w:r w:rsidR="00DE55BC" w:rsidRPr="00F578A0">
        <w:rPr>
          <w:rFonts w:ascii="Arial Narrow" w:hAnsi="Arial Narrow" w:cs="Arial"/>
          <w:color w:val="000000"/>
          <w:sz w:val="24"/>
          <w:szCs w:val="24"/>
        </w:rPr>
        <w:t xml:space="preserve"> Lima Reis, em razão da inexistência de omissão no julgado vergastado, mantendo-se, na integralidade, o Acórdão nº 550/2021–TCE–Tribunal Pleno; </w:t>
      </w:r>
      <w:r w:rsidR="00DE55BC" w:rsidRPr="00F578A0">
        <w:rPr>
          <w:rFonts w:ascii="Arial Narrow" w:hAnsi="Arial Narrow" w:cs="Arial"/>
          <w:b/>
          <w:bCs/>
          <w:color w:val="000000"/>
          <w:sz w:val="24"/>
          <w:szCs w:val="24"/>
        </w:rPr>
        <w:t>7.3. Dar ciência</w:t>
      </w:r>
      <w:r w:rsidR="00DE55BC" w:rsidRPr="00F578A0">
        <w:rPr>
          <w:rFonts w:ascii="Arial Narrow" w:hAnsi="Arial Narrow" w:cs="Arial"/>
          <w:color w:val="000000"/>
          <w:sz w:val="24"/>
          <w:szCs w:val="24"/>
        </w:rPr>
        <w:t xml:space="preserve"> deste Decisum ao Sr. </w:t>
      </w:r>
      <w:proofErr w:type="spellStart"/>
      <w:r w:rsidR="00DE55BC" w:rsidRPr="00F578A0">
        <w:rPr>
          <w:rFonts w:ascii="Arial Narrow" w:hAnsi="Arial Narrow" w:cs="Arial"/>
          <w:color w:val="000000"/>
          <w:sz w:val="24"/>
          <w:szCs w:val="24"/>
        </w:rPr>
        <w:t>Adenilson</w:t>
      </w:r>
      <w:proofErr w:type="spellEnd"/>
      <w:r w:rsidR="00DE55BC" w:rsidRPr="00F578A0">
        <w:rPr>
          <w:rFonts w:ascii="Arial Narrow" w:hAnsi="Arial Narrow" w:cs="Arial"/>
          <w:color w:val="000000"/>
          <w:sz w:val="24"/>
          <w:szCs w:val="24"/>
        </w:rPr>
        <w:t xml:space="preserve"> Lima Reis, por intermédio de seus advogados constituídos nos autos.</w:t>
      </w:r>
      <w:r w:rsidR="00B70790"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14.188/2021 (Apenso: 10.522/2021)</w:t>
      </w:r>
      <w:r w:rsidR="00DE55BC" w:rsidRPr="00F578A0">
        <w:rPr>
          <w:rFonts w:ascii="Arial Narrow" w:hAnsi="Arial Narrow" w:cs="Arial"/>
          <w:color w:val="000000"/>
          <w:sz w:val="24"/>
          <w:szCs w:val="24"/>
        </w:rPr>
        <w:t xml:space="preserve"> - Recurso Ordinário interposto pelo Sr. </w:t>
      </w:r>
      <w:proofErr w:type="spellStart"/>
      <w:r w:rsidR="00DE55BC" w:rsidRPr="00F578A0">
        <w:rPr>
          <w:rFonts w:ascii="Arial Narrow" w:hAnsi="Arial Narrow" w:cs="Arial"/>
          <w:color w:val="000000"/>
          <w:sz w:val="24"/>
          <w:szCs w:val="24"/>
        </w:rPr>
        <w:t>Antonio</w:t>
      </w:r>
      <w:proofErr w:type="spellEnd"/>
      <w:r w:rsidR="00DE55BC" w:rsidRPr="00F578A0">
        <w:rPr>
          <w:rFonts w:ascii="Arial Narrow" w:hAnsi="Arial Narrow" w:cs="Arial"/>
          <w:color w:val="000000"/>
          <w:sz w:val="24"/>
          <w:szCs w:val="24"/>
        </w:rPr>
        <w:t xml:space="preserve"> Eduardo </w:t>
      </w:r>
      <w:proofErr w:type="spellStart"/>
      <w:r w:rsidR="00DE55BC" w:rsidRPr="00F578A0">
        <w:rPr>
          <w:rFonts w:ascii="Arial Narrow" w:hAnsi="Arial Narrow" w:cs="Arial"/>
          <w:color w:val="000000"/>
          <w:sz w:val="24"/>
          <w:szCs w:val="24"/>
        </w:rPr>
        <w:t>Ditzel</w:t>
      </w:r>
      <w:proofErr w:type="spellEnd"/>
      <w:r w:rsidR="00DE55BC" w:rsidRPr="00F578A0">
        <w:rPr>
          <w:rFonts w:ascii="Arial Narrow" w:hAnsi="Arial Narrow" w:cs="Arial"/>
          <w:color w:val="000000"/>
          <w:sz w:val="24"/>
          <w:szCs w:val="24"/>
        </w:rPr>
        <w:t>, em face do Acórdão n° 196/2021-TCE-Segunda Câmara, exarado nos autos do Processo n° 10.522/2021.</w:t>
      </w:r>
      <w:r w:rsidR="00DE55BC" w:rsidRPr="00F578A0">
        <w:rPr>
          <w:rFonts w:ascii="Arial Narrow" w:hAnsi="Arial Narrow" w:cs="Arial"/>
          <w:b/>
          <w:color w:val="000000"/>
          <w:sz w:val="24"/>
          <w:szCs w:val="24"/>
        </w:rPr>
        <w:t xml:space="preserve"> ACÓRDÃO Nº 1293/2021: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art.11, III, alínea “f”, item 3,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a proposta de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Auditor-Relator</w:t>
      </w:r>
      <w:r w:rsidR="00DE55BC" w:rsidRPr="00F578A0">
        <w:rPr>
          <w:rFonts w:ascii="Arial Narrow" w:hAnsi="Arial Narrow" w:cs="Arial"/>
          <w:b/>
          <w:noProof/>
          <w:sz w:val="24"/>
          <w:szCs w:val="24"/>
        </w:rPr>
        <w:t>, em parcial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b/>
          <w:color w:val="000000"/>
          <w:sz w:val="24"/>
          <w:szCs w:val="24"/>
        </w:rPr>
        <w:t xml:space="preserve"> 8.1. Conhecer </w:t>
      </w:r>
      <w:r w:rsidR="00DE55BC" w:rsidRPr="00F578A0">
        <w:rPr>
          <w:rFonts w:ascii="Arial Narrow" w:hAnsi="Arial Narrow" w:cs="Arial"/>
          <w:bCs/>
          <w:color w:val="000000"/>
          <w:sz w:val="24"/>
          <w:szCs w:val="24"/>
        </w:rPr>
        <w:t>do Recurso Ordinário, interposto pelo</w:t>
      </w:r>
      <w:r w:rsidR="00DE55BC" w:rsidRPr="00F578A0">
        <w:rPr>
          <w:rFonts w:ascii="Arial Narrow" w:hAnsi="Arial Narrow" w:cs="Arial"/>
          <w:b/>
          <w:color w:val="000000"/>
          <w:sz w:val="24"/>
          <w:szCs w:val="24"/>
        </w:rPr>
        <w:t xml:space="preserve"> Sr. </w:t>
      </w:r>
      <w:proofErr w:type="spellStart"/>
      <w:r w:rsidR="00DE55BC" w:rsidRPr="00F578A0">
        <w:rPr>
          <w:rFonts w:ascii="Arial Narrow" w:hAnsi="Arial Narrow" w:cs="Arial"/>
          <w:b/>
          <w:color w:val="000000"/>
          <w:sz w:val="24"/>
          <w:szCs w:val="24"/>
        </w:rPr>
        <w:t>Antonio</w:t>
      </w:r>
      <w:proofErr w:type="spellEnd"/>
      <w:r w:rsidR="00DE55BC" w:rsidRPr="00F578A0">
        <w:rPr>
          <w:rFonts w:ascii="Arial Narrow" w:hAnsi="Arial Narrow" w:cs="Arial"/>
          <w:b/>
          <w:color w:val="000000"/>
          <w:sz w:val="24"/>
          <w:szCs w:val="24"/>
        </w:rPr>
        <w:t xml:space="preserve"> Eduardo </w:t>
      </w:r>
      <w:proofErr w:type="spellStart"/>
      <w:r w:rsidR="00DE55BC" w:rsidRPr="00F578A0">
        <w:rPr>
          <w:rFonts w:ascii="Arial Narrow" w:hAnsi="Arial Narrow" w:cs="Arial"/>
          <w:b/>
          <w:color w:val="000000"/>
          <w:sz w:val="24"/>
          <w:szCs w:val="24"/>
        </w:rPr>
        <w:t>Ditzel</w:t>
      </w:r>
      <w:proofErr w:type="spellEnd"/>
      <w:r w:rsidR="00DE55BC" w:rsidRPr="00F578A0">
        <w:rPr>
          <w:rFonts w:ascii="Arial Narrow" w:hAnsi="Arial Narrow" w:cs="Arial"/>
          <w:bCs/>
          <w:color w:val="000000"/>
          <w:sz w:val="24"/>
          <w:szCs w:val="24"/>
        </w:rPr>
        <w:t>, por estarem preenchidos os requisitos de admissibilidade;</w:t>
      </w:r>
      <w:r w:rsidR="00DE55BC" w:rsidRPr="00F578A0">
        <w:rPr>
          <w:rFonts w:ascii="Arial Narrow" w:hAnsi="Arial Narrow" w:cs="Arial"/>
          <w:b/>
          <w:color w:val="000000"/>
          <w:sz w:val="24"/>
          <w:szCs w:val="24"/>
        </w:rPr>
        <w:t xml:space="preserve"> 8.2. Dar Provimento Parcial </w:t>
      </w:r>
      <w:r w:rsidR="00DE55BC" w:rsidRPr="00F578A0">
        <w:rPr>
          <w:rFonts w:ascii="Arial Narrow" w:hAnsi="Arial Narrow" w:cs="Arial"/>
          <w:bCs/>
          <w:color w:val="000000"/>
          <w:sz w:val="24"/>
          <w:szCs w:val="24"/>
        </w:rPr>
        <w:t>ao Recurso Ordinário interposto pelo</w:t>
      </w:r>
      <w:r w:rsidR="00DE55BC" w:rsidRPr="00F578A0">
        <w:rPr>
          <w:rFonts w:ascii="Arial Narrow" w:hAnsi="Arial Narrow" w:cs="Arial"/>
          <w:b/>
          <w:color w:val="000000"/>
          <w:sz w:val="24"/>
          <w:szCs w:val="24"/>
        </w:rPr>
        <w:t xml:space="preserve"> Sr. </w:t>
      </w:r>
      <w:proofErr w:type="spellStart"/>
      <w:r w:rsidR="00DE55BC" w:rsidRPr="00F578A0">
        <w:rPr>
          <w:rFonts w:ascii="Arial Narrow" w:hAnsi="Arial Narrow" w:cs="Arial"/>
          <w:b/>
          <w:color w:val="000000"/>
          <w:sz w:val="24"/>
          <w:szCs w:val="24"/>
        </w:rPr>
        <w:t>Antonio</w:t>
      </w:r>
      <w:proofErr w:type="spellEnd"/>
      <w:r w:rsidR="00DE55BC" w:rsidRPr="00F578A0">
        <w:rPr>
          <w:rFonts w:ascii="Arial Narrow" w:hAnsi="Arial Narrow" w:cs="Arial"/>
          <w:b/>
          <w:color w:val="000000"/>
          <w:sz w:val="24"/>
          <w:szCs w:val="24"/>
        </w:rPr>
        <w:t xml:space="preserve"> Eduardo </w:t>
      </w:r>
      <w:proofErr w:type="spellStart"/>
      <w:r w:rsidR="00DE55BC" w:rsidRPr="00F578A0">
        <w:rPr>
          <w:rFonts w:ascii="Arial Narrow" w:hAnsi="Arial Narrow" w:cs="Arial"/>
          <w:b/>
          <w:color w:val="000000"/>
          <w:sz w:val="24"/>
          <w:szCs w:val="24"/>
        </w:rPr>
        <w:t>Ditzel</w:t>
      </w:r>
      <w:proofErr w:type="spellEnd"/>
      <w:r w:rsidR="00DE55BC" w:rsidRPr="00F578A0">
        <w:rPr>
          <w:rFonts w:ascii="Arial Narrow" w:hAnsi="Arial Narrow" w:cs="Arial"/>
          <w:bCs/>
          <w:color w:val="000000"/>
          <w:sz w:val="24"/>
          <w:szCs w:val="24"/>
        </w:rPr>
        <w:t xml:space="preserve">, no sentido de afastar as restrições Ausência de Parecer Jurídico, Ausência de Publicação do Termo de Ajuste em Diário Oficial, Ausência de conta bancária específica e Ausência de ciência do termo à Assembleia Legislativa consideradas quando das deliberações constantes nos itens 8.1, 8.2 e 8.4 do Acórdão nº 196/2021-TCE-Segunda Câmara, sem, todavia, minorar o quantum da multa aplicada por já encontrar-se em patamar irredutível; </w:t>
      </w:r>
      <w:r w:rsidR="00DE55BC" w:rsidRPr="00F578A0">
        <w:rPr>
          <w:rFonts w:ascii="Arial Narrow" w:hAnsi="Arial Narrow" w:cs="Arial"/>
          <w:b/>
          <w:color w:val="000000"/>
          <w:sz w:val="24"/>
          <w:szCs w:val="24"/>
        </w:rPr>
        <w:t xml:space="preserve">8.3. Dar ciência </w:t>
      </w:r>
      <w:r w:rsidR="00DE55BC" w:rsidRPr="00F578A0">
        <w:rPr>
          <w:rFonts w:ascii="Arial Narrow" w:hAnsi="Arial Narrow" w:cs="Arial"/>
          <w:bCs/>
          <w:color w:val="000000"/>
          <w:sz w:val="24"/>
          <w:szCs w:val="24"/>
        </w:rPr>
        <w:t xml:space="preserve">da decisão ao Sr. </w:t>
      </w:r>
      <w:proofErr w:type="spellStart"/>
      <w:r w:rsidR="00DE55BC" w:rsidRPr="00F578A0">
        <w:rPr>
          <w:rFonts w:ascii="Arial Narrow" w:hAnsi="Arial Narrow" w:cs="Arial"/>
          <w:bCs/>
          <w:color w:val="000000"/>
          <w:sz w:val="24"/>
          <w:szCs w:val="24"/>
        </w:rPr>
        <w:t>Antonio</w:t>
      </w:r>
      <w:proofErr w:type="spellEnd"/>
      <w:r w:rsidR="00DE55BC" w:rsidRPr="00F578A0">
        <w:rPr>
          <w:rFonts w:ascii="Arial Narrow" w:hAnsi="Arial Narrow" w:cs="Arial"/>
          <w:bCs/>
          <w:color w:val="000000"/>
          <w:sz w:val="24"/>
          <w:szCs w:val="24"/>
        </w:rPr>
        <w:t xml:space="preserve"> Eduardo </w:t>
      </w:r>
      <w:proofErr w:type="spellStart"/>
      <w:r w:rsidR="00DE55BC" w:rsidRPr="00F578A0">
        <w:rPr>
          <w:rFonts w:ascii="Arial Narrow" w:hAnsi="Arial Narrow" w:cs="Arial"/>
          <w:bCs/>
          <w:color w:val="000000"/>
          <w:sz w:val="24"/>
          <w:szCs w:val="24"/>
        </w:rPr>
        <w:t>Ditzel</w:t>
      </w:r>
      <w:proofErr w:type="spellEnd"/>
      <w:r w:rsidR="00DE55BC" w:rsidRPr="00F578A0">
        <w:rPr>
          <w:rFonts w:ascii="Arial Narrow" w:hAnsi="Arial Narrow" w:cs="Arial"/>
          <w:bCs/>
          <w:color w:val="000000"/>
          <w:sz w:val="24"/>
          <w:szCs w:val="24"/>
        </w:rPr>
        <w:t>.</w:t>
      </w:r>
      <w:r w:rsidR="00B92C86"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CONSELHEIRO-RELATOR CONVOCADO: ALBER FURTADO DE OLIVEIRA JÚNIOR.</w:t>
      </w:r>
      <w:r w:rsidR="002E5B9F" w:rsidRPr="00F578A0">
        <w:rPr>
          <w:rFonts w:ascii="Arial Narrow" w:hAnsi="Arial Narrow" w:cs="Arial"/>
          <w:b/>
          <w:color w:val="000000"/>
          <w:sz w:val="24"/>
          <w:szCs w:val="24"/>
        </w:rPr>
        <w:t xml:space="preserve"> </w:t>
      </w:r>
      <w:r w:rsidR="00DE55BC" w:rsidRPr="00F578A0">
        <w:rPr>
          <w:rFonts w:ascii="Arial Narrow" w:hAnsi="Arial Narrow" w:cs="Arial"/>
          <w:b/>
          <w:color w:val="000000"/>
          <w:sz w:val="24"/>
          <w:szCs w:val="24"/>
        </w:rPr>
        <w:t>PROCESSO Nº 13.482/2021 (Apensos: 13.469/2020, 13.470/2020 e 13.454/2020)</w:t>
      </w:r>
      <w:r w:rsidR="00DE55BC" w:rsidRPr="00F578A0">
        <w:rPr>
          <w:rFonts w:ascii="Arial Narrow" w:hAnsi="Arial Narrow" w:cs="Arial"/>
          <w:color w:val="000000"/>
          <w:sz w:val="24"/>
          <w:szCs w:val="24"/>
        </w:rPr>
        <w:t xml:space="preserve"> - Recurso Ordinário interposto pelo Sr. Raimundo </w:t>
      </w:r>
      <w:proofErr w:type="spellStart"/>
      <w:r w:rsidR="00DE55BC" w:rsidRPr="00F578A0">
        <w:rPr>
          <w:rFonts w:ascii="Arial Narrow" w:hAnsi="Arial Narrow" w:cs="Arial"/>
          <w:color w:val="000000"/>
          <w:sz w:val="24"/>
          <w:szCs w:val="24"/>
        </w:rPr>
        <w:t>Wanderlan</w:t>
      </w:r>
      <w:proofErr w:type="spellEnd"/>
      <w:r w:rsidR="00DE55BC" w:rsidRPr="00F578A0">
        <w:rPr>
          <w:rFonts w:ascii="Arial Narrow" w:hAnsi="Arial Narrow" w:cs="Arial"/>
          <w:color w:val="000000"/>
          <w:sz w:val="24"/>
          <w:szCs w:val="24"/>
        </w:rPr>
        <w:t xml:space="preserve"> </w:t>
      </w:r>
      <w:proofErr w:type="spellStart"/>
      <w:r w:rsidR="00DE55BC" w:rsidRPr="00F578A0">
        <w:rPr>
          <w:rFonts w:ascii="Arial Narrow" w:hAnsi="Arial Narrow" w:cs="Arial"/>
          <w:color w:val="000000"/>
          <w:sz w:val="24"/>
          <w:szCs w:val="24"/>
        </w:rPr>
        <w:t>Penalber</w:t>
      </w:r>
      <w:proofErr w:type="spellEnd"/>
      <w:r w:rsidR="00DE55BC" w:rsidRPr="00F578A0">
        <w:rPr>
          <w:rFonts w:ascii="Arial Narrow" w:hAnsi="Arial Narrow" w:cs="Arial"/>
          <w:color w:val="000000"/>
          <w:sz w:val="24"/>
          <w:szCs w:val="24"/>
        </w:rPr>
        <w:t xml:space="preserve"> Sampaio, em face do Acórdão n° 331/2021-Primeira Câmara, exarado nos autos do Processo n° 13.454/2020.</w:t>
      </w:r>
      <w:r w:rsidR="00DE55BC" w:rsidRPr="00F578A0">
        <w:rPr>
          <w:rFonts w:ascii="Arial Narrow" w:hAnsi="Arial Narrow" w:cs="Arial"/>
          <w:i/>
          <w:color w:val="000000"/>
          <w:sz w:val="24"/>
          <w:szCs w:val="24"/>
        </w:rPr>
        <w:t xml:space="preserve"> PROCESSO RETIRADO DE PAUTA PELO RELATOR.</w:t>
      </w:r>
      <w:r w:rsidR="00BD7403"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AUDITOR-RELATOR: ALBER FURTADO DE OLIVEIRA JÚNIOR.</w:t>
      </w:r>
      <w:r w:rsidR="00BD7403"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17.477/2019 (Apensos: 10.353/2020, 11.281/2017, 12.911/2017)</w:t>
      </w:r>
      <w:r w:rsidR="00DE55BC" w:rsidRPr="00F578A0">
        <w:rPr>
          <w:rFonts w:ascii="Arial Narrow" w:hAnsi="Arial Narrow" w:cs="Arial"/>
          <w:color w:val="000000"/>
          <w:sz w:val="24"/>
          <w:szCs w:val="24"/>
        </w:rPr>
        <w:t xml:space="preserve"> - Recurso de Reconsideração interposto pelo Sr. Roberto Palmeira Reis, em face da Decisão nº 465/2019-TCE-Tribunal Pleno, exarada nos autos do Processo nº 12.911/2017.</w:t>
      </w:r>
      <w:r w:rsidR="00DE55BC" w:rsidRPr="00F578A0">
        <w:rPr>
          <w:rFonts w:ascii="Arial Narrow" w:hAnsi="Arial Narrow" w:cs="Arial"/>
          <w:b/>
          <w:color w:val="000000"/>
          <w:sz w:val="24"/>
          <w:szCs w:val="24"/>
        </w:rPr>
        <w:t xml:space="preserve"> ACÓRDÃO Nº 1294/2021: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 11, inciso III, alínea“f”, item 2, da Resolução nº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a proposta de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Auditor-Relator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b/>
          <w:color w:val="000000"/>
          <w:sz w:val="24"/>
          <w:szCs w:val="24"/>
        </w:rPr>
        <w:t xml:space="preserve"> 8.1. Conhecer </w:t>
      </w:r>
      <w:r w:rsidR="00DE55BC" w:rsidRPr="00F578A0">
        <w:rPr>
          <w:rFonts w:ascii="Arial Narrow" w:hAnsi="Arial Narrow" w:cs="Arial"/>
          <w:bCs/>
          <w:color w:val="000000"/>
          <w:sz w:val="24"/>
          <w:szCs w:val="24"/>
        </w:rPr>
        <w:t>do Recurso de Reconsideração interposto pelo</w:t>
      </w:r>
      <w:r w:rsidR="00DE55BC" w:rsidRPr="00F578A0">
        <w:rPr>
          <w:rFonts w:ascii="Arial Narrow" w:hAnsi="Arial Narrow" w:cs="Arial"/>
          <w:b/>
          <w:color w:val="000000"/>
          <w:sz w:val="24"/>
          <w:szCs w:val="24"/>
        </w:rPr>
        <w:t xml:space="preserve"> Sr. Roberto Palmeira Reis</w:t>
      </w:r>
      <w:r w:rsidR="00DE55BC" w:rsidRPr="00F578A0">
        <w:rPr>
          <w:rFonts w:ascii="Arial Narrow" w:hAnsi="Arial Narrow" w:cs="Arial"/>
          <w:bCs/>
          <w:color w:val="000000"/>
          <w:sz w:val="24"/>
          <w:szCs w:val="24"/>
        </w:rPr>
        <w:t>, engenheiro civil, em face da Decisão n° 465/2019–TCE–Tribunal Pleno, exarada nos autos do Processo n° 12911/2017;</w:t>
      </w:r>
      <w:r w:rsidR="00DE55BC" w:rsidRPr="00F578A0">
        <w:rPr>
          <w:rFonts w:ascii="Arial Narrow" w:hAnsi="Arial Narrow" w:cs="Arial"/>
          <w:b/>
          <w:color w:val="000000"/>
          <w:sz w:val="24"/>
          <w:szCs w:val="24"/>
        </w:rPr>
        <w:t xml:space="preserve"> 8.2. Negar Provimento </w:t>
      </w:r>
      <w:r w:rsidR="00DE55BC" w:rsidRPr="00F578A0">
        <w:rPr>
          <w:rFonts w:ascii="Arial Narrow" w:hAnsi="Arial Narrow" w:cs="Arial"/>
          <w:bCs/>
          <w:color w:val="000000"/>
          <w:sz w:val="24"/>
          <w:szCs w:val="24"/>
        </w:rPr>
        <w:t>ao Recurso interposto pelo</w:t>
      </w:r>
      <w:r w:rsidR="00DE55BC" w:rsidRPr="00F578A0">
        <w:rPr>
          <w:rFonts w:ascii="Arial Narrow" w:hAnsi="Arial Narrow" w:cs="Arial"/>
          <w:b/>
          <w:color w:val="000000"/>
          <w:sz w:val="24"/>
          <w:szCs w:val="24"/>
        </w:rPr>
        <w:t xml:space="preserve"> Sr. Roberto Palmeira Reis</w:t>
      </w:r>
      <w:r w:rsidR="00DE55BC" w:rsidRPr="00F578A0">
        <w:rPr>
          <w:rFonts w:ascii="Arial Narrow" w:hAnsi="Arial Narrow" w:cs="Arial"/>
          <w:bCs/>
          <w:color w:val="000000"/>
          <w:sz w:val="24"/>
          <w:szCs w:val="24"/>
        </w:rPr>
        <w:t>, engenheiro civil, em face da Decisão n° 465/2019–TCE–Tribunal Pleno, exarada nos autos do Processo n° 12911/2017;</w:t>
      </w:r>
      <w:r w:rsidR="00DE55BC" w:rsidRPr="00F578A0">
        <w:rPr>
          <w:rFonts w:ascii="Arial Narrow" w:hAnsi="Arial Narrow" w:cs="Arial"/>
          <w:b/>
          <w:color w:val="000000"/>
          <w:sz w:val="24"/>
          <w:szCs w:val="24"/>
        </w:rPr>
        <w:t xml:space="preserve"> 8.3. Dar ciência </w:t>
      </w:r>
      <w:r w:rsidR="00DE55BC" w:rsidRPr="00F578A0">
        <w:rPr>
          <w:rFonts w:ascii="Arial Narrow" w:hAnsi="Arial Narrow" w:cs="Arial"/>
          <w:bCs/>
          <w:color w:val="000000"/>
          <w:sz w:val="24"/>
          <w:szCs w:val="24"/>
        </w:rPr>
        <w:t>ao Sr. Roberto Palmeira Reis, nos termos regimentais;</w:t>
      </w:r>
      <w:r w:rsidR="00DE55BC" w:rsidRPr="00F578A0">
        <w:rPr>
          <w:rFonts w:ascii="Arial Narrow" w:hAnsi="Arial Narrow" w:cs="Arial"/>
          <w:b/>
          <w:color w:val="000000"/>
          <w:sz w:val="24"/>
          <w:szCs w:val="24"/>
        </w:rPr>
        <w:t xml:space="preserve"> 8.4. Arquivar </w:t>
      </w:r>
      <w:r w:rsidR="00DE55BC" w:rsidRPr="00F578A0">
        <w:rPr>
          <w:rFonts w:ascii="Arial Narrow" w:hAnsi="Arial Narrow" w:cs="Arial"/>
          <w:bCs/>
          <w:color w:val="000000"/>
          <w:sz w:val="24"/>
          <w:szCs w:val="24"/>
        </w:rPr>
        <w:t xml:space="preserve">o </w:t>
      </w:r>
      <w:r w:rsidR="00DE55BC" w:rsidRPr="00F578A0">
        <w:rPr>
          <w:rFonts w:ascii="Arial Narrow" w:hAnsi="Arial Narrow" w:cs="Arial"/>
          <w:bCs/>
          <w:color w:val="000000"/>
          <w:sz w:val="24"/>
          <w:szCs w:val="24"/>
        </w:rPr>
        <w:lastRenderedPageBreak/>
        <w:t>processo, nos termos regimentais.</w:t>
      </w:r>
      <w:r w:rsidR="00ED388B" w:rsidRPr="00F578A0">
        <w:rPr>
          <w:rFonts w:ascii="Arial Narrow" w:hAnsi="Arial Narrow" w:cs="Arial"/>
          <w:bCs/>
          <w:color w:val="000000"/>
          <w:sz w:val="24"/>
          <w:szCs w:val="24"/>
        </w:rPr>
        <w:t xml:space="preserve"> </w:t>
      </w:r>
      <w:r w:rsidR="00DE55BC" w:rsidRPr="00F578A0">
        <w:rPr>
          <w:rFonts w:ascii="Arial Narrow" w:hAnsi="Arial Narrow" w:cs="Arial"/>
          <w:b/>
          <w:color w:val="000000"/>
          <w:sz w:val="24"/>
          <w:szCs w:val="24"/>
        </w:rPr>
        <w:t>PROCESSO Nº 16.130/2020 (Apenso:</w:t>
      </w:r>
      <w:r w:rsidR="00376C9E" w:rsidRPr="00F578A0">
        <w:rPr>
          <w:rFonts w:ascii="Arial Narrow" w:hAnsi="Arial Narrow" w:cs="Arial"/>
          <w:b/>
          <w:color w:val="000000"/>
          <w:sz w:val="24"/>
          <w:szCs w:val="24"/>
        </w:rPr>
        <w:t xml:space="preserve"> </w:t>
      </w:r>
      <w:r w:rsidR="00DE55BC" w:rsidRPr="00F578A0">
        <w:rPr>
          <w:rFonts w:ascii="Arial Narrow" w:hAnsi="Arial Narrow" w:cs="Arial"/>
          <w:b/>
          <w:color w:val="000000"/>
          <w:sz w:val="24"/>
          <w:szCs w:val="24"/>
        </w:rPr>
        <w:t>11.428/2015)</w:t>
      </w:r>
      <w:r w:rsidR="00DE55BC" w:rsidRPr="00F578A0">
        <w:rPr>
          <w:rFonts w:ascii="Arial Narrow" w:hAnsi="Arial Narrow" w:cs="Arial"/>
          <w:color w:val="000000"/>
          <w:sz w:val="24"/>
          <w:szCs w:val="24"/>
        </w:rPr>
        <w:t xml:space="preserve"> – Embargos de Declaração em Recurso de Reconsideração interposto pelo Sr. </w:t>
      </w:r>
      <w:proofErr w:type="spellStart"/>
      <w:r w:rsidR="00DE55BC" w:rsidRPr="00F578A0">
        <w:rPr>
          <w:rFonts w:ascii="Arial Narrow" w:hAnsi="Arial Narrow" w:cs="Arial"/>
          <w:color w:val="000000"/>
          <w:sz w:val="24"/>
          <w:szCs w:val="24"/>
        </w:rPr>
        <w:t>Neilson</w:t>
      </w:r>
      <w:proofErr w:type="spellEnd"/>
      <w:r w:rsidR="00DE55BC" w:rsidRPr="00F578A0">
        <w:rPr>
          <w:rFonts w:ascii="Arial Narrow" w:hAnsi="Arial Narrow" w:cs="Arial"/>
          <w:color w:val="000000"/>
          <w:sz w:val="24"/>
          <w:szCs w:val="24"/>
        </w:rPr>
        <w:t xml:space="preserve"> da Cruz Cavalcante, em face do Acórdão n° 1101/2019-TCE-Tribunal Pleno, exarado nos autos do Processo n° 11.428/2015. </w:t>
      </w:r>
      <w:r w:rsidR="00DE55BC" w:rsidRPr="00F578A0">
        <w:rPr>
          <w:rFonts w:ascii="Arial Narrow" w:hAnsi="Arial Narrow" w:cs="Arial"/>
          <w:b/>
          <w:color w:val="000000"/>
          <w:sz w:val="24"/>
          <w:szCs w:val="24"/>
        </w:rPr>
        <w:t xml:space="preserve">Advogados: </w:t>
      </w:r>
      <w:r w:rsidR="00DE55BC" w:rsidRPr="00F578A0">
        <w:rPr>
          <w:rFonts w:ascii="Arial Narrow" w:hAnsi="Arial Narrow" w:cs="Arial"/>
          <w:bCs/>
          <w:color w:val="000000"/>
          <w:sz w:val="24"/>
          <w:szCs w:val="24"/>
        </w:rPr>
        <w:t xml:space="preserve">Bruno Vieira da Rocha </w:t>
      </w:r>
      <w:proofErr w:type="spellStart"/>
      <w:r w:rsidR="00DE55BC" w:rsidRPr="00F578A0">
        <w:rPr>
          <w:rFonts w:ascii="Arial Narrow" w:hAnsi="Arial Narrow" w:cs="Arial"/>
          <w:bCs/>
          <w:color w:val="000000"/>
          <w:sz w:val="24"/>
          <w:szCs w:val="24"/>
        </w:rPr>
        <w:t>Barbirato</w:t>
      </w:r>
      <w:proofErr w:type="spellEnd"/>
      <w:r w:rsidR="00DE55BC" w:rsidRPr="00F578A0">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DE55BC" w:rsidRPr="00F578A0">
        <w:rPr>
          <w:rFonts w:ascii="Arial Narrow" w:hAnsi="Arial Narrow" w:cs="Arial"/>
          <w:bCs/>
          <w:color w:val="000000"/>
          <w:sz w:val="24"/>
          <w:szCs w:val="24"/>
        </w:rPr>
        <w:t>Giotto</w:t>
      </w:r>
      <w:proofErr w:type="spellEnd"/>
      <w:r w:rsidR="00DE55BC" w:rsidRPr="00F578A0">
        <w:rPr>
          <w:rFonts w:ascii="Arial Narrow" w:hAnsi="Arial Narrow" w:cs="Arial"/>
          <w:bCs/>
          <w:color w:val="000000"/>
          <w:sz w:val="24"/>
          <w:szCs w:val="24"/>
        </w:rPr>
        <w:t xml:space="preserve"> </w:t>
      </w:r>
      <w:proofErr w:type="spellStart"/>
      <w:r w:rsidR="00DE55BC" w:rsidRPr="00F578A0">
        <w:rPr>
          <w:rFonts w:ascii="Arial Narrow" w:hAnsi="Arial Narrow" w:cs="Arial"/>
          <w:bCs/>
          <w:color w:val="000000"/>
          <w:sz w:val="24"/>
          <w:szCs w:val="24"/>
        </w:rPr>
        <w:t>Gavinho</w:t>
      </w:r>
      <w:proofErr w:type="spellEnd"/>
      <w:r w:rsidR="00DE55BC" w:rsidRPr="00F578A0">
        <w:rPr>
          <w:rFonts w:ascii="Arial Narrow" w:hAnsi="Arial Narrow" w:cs="Arial"/>
          <w:bCs/>
          <w:color w:val="000000"/>
          <w:sz w:val="24"/>
          <w:szCs w:val="24"/>
        </w:rPr>
        <w:t xml:space="preserve"> Frota, OAB/AM 4514, Pedro de Araújo Ribeiro – OAB/AM 6935, Igor Arnaud Ferreira - OAB/AM 10428 e </w:t>
      </w:r>
      <w:proofErr w:type="spellStart"/>
      <w:r w:rsidR="00DE55BC" w:rsidRPr="00F578A0">
        <w:rPr>
          <w:rFonts w:ascii="Arial Narrow" w:hAnsi="Arial Narrow" w:cs="Arial"/>
          <w:bCs/>
          <w:color w:val="000000"/>
          <w:sz w:val="24"/>
          <w:szCs w:val="24"/>
        </w:rPr>
        <w:t>Laiz</w:t>
      </w:r>
      <w:proofErr w:type="spellEnd"/>
      <w:r w:rsidR="00DE55BC" w:rsidRPr="00F578A0">
        <w:rPr>
          <w:rFonts w:ascii="Arial Narrow" w:hAnsi="Arial Narrow" w:cs="Arial"/>
          <w:bCs/>
          <w:color w:val="000000"/>
          <w:sz w:val="24"/>
          <w:szCs w:val="24"/>
        </w:rPr>
        <w:t xml:space="preserve"> Araújo Russo de Melo e Silva - OAB/AM 6897.</w:t>
      </w:r>
      <w:r w:rsidR="00DE55BC" w:rsidRPr="00F578A0">
        <w:rPr>
          <w:rFonts w:ascii="Arial Narrow" w:hAnsi="Arial Narrow" w:cs="Arial"/>
          <w:b/>
          <w:color w:val="000000"/>
          <w:sz w:val="24"/>
          <w:szCs w:val="24"/>
        </w:rPr>
        <w:t xml:space="preserve"> ACÓRDÃO Nº 1296/2021: </w:t>
      </w:r>
      <w:r w:rsidR="00DE55BC" w:rsidRPr="00F578A0">
        <w:rPr>
          <w:rFonts w:ascii="Arial Narrow" w:hAnsi="Arial Narrow" w:cs="Arial"/>
          <w:sz w:val="24"/>
          <w:szCs w:val="24"/>
        </w:rPr>
        <w:t xml:space="preserve">Vistos, relatados e discutidos estes autos acima identificados, </w:t>
      </w:r>
      <w:r w:rsidR="00DE55BC" w:rsidRPr="00F578A0">
        <w:rPr>
          <w:rFonts w:ascii="Arial Narrow" w:hAnsi="Arial Narrow" w:cs="Arial"/>
          <w:b/>
          <w:sz w:val="24"/>
          <w:szCs w:val="24"/>
        </w:rPr>
        <w:t xml:space="preserve">ACORDAM </w:t>
      </w:r>
      <w:r w:rsidR="00DE55BC" w:rsidRPr="00F578A0">
        <w:rPr>
          <w:rFonts w:ascii="Arial Narrow" w:hAnsi="Arial Narrow" w:cs="Arial"/>
          <w:sz w:val="24"/>
          <w:szCs w:val="24"/>
        </w:rPr>
        <w:t xml:space="preserve">os Excelentíssimos Senhores Conselheiros do Tribunal de Contas do Estado do Amazonas, reunidos em Sessão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w:t>
      </w:r>
      <w:r w:rsidR="00DE55BC" w:rsidRPr="00F578A0">
        <w:rPr>
          <w:rFonts w:ascii="Arial Narrow" w:hAnsi="Arial Narrow" w:cs="Arial"/>
          <w:b/>
          <w:noProof/>
          <w:sz w:val="24"/>
          <w:szCs w:val="24"/>
        </w:rPr>
        <w:t>Tribunal Pleno</w:t>
      </w:r>
      <w:r w:rsidR="00DE55BC" w:rsidRPr="00F578A0">
        <w:rPr>
          <w:rFonts w:ascii="Arial Narrow" w:hAnsi="Arial Narrow" w:cs="Arial"/>
          <w:sz w:val="24"/>
          <w:szCs w:val="24"/>
        </w:rPr>
        <w:t>, no exercício da competência atribuída</w:t>
      </w:r>
      <w:r w:rsidR="00DE55BC" w:rsidRPr="00F578A0">
        <w:rPr>
          <w:rFonts w:ascii="Arial Narrow" w:hAnsi="Arial Narrow" w:cs="Arial"/>
          <w:noProof/>
          <w:sz w:val="24"/>
          <w:szCs w:val="24"/>
        </w:rPr>
        <w:t xml:space="preserve"> pelo art.11, III, alínea “f”, item 1, da Resolução n. 04/2002-TCE/AM</w:t>
      </w:r>
      <w:r w:rsidR="00DE55BC" w:rsidRPr="00F578A0">
        <w:rPr>
          <w:rFonts w:ascii="Arial Narrow" w:hAnsi="Arial Narrow" w:cs="Arial"/>
          <w:sz w:val="24"/>
          <w:szCs w:val="24"/>
        </w:rPr>
        <w:t>,</w:t>
      </w:r>
      <w:r w:rsidR="00DE55BC" w:rsidRPr="00F578A0">
        <w:rPr>
          <w:rFonts w:ascii="Arial Narrow" w:hAnsi="Arial Narrow" w:cs="Arial"/>
          <w:b/>
          <w:noProof/>
          <w:sz w:val="24"/>
          <w:szCs w:val="24"/>
        </w:rPr>
        <w:t xml:space="preserve"> à unanimidade,</w:t>
      </w:r>
      <w:r w:rsidR="00DE55BC" w:rsidRPr="00F578A0">
        <w:rPr>
          <w:rFonts w:ascii="Arial Narrow" w:hAnsi="Arial Narrow" w:cs="Arial"/>
          <w:b/>
          <w:sz w:val="24"/>
          <w:szCs w:val="24"/>
        </w:rPr>
        <w:t xml:space="preserve"> </w:t>
      </w:r>
      <w:r w:rsidR="00DE55BC" w:rsidRPr="00F578A0">
        <w:rPr>
          <w:rFonts w:ascii="Arial Narrow" w:hAnsi="Arial Narrow" w:cs="Arial"/>
          <w:sz w:val="24"/>
          <w:szCs w:val="24"/>
        </w:rPr>
        <w:t>nos termos d</w:t>
      </w:r>
      <w:r w:rsidR="00DE55BC" w:rsidRPr="00F578A0">
        <w:rPr>
          <w:rFonts w:ascii="Arial Narrow" w:hAnsi="Arial Narrow" w:cs="Arial"/>
          <w:noProof/>
          <w:sz w:val="24"/>
          <w:szCs w:val="24"/>
        </w:rPr>
        <w:t>a proposta de voto</w:t>
      </w:r>
      <w:r w:rsidR="00DE55BC" w:rsidRPr="00F578A0">
        <w:rPr>
          <w:rFonts w:ascii="Arial Narrow" w:hAnsi="Arial Narrow" w:cs="Arial"/>
          <w:sz w:val="24"/>
          <w:szCs w:val="24"/>
        </w:rPr>
        <w:t xml:space="preserve"> </w:t>
      </w:r>
      <w:r w:rsidR="00DE55BC" w:rsidRPr="00F578A0">
        <w:rPr>
          <w:rFonts w:ascii="Arial Narrow" w:hAnsi="Arial Narrow" w:cs="Arial"/>
          <w:noProof/>
          <w:sz w:val="24"/>
          <w:szCs w:val="24"/>
        </w:rPr>
        <w:t>do</w:t>
      </w:r>
      <w:r w:rsidR="00DE55BC" w:rsidRPr="00F578A0">
        <w:rPr>
          <w:rFonts w:ascii="Arial Narrow" w:hAnsi="Arial Narrow" w:cs="Arial"/>
          <w:sz w:val="24"/>
          <w:szCs w:val="24"/>
        </w:rPr>
        <w:t xml:space="preserve"> Excelentíssimo Senhor Auditor-Relator</w:t>
      </w:r>
      <w:r w:rsidR="00DE55BC" w:rsidRPr="00F578A0">
        <w:rPr>
          <w:rFonts w:ascii="Arial Narrow" w:hAnsi="Arial Narrow" w:cs="Arial"/>
          <w:b/>
          <w:noProof/>
          <w:sz w:val="24"/>
          <w:szCs w:val="24"/>
        </w:rPr>
        <w:t>, em consonância</w:t>
      </w:r>
      <w:r w:rsidR="00DE55BC" w:rsidRPr="00F578A0">
        <w:rPr>
          <w:rFonts w:ascii="Arial Narrow" w:hAnsi="Arial Narrow" w:cs="Arial"/>
          <w:noProof/>
          <w:sz w:val="24"/>
          <w:szCs w:val="24"/>
        </w:rPr>
        <w:t xml:space="preserve"> com pronunciamento oral do Ministério Público junto a este Tribunal</w:t>
      </w:r>
      <w:r w:rsidR="00DE55BC" w:rsidRPr="00F578A0">
        <w:rPr>
          <w:rFonts w:ascii="Arial Narrow" w:hAnsi="Arial Narrow" w:cs="Arial"/>
          <w:sz w:val="24"/>
          <w:szCs w:val="24"/>
        </w:rPr>
        <w:t>, no sentido de:</w:t>
      </w:r>
      <w:r w:rsidR="00DE55BC" w:rsidRPr="00F578A0">
        <w:rPr>
          <w:rFonts w:ascii="Arial Narrow" w:hAnsi="Arial Narrow" w:cs="Arial"/>
          <w:b/>
          <w:color w:val="000000"/>
          <w:sz w:val="24"/>
          <w:szCs w:val="24"/>
        </w:rPr>
        <w:t xml:space="preserve"> </w:t>
      </w:r>
      <w:r w:rsidR="00DE55BC" w:rsidRPr="00F578A0">
        <w:rPr>
          <w:rFonts w:ascii="Arial Narrow" w:hAnsi="Arial Narrow" w:cs="Arial"/>
          <w:b/>
          <w:bCs/>
          <w:color w:val="000000"/>
          <w:sz w:val="24"/>
          <w:szCs w:val="24"/>
        </w:rPr>
        <w:t>7.1. Conhecer</w:t>
      </w:r>
      <w:r w:rsidR="00DE55BC" w:rsidRPr="00F578A0">
        <w:rPr>
          <w:rFonts w:ascii="Arial Narrow" w:hAnsi="Arial Narrow" w:cs="Arial"/>
          <w:color w:val="000000"/>
          <w:sz w:val="24"/>
          <w:szCs w:val="24"/>
        </w:rPr>
        <w:t xml:space="preserve"> dos Embargos de Declaração opostos pelo Sr. </w:t>
      </w:r>
      <w:proofErr w:type="spellStart"/>
      <w:r w:rsidR="00DE55BC" w:rsidRPr="00F578A0">
        <w:rPr>
          <w:rFonts w:ascii="Arial Narrow" w:hAnsi="Arial Narrow" w:cs="Arial"/>
          <w:color w:val="000000"/>
          <w:sz w:val="24"/>
          <w:szCs w:val="24"/>
        </w:rPr>
        <w:t>Neilson</w:t>
      </w:r>
      <w:proofErr w:type="spellEnd"/>
      <w:r w:rsidR="00DE55BC" w:rsidRPr="00F578A0">
        <w:rPr>
          <w:rFonts w:ascii="Arial Narrow" w:hAnsi="Arial Narrow" w:cs="Arial"/>
          <w:color w:val="000000"/>
          <w:sz w:val="24"/>
          <w:szCs w:val="24"/>
        </w:rPr>
        <w:t xml:space="preserve"> da Cruz Cavalcante, por preencher os requisitos legais, em consonância com o art. 148 e segs., da Resolução nº 04/02 - RITCE/AM;</w:t>
      </w:r>
      <w:r w:rsidR="00DE55BC" w:rsidRPr="00F578A0">
        <w:rPr>
          <w:rFonts w:ascii="Arial Narrow" w:hAnsi="Arial Narrow" w:cs="Arial"/>
          <w:b/>
          <w:color w:val="000000"/>
          <w:sz w:val="24"/>
          <w:szCs w:val="24"/>
        </w:rPr>
        <w:t xml:space="preserve"> </w:t>
      </w:r>
      <w:r w:rsidR="00DE55BC" w:rsidRPr="00F578A0">
        <w:rPr>
          <w:rFonts w:ascii="Arial Narrow" w:hAnsi="Arial Narrow" w:cs="Arial"/>
          <w:b/>
          <w:bCs/>
          <w:color w:val="000000"/>
          <w:sz w:val="24"/>
          <w:szCs w:val="24"/>
        </w:rPr>
        <w:t>7.2. Dar Provimento</w:t>
      </w:r>
      <w:r w:rsidR="00DE55BC" w:rsidRPr="00F578A0">
        <w:rPr>
          <w:rFonts w:ascii="Arial Narrow" w:hAnsi="Arial Narrow" w:cs="Arial"/>
          <w:color w:val="000000"/>
          <w:sz w:val="24"/>
          <w:szCs w:val="24"/>
        </w:rPr>
        <w:t xml:space="preserve"> aos Embargos de Declaração opostos pelo Sr. </w:t>
      </w:r>
      <w:proofErr w:type="spellStart"/>
      <w:r w:rsidR="00DE55BC" w:rsidRPr="00F578A0">
        <w:rPr>
          <w:rFonts w:ascii="Arial Narrow" w:hAnsi="Arial Narrow" w:cs="Arial"/>
          <w:color w:val="000000"/>
          <w:sz w:val="24"/>
          <w:szCs w:val="24"/>
        </w:rPr>
        <w:t>Neilson</w:t>
      </w:r>
      <w:proofErr w:type="spellEnd"/>
      <w:r w:rsidR="00DE55BC" w:rsidRPr="00F578A0">
        <w:rPr>
          <w:rFonts w:ascii="Arial Narrow" w:hAnsi="Arial Narrow" w:cs="Arial"/>
          <w:color w:val="000000"/>
          <w:sz w:val="24"/>
          <w:szCs w:val="24"/>
        </w:rPr>
        <w:t xml:space="preserve"> da Cruz Cavalcante, no sentido de tornar nulo o Acórdão nº 726/2021–TCE–Tribunal Pleno, às fls. 80/81, pela ausência na pauta de julgamento do nome do advogado indicado expressamente pela parte, devendo ser reincluído o Processo nº 16130/2020 (Recurso de Reconsideração), em pauta para novo julgamento;</w:t>
      </w:r>
      <w:r w:rsidR="00DE55BC" w:rsidRPr="00F578A0">
        <w:rPr>
          <w:rFonts w:ascii="Arial Narrow" w:hAnsi="Arial Narrow" w:cs="Arial"/>
          <w:b/>
          <w:color w:val="000000"/>
          <w:sz w:val="24"/>
          <w:szCs w:val="24"/>
        </w:rPr>
        <w:t xml:space="preserve"> </w:t>
      </w:r>
      <w:r w:rsidR="00DE55BC" w:rsidRPr="00F578A0">
        <w:rPr>
          <w:rFonts w:ascii="Arial Narrow" w:hAnsi="Arial Narrow" w:cs="Arial"/>
          <w:b/>
          <w:bCs/>
          <w:color w:val="000000"/>
          <w:sz w:val="24"/>
          <w:szCs w:val="24"/>
        </w:rPr>
        <w:t>7.3. Determinar</w:t>
      </w:r>
      <w:r w:rsidR="00DE55BC" w:rsidRPr="00F578A0">
        <w:rPr>
          <w:rFonts w:ascii="Arial Narrow" w:hAnsi="Arial Narrow" w:cs="Arial"/>
          <w:color w:val="000000"/>
          <w:sz w:val="24"/>
          <w:szCs w:val="24"/>
        </w:rPr>
        <w:t xml:space="preserve"> à </w:t>
      </w:r>
      <w:proofErr w:type="spellStart"/>
      <w:r w:rsidR="00DE55BC" w:rsidRPr="00F578A0">
        <w:rPr>
          <w:rFonts w:ascii="Arial Narrow" w:hAnsi="Arial Narrow" w:cs="Arial"/>
          <w:color w:val="000000"/>
          <w:sz w:val="24"/>
          <w:szCs w:val="24"/>
        </w:rPr>
        <w:t>Sepleno</w:t>
      </w:r>
      <w:proofErr w:type="spellEnd"/>
      <w:r w:rsidR="00DE55BC" w:rsidRPr="00F578A0">
        <w:rPr>
          <w:rFonts w:ascii="Arial Narrow" w:hAnsi="Arial Narrow" w:cs="Arial"/>
          <w:color w:val="000000"/>
          <w:sz w:val="24"/>
          <w:szCs w:val="24"/>
        </w:rPr>
        <w:t xml:space="preserve"> que, quando da nova inclusão do processo em pauta de julgamento do Tribunal Pleno, inclua todos os interessados e seus patronos; </w:t>
      </w:r>
      <w:r w:rsidR="00DE55BC" w:rsidRPr="00F578A0">
        <w:rPr>
          <w:rFonts w:ascii="Arial Narrow" w:hAnsi="Arial Narrow" w:cs="Arial"/>
          <w:b/>
          <w:bCs/>
          <w:color w:val="000000"/>
          <w:sz w:val="24"/>
          <w:szCs w:val="24"/>
        </w:rPr>
        <w:t>7.4. Dar ciência</w:t>
      </w:r>
      <w:r w:rsidR="00DE55BC" w:rsidRPr="00F578A0">
        <w:rPr>
          <w:rFonts w:ascii="Arial Narrow" w:hAnsi="Arial Narrow" w:cs="Arial"/>
          <w:color w:val="000000"/>
          <w:sz w:val="24"/>
          <w:szCs w:val="24"/>
        </w:rPr>
        <w:t xml:space="preserve"> ao Sr. </w:t>
      </w:r>
      <w:proofErr w:type="spellStart"/>
      <w:r w:rsidR="00DE55BC" w:rsidRPr="00F578A0">
        <w:rPr>
          <w:rFonts w:ascii="Arial Narrow" w:hAnsi="Arial Narrow" w:cs="Arial"/>
          <w:color w:val="000000"/>
          <w:sz w:val="24"/>
          <w:szCs w:val="24"/>
        </w:rPr>
        <w:t>Neilson</w:t>
      </w:r>
      <w:proofErr w:type="spellEnd"/>
      <w:r w:rsidR="00DE55BC" w:rsidRPr="00F578A0">
        <w:rPr>
          <w:rFonts w:ascii="Arial Narrow" w:hAnsi="Arial Narrow" w:cs="Arial"/>
          <w:color w:val="000000"/>
          <w:sz w:val="24"/>
          <w:szCs w:val="24"/>
        </w:rPr>
        <w:t xml:space="preserve"> da Cruz Cavalcante, por meio de seu advogado, com envio de cópia do Relatório/Voto e Acórdão.</w:t>
      </w:r>
      <w:r w:rsidR="00F82FE8" w:rsidRPr="00F578A0">
        <w:rPr>
          <w:rFonts w:ascii="Arial Narrow" w:hAnsi="Arial Narrow" w:cs="Arial"/>
          <w:color w:val="000000"/>
          <w:sz w:val="24"/>
          <w:szCs w:val="24"/>
        </w:rPr>
        <w:t xml:space="preserve"> </w:t>
      </w:r>
      <w:r w:rsidR="00DE55BC" w:rsidRPr="00F578A0">
        <w:rPr>
          <w:rFonts w:ascii="Arial Narrow" w:hAnsi="Arial Narrow" w:cs="Arial"/>
          <w:b/>
          <w:color w:val="000000"/>
          <w:sz w:val="24"/>
          <w:szCs w:val="24"/>
        </w:rPr>
        <w:t>PROCESSO Nº 14.451/2021 (Apenso: 11.202/2019)</w:t>
      </w:r>
      <w:r w:rsidR="00DE55BC" w:rsidRPr="00F578A0">
        <w:rPr>
          <w:rFonts w:ascii="Arial Narrow" w:hAnsi="Arial Narrow" w:cs="Arial"/>
          <w:color w:val="000000"/>
          <w:sz w:val="24"/>
          <w:szCs w:val="24"/>
        </w:rPr>
        <w:t xml:space="preserve"> - Recurso de Reconsideração interposto pelo Sr. </w:t>
      </w:r>
      <w:proofErr w:type="spellStart"/>
      <w:r w:rsidR="00DE55BC" w:rsidRPr="00F578A0">
        <w:rPr>
          <w:rFonts w:ascii="Arial Narrow" w:hAnsi="Arial Narrow" w:cs="Arial"/>
          <w:color w:val="000000"/>
          <w:sz w:val="24"/>
          <w:szCs w:val="24"/>
        </w:rPr>
        <w:t>Francivaldo</w:t>
      </w:r>
      <w:proofErr w:type="spellEnd"/>
      <w:r w:rsidR="00DE55BC" w:rsidRPr="00F578A0">
        <w:rPr>
          <w:rFonts w:ascii="Arial Narrow" w:hAnsi="Arial Narrow" w:cs="Arial"/>
          <w:color w:val="000000"/>
          <w:sz w:val="24"/>
          <w:szCs w:val="24"/>
        </w:rPr>
        <w:t xml:space="preserve"> Loureiro da Cruz, em face do Acórdão n° 829/2020-TCE-Tribunal Pleno, exarado nos autos do Processo n° 11.202/2019.</w:t>
      </w:r>
      <w:r w:rsidR="00DE55BC" w:rsidRPr="00F578A0">
        <w:rPr>
          <w:rFonts w:ascii="Arial Narrow" w:hAnsi="Arial Narrow" w:cs="Arial"/>
          <w:i/>
          <w:color w:val="000000"/>
          <w:sz w:val="24"/>
          <w:szCs w:val="24"/>
        </w:rPr>
        <w:t xml:space="preserve"> PROCESSO RETIRADO DE PAUTA PELO RELATOR.</w:t>
      </w:r>
      <w:r w:rsidR="005522CB" w:rsidRPr="00F578A0">
        <w:rPr>
          <w:rFonts w:ascii="Arial Narrow" w:hAnsi="Arial Narrow" w:cs="Arial"/>
          <w:i/>
          <w:color w:val="000000"/>
          <w:sz w:val="24"/>
          <w:szCs w:val="24"/>
        </w:rPr>
        <w:t xml:space="preserve"> </w:t>
      </w:r>
    </w:p>
    <w:p w14:paraId="4A093F20" w14:textId="77777777" w:rsidR="00F578A0" w:rsidRDefault="00F578A0" w:rsidP="00F578A0">
      <w:pPr>
        <w:spacing w:line="240" w:lineRule="auto"/>
        <w:ind w:left="-284" w:right="-142"/>
        <w:jc w:val="both"/>
        <w:rPr>
          <w:rFonts w:ascii="Arial Narrow" w:hAnsi="Arial Narrow" w:cs="Arial"/>
          <w:sz w:val="24"/>
          <w:szCs w:val="24"/>
        </w:rPr>
      </w:pPr>
    </w:p>
    <w:p w14:paraId="236A523A" w14:textId="40900CA9" w:rsidR="00F578A0" w:rsidRDefault="00F578A0" w:rsidP="00F578A0">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14</w:t>
      </w:r>
      <w:r w:rsidRPr="002014B2">
        <w:rPr>
          <w:rFonts w:ascii="Arial Narrow" w:hAnsi="Arial Narrow"/>
          <w:sz w:val="24"/>
          <w:szCs w:val="24"/>
        </w:rPr>
        <w:t xml:space="preserve"> de </w:t>
      </w:r>
      <w:r>
        <w:rPr>
          <w:rFonts w:ascii="Arial Narrow" w:hAnsi="Arial Narrow"/>
          <w:sz w:val="24"/>
          <w:szCs w:val="24"/>
        </w:rPr>
        <w:t>Dezembro</w:t>
      </w:r>
      <w:r w:rsidRPr="002014B2">
        <w:rPr>
          <w:rFonts w:ascii="Arial Narrow" w:hAnsi="Arial Narrow"/>
          <w:sz w:val="24"/>
          <w:szCs w:val="24"/>
        </w:rPr>
        <w:t xml:space="preserve"> de 2021.</w:t>
      </w:r>
    </w:p>
    <w:p w14:paraId="40E13BF5" w14:textId="77777777" w:rsidR="00F578A0" w:rsidRDefault="00F578A0" w:rsidP="00F578A0">
      <w:pPr>
        <w:spacing w:after="0" w:line="240" w:lineRule="auto"/>
        <w:ind w:left="-284" w:right="-142"/>
        <w:jc w:val="both"/>
        <w:rPr>
          <w:rFonts w:ascii="Arial Narrow" w:hAnsi="Arial Narrow"/>
          <w:sz w:val="24"/>
          <w:szCs w:val="24"/>
        </w:rPr>
      </w:pPr>
    </w:p>
    <w:p w14:paraId="1BC60B62" w14:textId="77777777" w:rsidR="00F578A0" w:rsidRPr="002014B2" w:rsidRDefault="00F578A0" w:rsidP="00F578A0">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0BDC3A0C" wp14:editId="1AABA4DF">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17AF7F3A" w14:textId="77777777" w:rsidR="00F578A0" w:rsidRPr="009E118E" w:rsidRDefault="00F578A0" w:rsidP="00F578A0">
      <w:pPr>
        <w:spacing w:line="240" w:lineRule="auto"/>
        <w:ind w:left="-284" w:right="-142"/>
        <w:jc w:val="both"/>
        <w:rPr>
          <w:rFonts w:ascii="Arial Narrow" w:hAnsi="Arial Narrow" w:cs="Arial"/>
          <w:b/>
          <w:color w:val="000000"/>
          <w:sz w:val="24"/>
          <w:szCs w:val="24"/>
        </w:rPr>
      </w:pPr>
    </w:p>
    <w:p w14:paraId="42B098A1" w14:textId="77777777" w:rsidR="00F578A0" w:rsidRPr="00F22F57" w:rsidRDefault="00F578A0" w:rsidP="00F578A0">
      <w:pPr>
        <w:spacing w:after="20" w:line="240" w:lineRule="auto"/>
        <w:ind w:left="-284"/>
        <w:jc w:val="both"/>
        <w:rPr>
          <w:rFonts w:ascii="Arial Narrow" w:hAnsi="Arial Narrow" w:cs="Arial"/>
          <w:sz w:val="24"/>
          <w:szCs w:val="24"/>
        </w:rPr>
      </w:pPr>
    </w:p>
    <w:p w14:paraId="5FC787CA" w14:textId="77777777" w:rsidR="00F578A0" w:rsidRPr="00F578A0" w:rsidRDefault="00F578A0" w:rsidP="00F578A0">
      <w:pPr>
        <w:spacing w:line="240" w:lineRule="auto"/>
        <w:ind w:left="-284" w:right="-142"/>
        <w:jc w:val="both"/>
        <w:rPr>
          <w:rFonts w:ascii="Arial Narrow" w:hAnsi="Arial Narrow" w:cs="Arial"/>
          <w:b/>
          <w:bCs/>
          <w:color w:val="000000"/>
          <w:sz w:val="24"/>
          <w:szCs w:val="24"/>
        </w:rPr>
      </w:pPr>
      <w:bookmarkStart w:id="0" w:name="_GoBack"/>
      <w:bookmarkEnd w:id="0"/>
    </w:p>
    <w:sectPr w:rsidR="00F578A0" w:rsidRPr="00F578A0"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548F9" w14:textId="77777777" w:rsidR="00A21685" w:rsidRDefault="00A21685" w:rsidP="00320EE1">
      <w:pPr>
        <w:spacing w:after="0" w:line="240" w:lineRule="auto"/>
      </w:pPr>
      <w:r>
        <w:separator/>
      </w:r>
    </w:p>
  </w:endnote>
  <w:endnote w:type="continuationSeparator" w:id="0">
    <w:p w14:paraId="53A9B3D4" w14:textId="77777777" w:rsidR="00A21685" w:rsidRDefault="00A21685"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D02CD6" w:rsidRDefault="00D02CD6" w:rsidP="009A7439">
    <w:pPr>
      <w:pStyle w:val="Rodap"/>
    </w:pPr>
    <w:r>
      <w:t xml:space="preserve">  </w:t>
    </w:r>
  </w:p>
  <w:p w14:paraId="6C69CA4F" w14:textId="5E356EA7" w:rsidR="00D02CD6" w:rsidRPr="00242C46" w:rsidRDefault="00D02CD6"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788D9" w14:textId="77777777" w:rsidR="00A21685" w:rsidRDefault="00A21685" w:rsidP="00320EE1">
      <w:pPr>
        <w:spacing w:after="0" w:line="240" w:lineRule="auto"/>
      </w:pPr>
      <w:r>
        <w:separator/>
      </w:r>
    </w:p>
  </w:footnote>
  <w:footnote w:type="continuationSeparator" w:id="0">
    <w:p w14:paraId="179B5022" w14:textId="77777777" w:rsidR="00A21685" w:rsidRDefault="00A21685"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D02CD6" w:rsidRDefault="00D02CD6"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307CE7C0" w14:textId="77777777" w:rsidR="00F578A0" w:rsidRPr="00644698" w:rsidRDefault="00F578A0" w:rsidP="00F578A0">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42D37024" w14:textId="77777777" w:rsidR="00F578A0" w:rsidRPr="00644698" w:rsidRDefault="00F578A0" w:rsidP="00F578A0">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4481EDAE" w14:textId="77777777" w:rsidR="00F578A0" w:rsidRPr="00644698" w:rsidRDefault="00F578A0" w:rsidP="00F578A0">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D02CD6" w:rsidRPr="0019591C" w:rsidRDefault="00D02CD6"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FF2"/>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841EE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827F6"/>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22597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6D176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FA12F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D2499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11677B"/>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7B5F0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60858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2630F7"/>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5A6013"/>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0A229B"/>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1B798E"/>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EB3B6F"/>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CC364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97784C"/>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47C4269"/>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16573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5B77E91"/>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3601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4011B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4061FD"/>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FB23EA5"/>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C404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61169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624B8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A0D1540"/>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D7B1F8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E880C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47B35EA"/>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D74589"/>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A9F5077"/>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F187198"/>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BC016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9A53E9"/>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83D2055"/>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8F05BE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91F60D7"/>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D4F0F2C"/>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2"/>
  </w:num>
  <w:num w:numId="3">
    <w:abstractNumId w:val="30"/>
  </w:num>
  <w:num w:numId="4">
    <w:abstractNumId w:val="17"/>
  </w:num>
  <w:num w:numId="5">
    <w:abstractNumId w:val="14"/>
  </w:num>
  <w:num w:numId="6">
    <w:abstractNumId w:val="39"/>
  </w:num>
  <w:num w:numId="7">
    <w:abstractNumId w:val="32"/>
  </w:num>
  <w:num w:numId="8">
    <w:abstractNumId w:val="13"/>
  </w:num>
  <w:num w:numId="9">
    <w:abstractNumId w:val="22"/>
  </w:num>
  <w:num w:numId="10">
    <w:abstractNumId w:val="10"/>
  </w:num>
  <w:num w:numId="11">
    <w:abstractNumId w:val="38"/>
  </w:num>
  <w:num w:numId="12">
    <w:abstractNumId w:val="27"/>
  </w:num>
  <w:num w:numId="13">
    <w:abstractNumId w:val="33"/>
  </w:num>
  <w:num w:numId="14">
    <w:abstractNumId w:val="0"/>
  </w:num>
  <w:num w:numId="15">
    <w:abstractNumId w:val="23"/>
  </w:num>
  <w:num w:numId="16">
    <w:abstractNumId w:val="35"/>
  </w:num>
  <w:num w:numId="17">
    <w:abstractNumId w:val="31"/>
  </w:num>
  <w:num w:numId="18">
    <w:abstractNumId w:val="19"/>
  </w:num>
  <w:num w:numId="19">
    <w:abstractNumId w:val="36"/>
  </w:num>
  <w:num w:numId="20">
    <w:abstractNumId w:val="16"/>
  </w:num>
  <w:num w:numId="21">
    <w:abstractNumId w:val="11"/>
  </w:num>
  <w:num w:numId="22">
    <w:abstractNumId w:val="7"/>
  </w:num>
  <w:num w:numId="23">
    <w:abstractNumId w:val="4"/>
  </w:num>
  <w:num w:numId="24">
    <w:abstractNumId w:val="15"/>
  </w:num>
  <w:num w:numId="25">
    <w:abstractNumId w:val="9"/>
  </w:num>
  <w:num w:numId="26">
    <w:abstractNumId w:val="24"/>
  </w:num>
  <w:num w:numId="27">
    <w:abstractNumId w:val="3"/>
  </w:num>
  <w:num w:numId="28">
    <w:abstractNumId w:val="28"/>
  </w:num>
  <w:num w:numId="29">
    <w:abstractNumId w:val="26"/>
  </w:num>
  <w:num w:numId="30">
    <w:abstractNumId w:val="1"/>
  </w:num>
  <w:num w:numId="31">
    <w:abstractNumId w:val="8"/>
  </w:num>
  <w:num w:numId="32">
    <w:abstractNumId w:val="21"/>
  </w:num>
  <w:num w:numId="33">
    <w:abstractNumId w:val="6"/>
  </w:num>
  <w:num w:numId="34">
    <w:abstractNumId w:val="20"/>
  </w:num>
  <w:num w:numId="35">
    <w:abstractNumId w:val="18"/>
  </w:num>
  <w:num w:numId="36">
    <w:abstractNumId w:val="29"/>
  </w:num>
  <w:num w:numId="37">
    <w:abstractNumId w:val="5"/>
  </w:num>
  <w:num w:numId="38">
    <w:abstractNumId w:val="37"/>
  </w:num>
  <w:num w:numId="39">
    <w:abstractNumId w:val="34"/>
  </w:num>
  <w:num w:numId="40">
    <w:abstractNumId w:val="2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104B"/>
    <w:rsid w:val="00002315"/>
    <w:rsid w:val="00002329"/>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1F5"/>
    <w:rsid w:val="000114BF"/>
    <w:rsid w:val="000114FE"/>
    <w:rsid w:val="00011A91"/>
    <w:rsid w:val="00011F4B"/>
    <w:rsid w:val="00012ED4"/>
    <w:rsid w:val="00013097"/>
    <w:rsid w:val="0001413A"/>
    <w:rsid w:val="000141E1"/>
    <w:rsid w:val="0001441F"/>
    <w:rsid w:val="00014873"/>
    <w:rsid w:val="00014D93"/>
    <w:rsid w:val="0001523E"/>
    <w:rsid w:val="00015658"/>
    <w:rsid w:val="000160FD"/>
    <w:rsid w:val="00016A06"/>
    <w:rsid w:val="000200F7"/>
    <w:rsid w:val="00021355"/>
    <w:rsid w:val="00021E0B"/>
    <w:rsid w:val="00023B00"/>
    <w:rsid w:val="000249BD"/>
    <w:rsid w:val="00024F19"/>
    <w:rsid w:val="00026536"/>
    <w:rsid w:val="00030D97"/>
    <w:rsid w:val="00031BF3"/>
    <w:rsid w:val="00031DBA"/>
    <w:rsid w:val="0003231F"/>
    <w:rsid w:val="0003347D"/>
    <w:rsid w:val="00033EA0"/>
    <w:rsid w:val="0003408A"/>
    <w:rsid w:val="000341B1"/>
    <w:rsid w:val="000346BA"/>
    <w:rsid w:val="00034C16"/>
    <w:rsid w:val="00035888"/>
    <w:rsid w:val="00035B83"/>
    <w:rsid w:val="00035CDA"/>
    <w:rsid w:val="000363BA"/>
    <w:rsid w:val="00036B8F"/>
    <w:rsid w:val="00037AA5"/>
    <w:rsid w:val="00040339"/>
    <w:rsid w:val="00040BC9"/>
    <w:rsid w:val="00041455"/>
    <w:rsid w:val="0004198A"/>
    <w:rsid w:val="00041A63"/>
    <w:rsid w:val="00042052"/>
    <w:rsid w:val="00042212"/>
    <w:rsid w:val="00042F91"/>
    <w:rsid w:val="00043120"/>
    <w:rsid w:val="000438B2"/>
    <w:rsid w:val="000439A2"/>
    <w:rsid w:val="00043ED5"/>
    <w:rsid w:val="00044D63"/>
    <w:rsid w:val="00044EB7"/>
    <w:rsid w:val="0004647C"/>
    <w:rsid w:val="00046C57"/>
    <w:rsid w:val="00047218"/>
    <w:rsid w:val="00047387"/>
    <w:rsid w:val="00047910"/>
    <w:rsid w:val="00047BCE"/>
    <w:rsid w:val="00050093"/>
    <w:rsid w:val="00050300"/>
    <w:rsid w:val="0005032A"/>
    <w:rsid w:val="000515CD"/>
    <w:rsid w:val="000521CB"/>
    <w:rsid w:val="000524CB"/>
    <w:rsid w:val="00052761"/>
    <w:rsid w:val="000530A9"/>
    <w:rsid w:val="00053850"/>
    <w:rsid w:val="00053B33"/>
    <w:rsid w:val="00054280"/>
    <w:rsid w:val="000544A7"/>
    <w:rsid w:val="0005452A"/>
    <w:rsid w:val="00054956"/>
    <w:rsid w:val="00054B38"/>
    <w:rsid w:val="00054E99"/>
    <w:rsid w:val="000551AB"/>
    <w:rsid w:val="00055976"/>
    <w:rsid w:val="00055A74"/>
    <w:rsid w:val="0005684E"/>
    <w:rsid w:val="00057B22"/>
    <w:rsid w:val="00057BE5"/>
    <w:rsid w:val="0006003E"/>
    <w:rsid w:val="00060A7B"/>
    <w:rsid w:val="00060F77"/>
    <w:rsid w:val="00061B97"/>
    <w:rsid w:val="00061C80"/>
    <w:rsid w:val="00061FC9"/>
    <w:rsid w:val="000620B6"/>
    <w:rsid w:val="000621D0"/>
    <w:rsid w:val="0006296B"/>
    <w:rsid w:val="00063B04"/>
    <w:rsid w:val="00063B77"/>
    <w:rsid w:val="00064568"/>
    <w:rsid w:val="00065600"/>
    <w:rsid w:val="00065933"/>
    <w:rsid w:val="00066C31"/>
    <w:rsid w:val="00067CC5"/>
    <w:rsid w:val="000700E9"/>
    <w:rsid w:val="0007091F"/>
    <w:rsid w:val="00071BAB"/>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64F"/>
    <w:rsid w:val="00085CD2"/>
    <w:rsid w:val="000865E7"/>
    <w:rsid w:val="00086D03"/>
    <w:rsid w:val="00087630"/>
    <w:rsid w:val="00087F37"/>
    <w:rsid w:val="000900CF"/>
    <w:rsid w:val="0009091C"/>
    <w:rsid w:val="00090CB7"/>
    <w:rsid w:val="0009115F"/>
    <w:rsid w:val="0009189F"/>
    <w:rsid w:val="00092263"/>
    <w:rsid w:val="0009357A"/>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CF4"/>
    <w:rsid w:val="000A6DA6"/>
    <w:rsid w:val="000A79BF"/>
    <w:rsid w:val="000A7E80"/>
    <w:rsid w:val="000B0FF9"/>
    <w:rsid w:val="000B1050"/>
    <w:rsid w:val="000B2312"/>
    <w:rsid w:val="000B2B6D"/>
    <w:rsid w:val="000B3115"/>
    <w:rsid w:val="000B4879"/>
    <w:rsid w:val="000B5AD1"/>
    <w:rsid w:val="000B68E6"/>
    <w:rsid w:val="000B6C1C"/>
    <w:rsid w:val="000B6FAF"/>
    <w:rsid w:val="000B7AB3"/>
    <w:rsid w:val="000C0406"/>
    <w:rsid w:val="000C17B9"/>
    <w:rsid w:val="000C1A9F"/>
    <w:rsid w:val="000C2F1C"/>
    <w:rsid w:val="000C38E2"/>
    <w:rsid w:val="000C3BDC"/>
    <w:rsid w:val="000C4450"/>
    <w:rsid w:val="000C4BC9"/>
    <w:rsid w:val="000C4F4C"/>
    <w:rsid w:val="000C52C6"/>
    <w:rsid w:val="000C5BC2"/>
    <w:rsid w:val="000C6061"/>
    <w:rsid w:val="000C63DC"/>
    <w:rsid w:val="000C66C9"/>
    <w:rsid w:val="000C7513"/>
    <w:rsid w:val="000D027A"/>
    <w:rsid w:val="000D07BC"/>
    <w:rsid w:val="000D1260"/>
    <w:rsid w:val="000D18A5"/>
    <w:rsid w:val="000D1BCB"/>
    <w:rsid w:val="000D2EAA"/>
    <w:rsid w:val="000D3BFF"/>
    <w:rsid w:val="000D52FE"/>
    <w:rsid w:val="000D5961"/>
    <w:rsid w:val="000D5C92"/>
    <w:rsid w:val="000D78C3"/>
    <w:rsid w:val="000E007F"/>
    <w:rsid w:val="000E091D"/>
    <w:rsid w:val="000E116D"/>
    <w:rsid w:val="000E183D"/>
    <w:rsid w:val="000E245A"/>
    <w:rsid w:val="000E2F0F"/>
    <w:rsid w:val="000E303C"/>
    <w:rsid w:val="000E3149"/>
    <w:rsid w:val="000E47DD"/>
    <w:rsid w:val="000E4D93"/>
    <w:rsid w:val="000E4FCC"/>
    <w:rsid w:val="000E6B4D"/>
    <w:rsid w:val="000E7145"/>
    <w:rsid w:val="000E77B4"/>
    <w:rsid w:val="000E7F38"/>
    <w:rsid w:val="000E7FCB"/>
    <w:rsid w:val="000F1B41"/>
    <w:rsid w:val="000F213E"/>
    <w:rsid w:val="000F22D7"/>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314B"/>
    <w:rsid w:val="001031FB"/>
    <w:rsid w:val="00104544"/>
    <w:rsid w:val="00104606"/>
    <w:rsid w:val="00104632"/>
    <w:rsid w:val="00104798"/>
    <w:rsid w:val="001052D8"/>
    <w:rsid w:val="00105507"/>
    <w:rsid w:val="00105A0C"/>
    <w:rsid w:val="001062AA"/>
    <w:rsid w:val="00106354"/>
    <w:rsid w:val="00106391"/>
    <w:rsid w:val="001065FC"/>
    <w:rsid w:val="001068B6"/>
    <w:rsid w:val="00106DB7"/>
    <w:rsid w:val="00111003"/>
    <w:rsid w:val="001110B4"/>
    <w:rsid w:val="0011148C"/>
    <w:rsid w:val="00111567"/>
    <w:rsid w:val="00111942"/>
    <w:rsid w:val="001127C6"/>
    <w:rsid w:val="00112823"/>
    <w:rsid w:val="00112BD1"/>
    <w:rsid w:val="00113188"/>
    <w:rsid w:val="00113A84"/>
    <w:rsid w:val="00113B62"/>
    <w:rsid w:val="001148E9"/>
    <w:rsid w:val="00115489"/>
    <w:rsid w:val="00115897"/>
    <w:rsid w:val="00115D53"/>
    <w:rsid w:val="001166C3"/>
    <w:rsid w:val="00117465"/>
    <w:rsid w:val="001174EA"/>
    <w:rsid w:val="001177DD"/>
    <w:rsid w:val="0011784C"/>
    <w:rsid w:val="0012027D"/>
    <w:rsid w:val="0012076D"/>
    <w:rsid w:val="00120C82"/>
    <w:rsid w:val="00120CFB"/>
    <w:rsid w:val="00120E8B"/>
    <w:rsid w:val="00120E95"/>
    <w:rsid w:val="00121592"/>
    <w:rsid w:val="001216DE"/>
    <w:rsid w:val="001222B1"/>
    <w:rsid w:val="00122894"/>
    <w:rsid w:val="001231D9"/>
    <w:rsid w:val="0012367B"/>
    <w:rsid w:val="00123C32"/>
    <w:rsid w:val="00123D35"/>
    <w:rsid w:val="00124B43"/>
    <w:rsid w:val="001256D8"/>
    <w:rsid w:val="001270DC"/>
    <w:rsid w:val="00127A02"/>
    <w:rsid w:val="00127BEB"/>
    <w:rsid w:val="00127C6A"/>
    <w:rsid w:val="001305DA"/>
    <w:rsid w:val="00130936"/>
    <w:rsid w:val="00131788"/>
    <w:rsid w:val="00131C50"/>
    <w:rsid w:val="001321C1"/>
    <w:rsid w:val="001328CC"/>
    <w:rsid w:val="00132C2E"/>
    <w:rsid w:val="001334CB"/>
    <w:rsid w:val="00133664"/>
    <w:rsid w:val="001339BB"/>
    <w:rsid w:val="00134219"/>
    <w:rsid w:val="0013450C"/>
    <w:rsid w:val="001359D5"/>
    <w:rsid w:val="00135FE5"/>
    <w:rsid w:val="001363AD"/>
    <w:rsid w:val="001366EC"/>
    <w:rsid w:val="001367E4"/>
    <w:rsid w:val="00136878"/>
    <w:rsid w:val="0013782E"/>
    <w:rsid w:val="00137EA2"/>
    <w:rsid w:val="00140070"/>
    <w:rsid w:val="001407D4"/>
    <w:rsid w:val="0014113C"/>
    <w:rsid w:val="001411C8"/>
    <w:rsid w:val="0014151E"/>
    <w:rsid w:val="00141D25"/>
    <w:rsid w:val="00141D62"/>
    <w:rsid w:val="00141E11"/>
    <w:rsid w:val="00142730"/>
    <w:rsid w:val="00142B2E"/>
    <w:rsid w:val="001435C5"/>
    <w:rsid w:val="00143871"/>
    <w:rsid w:val="00143CCD"/>
    <w:rsid w:val="00143E8A"/>
    <w:rsid w:val="00143EDF"/>
    <w:rsid w:val="001448A1"/>
    <w:rsid w:val="00145419"/>
    <w:rsid w:val="00145F5A"/>
    <w:rsid w:val="00146499"/>
    <w:rsid w:val="00146772"/>
    <w:rsid w:val="00146CDB"/>
    <w:rsid w:val="00147CEF"/>
    <w:rsid w:val="001511B0"/>
    <w:rsid w:val="00151622"/>
    <w:rsid w:val="001516DD"/>
    <w:rsid w:val="0015172C"/>
    <w:rsid w:val="00151786"/>
    <w:rsid w:val="00152861"/>
    <w:rsid w:val="00152ACE"/>
    <w:rsid w:val="00152B99"/>
    <w:rsid w:val="00153009"/>
    <w:rsid w:val="00153249"/>
    <w:rsid w:val="0015346D"/>
    <w:rsid w:val="00154985"/>
    <w:rsid w:val="00154F0F"/>
    <w:rsid w:val="001555BA"/>
    <w:rsid w:val="0015592A"/>
    <w:rsid w:val="00155A12"/>
    <w:rsid w:val="00155C25"/>
    <w:rsid w:val="001565DC"/>
    <w:rsid w:val="0015690E"/>
    <w:rsid w:val="00156981"/>
    <w:rsid w:val="00156999"/>
    <w:rsid w:val="00156A28"/>
    <w:rsid w:val="00156DA2"/>
    <w:rsid w:val="00157780"/>
    <w:rsid w:val="00157A3D"/>
    <w:rsid w:val="00157E2A"/>
    <w:rsid w:val="0016018C"/>
    <w:rsid w:val="00162356"/>
    <w:rsid w:val="0016254D"/>
    <w:rsid w:val="00163271"/>
    <w:rsid w:val="00163872"/>
    <w:rsid w:val="00165AC0"/>
    <w:rsid w:val="00165D92"/>
    <w:rsid w:val="0016630F"/>
    <w:rsid w:val="001667C3"/>
    <w:rsid w:val="00166837"/>
    <w:rsid w:val="001679EB"/>
    <w:rsid w:val="00167BE4"/>
    <w:rsid w:val="0017064F"/>
    <w:rsid w:val="00170886"/>
    <w:rsid w:val="00171456"/>
    <w:rsid w:val="0017184A"/>
    <w:rsid w:val="00172609"/>
    <w:rsid w:val="00172722"/>
    <w:rsid w:val="0017283A"/>
    <w:rsid w:val="00173B31"/>
    <w:rsid w:val="00173DF1"/>
    <w:rsid w:val="001750C3"/>
    <w:rsid w:val="0018090F"/>
    <w:rsid w:val="00180F78"/>
    <w:rsid w:val="00181048"/>
    <w:rsid w:val="00181CD2"/>
    <w:rsid w:val="00181DA1"/>
    <w:rsid w:val="00182678"/>
    <w:rsid w:val="00182987"/>
    <w:rsid w:val="00183D04"/>
    <w:rsid w:val="0018441E"/>
    <w:rsid w:val="001845A9"/>
    <w:rsid w:val="00185ECC"/>
    <w:rsid w:val="0019059A"/>
    <w:rsid w:val="00191661"/>
    <w:rsid w:val="00191976"/>
    <w:rsid w:val="001919A6"/>
    <w:rsid w:val="00192A6A"/>
    <w:rsid w:val="00193238"/>
    <w:rsid w:val="00193BDD"/>
    <w:rsid w:val="00193D3C"/>
    <w:rsid w:val="00193E15"/>
    <w:rsid w:val="00194ACB"/>
    <w:rsid w:val="00195547"/>
    <w:rsid w:val="0019561F"/>
    <w:rsid w:val="00195635"/>
    <w:rsid w:val="0019591C"/>
    <w:rsid w:val="001961F4"/>
    <w:rsid w:val="001967BE"/>
    <w:rsid w:val="00196C38"/>
    <w:rsid w:val="0019709A"/>
    <w:rsid w:val="00197286"/>
    <w:rsid w:val="00197CDD"/>
    <w:rsid w:val="00197EF6"/>
    <w:rsid w:val="001A0340"/>
    <w:rsid w:val="001A0E56"/>
    <w:rsid w:val="001A16CB"/>
    <w:rsid w:val="001A17CD"/>
    <w:rsid w:val="001A2810"/>
    <w:rsid w:val="001A28C4"/>
    <w:rsid w:val="001A2E4D"/>
    <w:rsid w:val="001A2EE0"/>
    <w:rsid w:val="001A33D3"/>
    <w:rsid w:val="001A3AF7"/>
    <w:rsid w:val="001A3E40"/>
    <w:rsid w:val="001A3FA8"/>
    <w:rsid w:val="001A4C8E"/>
    <w:rsid w:val="001A68AB"/>
    <w:rsid w:val="001A76CB"/>
    <w:rsid w:val="001A77A1"/>
    <w:rsid w:val="001B056E"/>
    <w:rsid w:val="001B085B"/>
    <w:rsid w:val="001B13CA"/>
    <w:rsid w:val="001B1E9D"/>
    <w:rsid w:val="001B2EE5"/>
    <w:rsid w:val="001B359B"/>
    <w:rsid w:val="001B416E"/>
    <w:rsid w:val="001B5BC3"/>
    <w:rsid w:val="001B5CF3"/>
    <w:rsid w:val="001B5DD0"/>
    <w:rsid w:val="001B6232"/>
    <w:rsid w:val="001B65EE"/>
    <w:rsid w:val="001B6880"/>
    <w:rsid w:val="001B6CF7"/>
    <w:rsid w:val="001B70ED"/>
    <w:rsid w:val="001B7BDB"/>
    <w:rsid w:val="001C0674"/>
    <w:rsid w:val="001C07AD"/>
    <w:rsid w:val="001C0B08"/>
    <w:rsid w:val="001C2D81"/>
    <w:rsid w:val="001C3902"/>
    <w:rsid w:val="001C3CC2"/>
    <w:rsid w:val="001C3CD5"/>
    <w:rsid w:val="001C3F66"/>
    <w:rsid w:val="001C4756"/>
    <w:rsid w:val="001C4828"/>
    <w:rsid w:val="001C4A98"/>
    <w:rsid w:val="001C4E27"/>
    <w:rsid w:val="001C5198"/>
    <w:rsid w:val="001C53C7"/>
    <w:rsid w:val="001C6135"/>
    <w:rsid w:val="001C69CA"/>
    <w:rsid w:val="001C6AA9"/>
    <w:rsid w:val="001C6FBE"/>
    <w:rsid w:val="001C71B4"/>
    <w:rsid w:val="001C72B2"/>
    <w:rsid w:val="001C75C5"/>
    <w:rsid w:val="001C7FCD"/>
    <w:rsid w:val="001D15F6"/>
    <w:rsid w:val="001D2A60"/>
    <w:rsid w:val="001D2FBE"/>
    <w:rsid w:val="001D3317"/>
    <w:rsid w:val="001D3CA3"/>
    <w:rsid w:val="001D4DFB"/>
    <w:rsid w:val="001D5297"/>
    <w:rsid w:val="001D57FF"/>
    <w:rsid w:val="001D5AB0"/>
    <w:rsid w:val="001D5BCA"/>
    <w:rsid w:val="001D625B"/>
    <w:rsid w:val="001D6A0F"/>
    <w:rsid w:val="001D7050"/>
    <w:rsid w:val="001D7519"/>
    <w:rsid w:val="001D7671"/>
    <w:rsid w:val="001D7A1E"/>
    <w:rsid w:val="001D7C7A"/>
    <w:rsid w:val="001D7EBB"/>
    <w:rsid w:val="001E013D"/>
    <w:rsid w:val="001E026D"/>
    <w:rsid w:val="001E1464"/>
    <w:rsid w:val="001E19CE"/>
    <w:rsid w:val="001E1BD9"/>
    <w:rsid w:val="001E1DDF"/>
    <w:rsid w:val="001E20E8"/>
    <w:rsid w:val="001E2377"/>
    <w:rsid w:val="001E3D55"/>
    <w:rsid w:val="001E44CB"/>
    <w:rsid w:val="001E485E"/>
    <w:rsid w:val="001E4E2C"/>
    <w:rsid w:val="001E73C7"/>
    <w:rsid w:val="001E74CA"/>
    <w:rsid w:val="001F0389"/>
    <w:rsid w:val="001F05F3"/>
    <w:rsid w:val="001F0AF5"/>
    <w:rsid w:val="001F0B83"/>
    <w:rsid w:val="001F1441"/>
    <w:rsid w:val="001F161D"/>
    <w:rsid w:val="001F1755"/>
    <w:rsid w:val="001F1D68"/>
    <w:rsid w:val="001F271F"/>
    <w:rsid w:val="001F2FA7"/>
    <w:rsid w:val="001F39F9"/>
    <w:rsid w:val="001F3D9F"/>
    <w:rsid w:val="001F40A8"/>
    <w:rsid w:val="001F48C3"/>
    <w:rsid w:val="001F52FF"/>
    <w:rsid w:val="001F53BA"/>
    <w:rsid w:val="001F661E"/>
    <w:rsid w:val="001F6D46"/>
    <w:rsid w:val="001F7B55"/>
    <w:rsid w:val="0020136A"/>
    <w:rsid w:val="0020206D"/>
    <w:rsid w:val="0020254E"/>
    <w:rsid w:val="0020299F"/>
    <w:rsid w:val="00202F75"/>
    <w:rsid w:val="002035B0"/>
    <w:rsid w:val="00204B75"/>
    <w:rsid w:val="00204E4D"/>
    <w:rsid w:val="00205815"/>
    <w:rsid w:val="00206072"/>
    <w:rsid w:val="00206809"/>
    <w:rsid w:val="00206C22"/>
    <w:rsid w:val="00206EC0"/>
    <w:rsid w:val="0020703B"/>
    <w:rsid w:val="002070C0"/>
    <w:rsid w:val="002072A4"/>
    <w:rsid w:val="0021006B"/>
    <w:rsid w:val="002100B0"/>
    <w:rsid w:val="0021017E"/>
    <w:rsid w:val="00210C3B"/>
    <w:rsid w:val="0021175C"/>
    <w:rsid w:val="00211B8B"/>
    <w:rsid w:val="00212332"/>
    <w:rsid w:val="00212402"/>
    <w:rsid w:val="00212425"/>
    <w:rsid w:val="00212489"/>
    <w:rsid w:val="0021296D"/>
    <w:rsid w:val="00213577"/>
    <w:rsid w:val="00214251"/>
    <w:rsid w:val="00215C2F"/>
    <w:rsid w:val="00216026"/>
    <w:rsid w:val="0021606D"/>
    <w:rsid w:val="002160C3"/>
    <w:rsid w:val="0021735E"/>
    <w:rsid w:val="00217D3A"/>
    <w:rsid w:val="00221291"/>
    <w:rsid w:val="00221BB9"/>
    <w:rsid w:val="0022208F"/>
    <w:rsid w:val="00222314"/>
    <w:rsid w:val="002223DC"/>
    <w:rsid w:val="002228E3"/>
    <w:rsid w:val="00223145"/>
    <w:rsid w:val="002233B2"/>
    <w:rsid w:val="00224D62"/>
    <w:rsid w:val="00225AFA"/>
    <w:rsid w:val="0022632D"/>
    <w:rsid w:val="0022706A"/>
    <w:rsid w:val="00227CCC"/>
    <w:rsid w:val="00227E9A"/>
    <w:rsid w:val="0023027F"/>
    <w:rsid w:val="00230421"/>
    <w:rsid w:val="00231AD4"/>
    <w:rsid w:val="002335DF"/>
    <w:rsid w:val="002337FF"/>
    <w:rsid w:val="00233B0D"/>
    <w:rsid w:val="002340FF"/>
    <w:rsid w:val="00234397"/>
    <w:rsid w:val="002345E5"/>
    <w:rsid w:val="002346A2"/>
    <w:rsid w:val="002347D6"/>
    <w:rsid w:val="002348CF"/>
    <w:rsid w:val="00234AE0"/>
    <w:rsid w:val="00235AA9"/>
    <w:rsid w:val="00235BA1"/>
    <w:rsid w:val="00235CBB"/>
    <w:rsid w:val="002367C2"/>
    <w:rsid w:val="00236A8A"/>
    <w:rsid w:val="00236AB3"/>
    <w:rsid w:val="00236BED"/>
    <w:rsid w:val="00236CE4"/>
    <w:rsid w:val="0023706A"/>
    <w:rsid w:val="002372D6"/>
    <w:rsid w:val="0024108E"/>
    <w:rsid w:val="0024117B"/>
    <w:rsid w:val="00242C46"/>
    <w:rsid w:val="00243AE2"/>
    <w:rsid w:val="00244521"/>
    <w:rsid w:val="00244682"/>
    <w:rsid w:val="00244D22"/>
    <w:rsid w:val="00244D57"/>
    <w:rsid w:val="00245715"/>
    <w:rsid w:val="00245D13"/>
    <w:rsid w:val="00247A10"/>
    <w:rsid w:val="00247DB6"/>
    <w:rsid w:val="002504B6"/>
    <w:rsid w:val="0025063E"/>
    <w:rsid w:val="00251FCA"/>
    <w:rsid w:val="002521F8"/>
    <w:rsid w:val="002523C8"/>
    <w:rsid w:val="00252934"/>
    <w:rsid w:val="00252BDA"/>
    <w:rsid w:val="00254132"/>
    <w:rsid w:val="00254624"/>
    <w:rsid w:val="00254D6B"/>
    <w:rsid w:val="00254E99"/>
    <w:rsid w:val="00255377"/>
    <w:rsid w:val="00255B03"/>
    <w:rsid w:val="00255BD6"/>
    <w:rsid w:val="00256249"/>
    <w:rsid w:val="00256578"/>
    <w:rsid w:val="00256B47"/>
    <w:rsid w:val="00256D21"/>
    <w:rsid w:val="0025743B"/>
    <w:rsid w:val="00260D8A"/>
    <w:rsid w:val="002610B2"/>
    <w:rsid w:val="00261DD4"/>
    <w:rsid w:val="002622F0"/>
    <w:rsid w:val="00262490"/>
    <w:rsid w:val="002638C3"/>
    <w:rsid w:val="00264815"/>
    <w:rsid w:val="00264F3D"/>
    <w:rsid w:val="00265B99"/>
    <w:rsid w:val="0027086B"/>
    <w:rsid w:val="0027089B"/>
    <w:rsid w:val="00270F75"/>
    <w:rsid w:val="00271177"/>
    <w:rsid w:val="00271339"/>
    <w:rsid w:val="002715F9"/>
    <w:rsid w:val="00271D4C"/>
    <w:rsid w:val="0027339A"/>
    <w:rsid w:val="00273444"/>
    <w:rsid w:val="00273B06"/>
    <w:rsid w:val="00274285"/>
    <w:rsid w:val="00274739"/>
    <w:rsid w:val="00275410"/>
    <w:rsid w:val="00275E44"/>
    <w:rsid w:val="0027648D"/>
    <w:rsid w:val="002770DC"/>
    <w:rsid w:val="0027791E"/>
    <w:rsid w:val="0028099B"/>
    <w:rsid w:val="0028110A"/>
    <w:rsid w:val="002818B0"/>
    <w:rsid w:val="00281AC7"/>
    <w:rsid w:val="00281BD2"/>
    <w:rsid w:val="002825AA"/>
    <w:rsid w:val="00282AB8"/>
    <w:rsid w:val="00282D8B"/>
    <w:rsid w:val="0028361A"/>
    <w:rsid w:val="00283712"/>
    <w:rsid w:val="002837FD"/>
    <w:rsid w:val="0028398D"/>
    <w:rsid w:val="0028413D"/>
    <w:rsid w:val="002841F4"/>
    <w:rsid w:val="00284960"/>
    <w:rsid w:val="002858BF"/>
    <w:rsid w:val="00285C20"/>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88C"/>
    <w:rsid w:val="00291B3C"/>
    <w:rsid w:val="00291BCB"/>
    <w:rsid w:val="00291C0C"/>
    <w:rsid w:val="002923C0"/>
    <w:rsid w:val="00292608"/>
    <w:rsid w:val="0029266D"/>
    <w:rsid w:val="00292E76"/>
    <w:rsid w:val="00293B33"/>
    <w:rsid w:val="00293E15"/>
    <w:rsid w:val="002954AF"/>
    <w:rsid w:val="00296103"/>
    <w:rsid w:val="0029618A"/>
    <w:rsid w:val="0029669D"/>
    <w:rsid w:val="00296FAF"/>
    <w:rsid w:val="002972A9"/>
    <w:rsid w:val="00297561"/>
    <w:rsid w:val="00297C5D"/>
    <w:rsid w:val="00297C93"/>
    <w:rsid w:val="00297C9A"/>
    <w:rsid w:val="00297D54"/>
    <w:rsid w:val="00297F4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8F7"/>
    <w:rsid w:val="002A7B64"/>
    <w:rsid w:val="002B03AA"/>
    <w:rsid w:val="002B040D"/>
    <w:rsid w:val="002B0E85"/>
    <w:rsid w:val="002B26F5"/>
    <w:rsid w:val="002B2BA9"/>
    <w:rsid w:val="002B301B"/>
    <w:rsid w:val="002B4ADE"/>
    <w:rsid w:val="002B4C57"/>
    <w:rsid w:val="002B59CD"/>
    <w:rsid w:val="002B6420"/>
    <w:rsid w:val="002B72BD"/>
    <w:rsid w:val="002B7591"/>
    <w:rsid w:val="002C188F"/>
    <w:rsid w:val="002C1B65"/>
    <w:rsid w:val="002C22A5"/>
    <w:rsid w:val="002C4AFF"/>
    <w:rsid w:val="002C4CCB"/>
    <w:rsid w:val="002C4EA7"/>
    <w:rsid w:val="002C582F"/>
    <w:rsid w:val="002C60D3"/>
    <w:rsid w:val="002C6B7A"/>
    <w:rsid w:val="002C6E82"/>
    <w:rsid w:val="002C7FF6"/>
    <w:rsid w:val="002D0648"/>
    <w:rsid w:val="002D07F6"/>
    <w:rsid w:val="002D2E87"/>
    <w:rsid w:val="002D2F49"/>
    <w:rsid w:val="002D307A"/>
    <w:rsid w:val="002D35C5"/>
    <w:rsid w:val="002D3685"/>
    <w:rsid w:val="002D382D"/>
    <w:rsid w:val="002D48DE"/>
    <w:rsid w:val="002D4931"/>
    <w:rsid w:val="002D4C2F"/>
    <w:rsid w:val="002D5F4F"/>
    <w:rsid w:val="002D6367"/>
    <w:rsid w:val="002D6F85"/>
    <w:rsid w:val="002D732C"/>
    <w:rsid w:val="002D7C45"/>
    <w:rsid w:val="002D7C85"/>
    <w:rsid w:val="002E0753"/>
    <w:rsid w:val="002E08FA"/>
    <w:rsid w:val="002E14AC"/>
    <w:rsid w:val="002E19EC"/>
    <w:rsid w:val="002E1DBA"/>
    <w:rsid w:val="002E202E"/>
    <w:rsid w:val="002E27F4"/>
    <w:rsid w:val="002E2E31"/>
    <w:rsid w:val="002E3024"/>
    <w:rsid w:val="002E303E"/>
    <w:rsid w:val="002E3B1F"/>
    <w:rsid w:val="002E3C4B"/>
    <w:rsid w:val="002E3F98"/>
    <w:rsid w:val="002E471D"/>
    <w:rsid w:val="002E4D71"/>
    <w:rsid w:val="002E4F9E"/>
    <w:rsid w:val="002E590F"/>
    <w:rsid w:val="002E5A48"/>
    <w:rsid w:val="002E5B9F"/>
    <w:rsid w:val="002E5F9B"/>
    <w:rsid w:val="002E63F4"/>
    <w:rsid w:val="002E6D44"/>
    <w:rsid w:val="002E7A10"/>
    <w:rsid w:val="002E7BA3"/>
    <w:rsid w:val="002E7E62"/>
    <w:rsid w:val="002F009A"/>
    <w:rsid w:val="002F02C9"/>
    <w:rsid w:val="002F0C5A"/>
    <w:rsid w:val="002F1C68"/>
    <w:rsid w:val="002F3442"/>
    <w:rsid w:val="002F3C45"/>
    <w:rsid w:val="002F48A8"/>
    <w:rsid w:val="002F4AA7"/>
    <w:rsid w:val="002F55BF"/>
    <w:rsid w:val="002F597B"/>
    <w:rsid w:val="002F5A62"/>
    <w:rsid w:val="002F5E96"/>
    <w:rsid w:val="002F6F1A"/>
    <w:rsid w:val="002F7370"/>
    <w:rsid w:val="002F7BFC"/>
    <w:rsid w:val="002F7C65"/>
    <w:rsid w:val="002F7CAE"/>
    <w:rsid w:val="003001F2"/>
    <w:rsid w:val="0030065F"/>
    <w:rsid w:val="00300F03"/>
    <w:rsid w:val="00301741"/>
    <w:rsid w:val="00302A5F"/>
    <w:rsid w:val="00302F69"/>
    <w:rsid w:val="00305362"/>
    <w:rsid w:val="0030536C"/>
    <w:rsid w:val="00305D2A"/>
    <w:rsid w:val="00306382"/>
    <w:rsid w:val="00306801"/>
    <w:rsid w:val="00306A38"/>
    <w:rsid w:val="003074AF"/>
    <w:rsid w:val="00307B51"/>
    <w:rsid w:val="00307B66"/>
    <w:rsid w:val="00307DA7"/>
    <w:rsid w:val="00307F1F"/>
    <w:rsid w:val="0031006B"/>
    <w:rsid w:val="00310E6C"/>
    <w:rsid w:val="00312ADC"/>
    <w:rsid w:val="00312FB5"/>
    <w:rsid w:val="00313888"/>
    <w:rsid w:val="00313E40"/>
    <w:rsid w:val="003147FA"/>
    <w:rsid w:val="00314CCA"/>
    <w:rsid w:val="0031520B"/>
    <w:rsid w:val="00315BF6"/>
    <w:rsid w:val="003162FC"/>
    <w:rsid w:val="00320818"/>
    <w:rsid w:val="003209F9"/>
    <w:rsid w:val="00320C07"/>
    <w:rsid w:val="00320E05"/>
    <w:rsid w:val="00320EE1"/>
    <w:rsid w:val="00321573"/>
    <w:rsid w:val="003215F2"/>
    <w:rsid w:val="00321BA5"/>
    <w:rsid w:val="00322196"/>
    <w:rsid w:val="0032244D"/>
    <w:rsid w:val="00322C09"/>
    <w:rsid w:val="00322CEF"/>
    <w:rsid w:val="00322F78"/>
    <w:rsid w:val="00324113"/>
    <w:rsid w:val="003241A6"/>
    <w:rsid w:val="003242C6"/>
    <w:rsid w:val="00324F8E"/>
    <w:rsid w:val="00325367"/>
    <w:rsid w:val="00326AB0"/>
    <w:rsid w:val="00326C8C"/>
    <w:rsid w:val="00326DA9"/>
    <w:rsid w:val="00326ED6"/>
    <w:rsid w:val="003278A9"/>
    <w:rsid w:val="0033006D"/>
    <w:rsid w:val="0033104B"/>
    <w:rsid w:val="0033255A"/>
    <w:rsid w:val="0033371F"/>
    <w:rsid w:val="00333D76"/>
    <w:rsid w:val="00333ED4"/>
    <w:rsid w:val="003340A2"/>
    <w:rsid w:val="003351D6"/>
    <w:rsid w:val="00335B2E"/>
    <w:rsid w:val="00336820"/>
    <w:rsid w:val="003368AD"/>
    <w:rsid w:val="0033720E"/>
    <w:rsid w:val="00340373"/>
    <w:rsid w:val="003405AD"/>
    <w:rsid w:val="003412AB"/>
    <w:rsid w:val="00341825"/>
    <w:rsid w:val="00341B41"/>
    <w:rsid w:val="00342615"/>
    <w:rsid w:val="003436E5"/>
    <w:rsid w:val="00343BD7"/>
    <w:rsid w:val="00344B6D"/>
    <w:rsid w:val="00344D14"/>
    <w:rsid w:val="00344DFA"/>
    <w:rsid w:val="00345AA2"/>
    <w:rsid w:val="00345CFC"/>
    <w:rsid w:val="00345D75"/>
    <w:rsid w:val="0034650F"/>
    <w:rsid w:val="00347270"/>
    <w:rsid w:val="0034755D"/>
    <w:rsid w:val="00347985"/>
    <w:rsid w:val="00350043"/>
    <w:rsid w:val="003500A5"/>
    <w:rsid w:val="00350487"/>
    <w:rsid w:val="00350641"/>
    <w:rsid w:val="00351362"/>
    <w:rsid w:val="00351E47"/>
    <w:rsid w:val="00352155"/>
    <w:rsid w:val="0035261C"/>
    <w:rsid w:val="00352BC3"/>
    <w:rsid w:val="00354601"/>
    <w:rsid w:val="00355142"/>
    <w:rsid w:val="0035560D"/>
    <w:rsid w:val="003557E0"/>
    <w:rsid w:val="00355819"/>
    <w:rsid w:val="00355862"/>
    <w:rsid w:val="0035620B"/>
    <w:rsid w:val="00356597"/>
    <w:rsid w:val="003568DC"/>
    <w:rsid w:val="00357C80"/>
    <w:rsid w:val="00360238"/>
    <w:rsid w:val="00361272"/>
    <w:rsid w:val="00361881"/>
    <w:rsid w:val="0036246A"/>
    <w:rsid w:val="0036270A"/>
    <w:rsid w:val="003633F7"/>
    <w:rsid w:val="003640D9"/>
    <w:rsid w:val="00364EC4"/>
    <w:rsid w:val="00364FF3"/>
    <w:rsid w:val="003655A2"/>
    <w:rsid w:val="003658DA"/>
    <w:rsid w:val="00365FFC"/>
    <w:rsid w:val="003660C6"/>
    <w:rsid w:val="003669BE"/>
    <w:rsid w:val="00366C98"/>
    <w:rsid w:val="003676C7"/>
    <w:rsid w:val="00367E37"/>
    <w:rsid w:val="00370BBE"/>
    <w:rsid w:val="00370D0E"/>
    <w:rsid w:val="003713AE"/>
    <w:rsid w:val="0037162F"/>
    <w:rsid w:val="00371B76"/>
    <w:rsid w:val="00371ED0"/>
    <w:rsid w:val="00372309"/>
    <w:rsid w:val="00373211"/>
    <w:rsid w:val="00373A05"/>
    <w:rsid w:val="00374255"/>
    <w:rsid w:val="00374649"/>
    <w:rsid w:val="00376221"/>
    <w:rsid w:val="00376C9E"/>
    <w:rsid w:val="0037748C"/>
    <w:rsid w:val="00377A32"/>
    <w:rsid w:val="00377C38"/>
    <w:rsid w:val="00377EB8"/>
    <w:rsid w:val="003807EA"/>
    <w:rsid w:val="00380930"/>
    <w:rsid w:val="003814EB"/>
    <w:rsid w:val="00381CD4"/>
    <w:rsid w:val="00382733"/>
    <w:rsid w:val="00382CAA"/>
    <w:rsid w:val="00382F1E"/>
    <w:rsid w:val="0038329C"/>
    <w:rsid w:val="00383567"/>
    <w:rsid w:val="0038397B"/>
    <w:rsid w:val="003839D1"/>
    <w:rsid w:val="00385382"/>
    <w:rsid w:val="00385630"/>
    <w:rsid w:val="00386B4B"/>
    <w:rsid w:val="00387786"/>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3B5D"/>
    <w:rsid w:val="003A4B62"/>
    <w:rsid w:val="003A5263"/>
    <w:rsid w:val="003A73B7"/>
    <w:rsid w:val="003A7C5E"/>
    <w:rsid w:val="003B0892"/>
    <w:rsid w:val="003B0E8F"/>
    <w:rsid w:val="003B1A87"/>
    <w:rsid w:val="003B2A5B"/>
    <w:rsid w:val="003B2C66"/>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29C2"/>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75E"/>
    <w:rsid w:val="003C7A2D"/>
    <w:rsid w:val="003C7EF1"/>
    <w:rsid w:val="003D31B5"/>
    <w:rsid w:val="003D3BC1"/>
    <w:rsid w:val="003D4247"/>
    <w:rsid w:val="003D44D3"/>
    <w:rsid w:val="003D4742"/>
    <w:rsid w:val="003D4869"/>
    <w:rsid w:val="003D48F5"/>
    <w:rsid w:val="003D51F3"/>
    <w:rsid w:val="003D5350"/>
    <w:rsid w:val="003D6396"/>
    <w:rsid w:val="003D652B"/>
    <w:rsid w:val="003D7A42"/>
    <w:rsid w:val="003E01CC"/>
    <w:rsid w:val="003E021F"/>
    <w:rsid w:val="003E0632"/>
    <w:rsid w:val="003E080E"/>
    <w:rsid w:val="003E1131"/>
    <w:rsid w:val="003E1A42"/>
    <w:rsid w:val="003E21AD"/>
    <w:rsid w:val="003E23F5"/>
    <w:rsid w:val="003E2C08"/>
    <w:rsid w:val="003E3590"/>
    <w:rsid w:val="003E381A"/>
    <w:rsid w:val="003E45D2"/>
    <w:rsid w:val="003E54CD"/>
    <w:rsid w:val="003E575A"/>
    <w:rsid w:val="003E607E"/>
    <w:rsid w:val="003E695E"/>
    <w:rsid w:val="003E6EE0"/>
    <w:rsid w:val="003E7BFB"/>
    <w:rsid w:val="003F18DD"/>
    <w:rsid w:val="003F1E98"/>
    <w:rsid w:val="003F20B7"/>
    <w:rsid w:val="003F26ED"/>
    <w:rsid w:val="003F2724"/>
    <w:rsid w:val="003F2AD0"/>
    <w:rsid w:val="003F2FBC"/>
    <w:rsid w:val="003F3484"/>
    <w:rsid w:val="003F34D5"/>
    <w:rsid w:val="003F3A55"/>
    <w:rsid w:val="003F3B12"/>
    <w:rsid w:val="003F44FF"/>
    <w:rsid w:val="003F472A"/>
    <w:rsid w:val="003F5B38"/>
    <w:rsid w:val="003F6F9B"/>
    <w:rsid w:val="003F742C"/>
    <w:rsid w:val="003F76D7"/>
    <w:rsid w:val="00400175"/>
    <w:rsid w:val="004015E4"/>
    <w:rsid w:val="00401E6B"/>
    <w:rsid w:val="00402BDE"/>
    <w:rsid w:val="00402CF4"/>
    <w:rsid w:val="00402D3D"/>
    <w:rsid w:val="004035C1"/>
    <w:rsid w:val="00404F92"/>
    <w:rsid w:val="004069AB"/>
    <w:rsid w:val="004074EB"/>
    <w:rsid w:val="00407662"/>
    <w:rsid w:val="0040797C"/>
    <w:rsid w:val="0041082F"/>
    <w:rsid w:val="004108A3"/>
    <w:rsid w:val="00410FB0"/>
    <w:rsid w:val="00410FE0"/>
    <w:rsid w:val="00411D7F"/>
    <w:rsid w:val="004122BD"/>
    <w:rsid w:val="00412A38"/>
    <w:rsid w:val="00413333"/>
    <w:rsid w:val="00414D7F"/>
    <w:rsid w:val="00414E4C"/>
    <w:rsid w:val="004153A8"/>
    <w:rsid w:val="00415587"/>
    <w:rsid w:val="004164F9"/>
    <w:rsid w:val="00416719"/>
    <w:rsid w:val="004167C9"/>
    <w:rsid w:val="00416B2A"/>
    <w:rsid w:val="00416EA6"/>
    <w:rsid w:val="00417286"/>
    <w:rsid w:val="004176F4"/>
    <w:rsid w:val="00420FD9"/>
    <w:rsid w:val="0042135C"/>
    <w:rsid w:val="00421390"/>
    <w:rsid w:val="00421872"/>
    <w:rsid w:val="00421A4D"/>
    <w:rsid w:val="00421B90"/>
    <w:rsid w:val="00421F9D"/>
    <w:rsid w:val="00422B39"/>
    <w:rsid w:val="004233A2"/>
    <w:rsid w:val="004241E1"/>
    <w:rsid w:val="00424717"/>
    <w:rsid w:val="004248BE"/>
    <w:rsid w:val="00424D61"/>
    <w:rsid w:val="004256F9"/>
    <w:rsid w:val="004260CC"/>
    <w:rsid w:val="004266A9"/>
    <w:rsid w:val="004277FB"/>
    <w:rsid w:val="00427F60"/>
    <w:rsid w:val="004304BA"/>
    <w:rsid w:val="00430870"/>
    <w:rsid w:val="00430DD6"/>
    <w:rsid w:val="004317EE"/>
    <w:rsid w:val="0043181B"/>
    <w:rsid w:val="00431B6D"/>
    <w:rsid w:val="00432068"/>
    <w:rsid w:val="00432AC5"/>
    <w:rsid w:val="00432F8B"/>
    <w:rsid w:val="004332BB"/>
    <w:rsid w:val="00433B38"/>
    <w:rsid w:val="00434506"/>
    <w:rsid w:val="004351A0"/>
    <w:rsid w:val="004356E7"/>
    <w:rsid w:val="00435840"/>
    <w:rsid w:val="00436221"/>
    <w:rsid w:val="004366E7"/>
    <w:rsid w:val="004370C4"/>
    <w:rsid w:val="004372AE"/>
    <w:rsid w:val="00437A94"/>
    <w:rsid w:val="00437EA4"/>
    <w:rsid w:val="0044071A"/>
    <w:rsid w:val="00441CA3"/>
    <w:rsid w:val="00442405"/>
    <w:rsid w:val="00442CB9"/>
    <w:rsid w:val="00442CBF"/>
    <w:rsid w:val="00443773"/>
    <w:rsid w:val="004438A3"/>
    <w:rsid w:val="00443AD7"/>
    <w:rsid w:val="004443FA"/>
    <w:rsid w:val="00445971"/>
    <w:rsid w:val="00445BC9"/>
    <w:rsid w:val="00445F51"/>
    <w:rsid w:val="00446A44"/>
    <w:rsid w:val="00446E9D"/>
    <w:rsid w:val="004472C6"/>
    <w:rsid w:val="0045047D"/>
    <w:rsid w:val="004504CA"/>
    <w:rsid w:val="00451750"/>
    <w:rsid w:val="004517B2"/>
    <w:rsid w:val="00451DE9"/>
    <w:rsid w:val="00451F7F"/>
    <w:rsid w:val="00452A8F"/>
    <w:rsid w:val="004545D3"/>
    <w:rsid w:val="004551A5"/>
    <w:rsid w:val="00455CAC"/>
    <w:rsid w:val="00456495"/>
    <w:rsid w:val="00456E85"/>
    <w:rsid w:val="0045727C"/>
    <w:rsid w:val="004576F6"/>
    <w:rsid w:val="00457B4C"/>
    <w:rsid w:val="00457B7C"/>
    <w:rsid w:val="004603F7"/>
    <w:rsid w:val="0046067B"/>
    <w:rsid w:val="004608C6"/>
    <w:rsid w:val="0046126D"/>
    <w:rsid w:val="00462946"/>
    <w:rsid w:val="00462ADF"/>
    <w:rsid w:val="004632FC"/>
    <w:rsid w:val="004636DA"/>
    <w:rsid w:val="00463E4C"/>
    <w:rsid w:val="004646EA"/>
    <w:rsid w:val="004650E3"/>
    <w:rsid w:val="004654AB"/>
    <w:rsid w:val="004662DD"/>
    <w:rsid w:val="00466F9E"/>
    <w:rsid w:val="00470084"/>
    <w:rsid w:val="00471E24"/>
    <w:rsid w:val="004728F9"/>
    <w:rsid w:val="00472A8D"/>
    <w:rsid w:val="00472E9A"/>
    <w:rsid w:val="00472FBF"/>
    <w:rsid w:val="00473D98"/>
    <w:rsid w:val="00473E35"/>
    <w:rsid w:val="00474201"/>
    <w:rsid w:val="004743A6"/>
    <w:rsid w:val="00474BF1"/>
    <w:rsid w:val="00474D4F"/>
    <w:rsid w:val="004757C5"/>
    <w:rsid w:val="00476A55"/>
    <w:rsid w:val="00476E30"/>
    <w:rsid w:val="00476FBA"/>
    <w:rsid w:val="00480348"/>
    <w:rsid w:val="00480632"/>
    <w:rsid w:val="00480B92"/>
    <w:rsid w:val="004810A7"/>
    <w:rsid w:val="004810E1"/>
    <w:rsid w:val="0048171E"/>
    <w:rsid w:val="00481C55"/>
    <w:rsid w:val="004823BB"/>
    <w:rsid w:val="00482E4C"/>
    <w:rsid w:val="004835A6"/>
    <w:rsid w:val="004835B1"/>
    <w:rsid w:val="00483EF6"/>
    <w:rsid w:val="0048435C"/>
    <w:rsid w:val="0048494D"/>
    <w:rsid w:val="00485995"/>
    <w:rsid w:val="00486115"/>
    <w:rsid w:val="00487DC8"/>
    <w:rsid w:val="004905E9"/>
    <w:rsid w:val="004910F1"/>
    <w:rsid w:val="004911DF"/>
    <w:rsid w:val="00492668"/>
    <w:rsid w:val="00492852"/>
    <w:rsid w:val="00492D16"/>
    <w:rsid w:val="00493408"/>
    <w:rsid w:val="004936F4"/>
    <w:rsid w:val="004940FE"/>
    <w:rsid w:val="00494550"/>
    <w:rsid w:val="00494AC8"/>
    <w:rsid w:val="00495ED3"/>
    <w:rsid w:val="00496D83"/>
    <w:rsid w:val="0049724D"/>
    <w:rsid w:val="004974CC"/>
    <w:rsid w:val="004977C3"/>
    <w:rsid w:val="00497E52"/>
    <w:rsid w:val="004A0917"/>
    <w:rsid w:val="004A102D"/>
    <w:rsid w:val="004A1172"/>
    <w:rsid w:val="004A1316"/>
    <w:rsid w:val="004A140D"/>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0A96"/>
    <w:rsid w:val="004B0BBB"/>
    <w:rsid w:val="004B114A"/>
    <w:rsid w:val="004B36FF"/>
    <w:rsid w:val="004B3E71"/>
    <w:rsid w:val="004B4558"/>
    <w:rsid w:val="004B457A"/>
    <w:rsid w:val="004B47AD"/>
    <w:rsid w:val="004B5029"/>
    <w:rsid w:val="004B631B"/>
    <w:rsid w:val="004B763A"/>
    <w:rsid w:val="004B776F"/>
    <w:rsid w:val="004C0606"/>
    <w:rsid w:val="004C204B"/>
    <w:rsid w:val="004C2226"/>
    <w:rsid w:val="004C37B0"/>
    <w:rsid w:val="004C3995"/>
    <w:rsid w:val="004C3C16"/>
    <w:rsid w:val="004C4558"/>
    <w:rsid w:val="004C4882"/>
    <w:rsid w:val="004C4CD0"/>
    <w:rsid w:val="004C4F62"/>
    <w:rsid w:val="004C57E6"/>
    <w:rsid w:val="004C5C4C"/>
    <w:rsid w:val="004C6DB5"/>
    <w:rsid w:val="004C708A"/>
    <w:rsid w:val="004C7139"/>
    <w:rsid w:val="004C757D"/>
    <w:rsid w:val="004C7B29"/>
    <w:rsid w:val="004C7BB7"/>
    <w:rsid w:val="004D0D59"/>
    <w:rsid w:val="004D0DEA"/>
    <w:rsid w:val="004D0E94"/>
    <w:rsid w:val="004D0F28"/>
    <w:rsid w:val="004D1158"/>
    <w:rsid w:val="004D166A"/>
    <w:rsid w:val="004D1700"/>
    <w:rsid w:val="004D2676"/>
    <w:rsid w:val="004D2D2B"/>
    <w:rsid w:val="004D3469"/>
    <w:rsid w:val="004D3819"/>
    <w:rsid w:val="004D3A96"/>
    <w:rsid w:val="004D3ACC"/>
    <w:rsid w:val="004D42AE"/>
    <w:rsid w:val="004D4C54"/>
    <w:rsid w:val="004D4FF3"/>
    <w:rsid w:val="004D5789"/>
    <w:rsid w:val="004D5A00"/>
    <w:rsid w:val="004D62DA"/>
    <w:rsid w:val="004D6385"/>
    <w:rsid w:val="004D6A02"/>
    <w:rsid w:val="004D6F20"/>
    <w:rsid w:val="004D7E84"/>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1B7A"/>
    <w:rsid w:val="004F2057"/>
    <w:rsid w:val="004F230A"/>
    <w:rsid w:val="004F295C"/>
    <w:rsid w:val="004F2AF1"/>
    <w:rsid w:val="004F342A"/>
    <w:rsid w:val="004F34CE"/>
    <w:rsid w:val="004F35C7"/>
    <w:rsid w:val="004F3771"/>
    <w:rsid w:val="004F38B2"/>
    <w:rsid w:val="004F3A83"/>
    <w:rsid w:val="004F3CF6"/>
    <w:rsid w:val="004F4829"/>
    <w:rsid w:val="004F4A34"/>
    <w:rsid w:val="004F4DB1"/>
    <w:rsid w:val="004F4DFF"/>
    <w:rsid w:val="004F4ED0"/>
    <w:rsid w:val="004F4F0C"/>
    <w:rsid w:val="004F53EA"/>
    <w:rsid w:val="004F5D98"/>
    <w:rsid w:val="004F5D9A"/>
    <w:rsid w:val="004F67DC"/>
    <w:rsid w:val="004F6E0C"/>
    <w:rsid w:val="004F6E93"/>
    <w:rsid w:val="004F71E6"/>
    <w:rsid w:val="004F797D"/>
    <w:rsid w:val="004F7FF7"/>
    <w:rsid w:val="00500FB2"/>
    <w:rsid w:val="00501DDF"/>
    <w:rsid w:val="00501E68"/>
    <w:rsid w:val="005028A8"/>
    <w:rsid w:val="00502BB4"/>
    <w:rsid w:val="00502D95"/>
    <w:rsid w:val="00503233"/>
    <w:rsid w:val="00503530"/>
    <w:rsid w:val="00503660"/>
    <w:rsid w:val="00504746"/>
    <w:rsid w:val="00505895"/>
    <w:rsid w:val="00505F87"/>
    <w:rsid w:val="00507273"/>
    <w:rsid w:val="00507455"/>
    <w:rsid w:val="00507883"/>
    <w:rsid w:val="00507DA5"/>
    <w:rsid w:val="00507FD6"/>
    <w:rsid w:val="00510379"/>
    <w:rsid w:val="00510B29"/>
    <w:rsid w:val="00510D72"/>
    <w:rsid w:val="005115BB"/>
    <w:rsid w:val="00512AA1"/>
    <w:rsid w:val="00512D93"/>
    <w:rsid w:val="0051328C"/>
    <w:rsid w:val="005137C3"/>
    <w:rsid w:val="00513E8D"/>
    <w:rsid w:val="00514547"/>
    <w:rsid w:val="00514718"/>
    <w:rsid w:val="005152E8"/>
    <w:rsid w:val="00516185"/>
    <w:rsid w:val="0051625E"/>
    <w:rsid w:val="005163D0"/>
    <w:rsid w:val="00516F1C"/>
    <w:rsid w:val="0052011E"/>
    <w:rsid w:val="00521236"/>
    <w:rsid w:val="005218D2"/>
    <w:rsid w:val="00521B53"/>
    <w:rsid w:val="00521D46"/>
    <w:rsid w:val="00522A6F"/>
    <w:rsid w:val="00522C55"/>
    <w:rsid w:val="0052403B"/>
    <w:rsid w:val="005250D4"/>
    <w:rsid w:val="005252E0"/>
    <w:rsid w:val="00525634"/>
    <w:rsid w:val="00525750"/>
    <w:rsid w:val="00525DCC"/>
    <w:rsid w:val="005272C1"/>
    <w:rsid w:val="005274F7"/>
    <w:rsid w:val="00527686"/>
    <w:rsid w:val="005276EF"/>
    <w:rsid w:val="00527704"/>
    <w:rsid w:val="00527FB5"/>
    <w:rsid w:val="00530051"/>
    <w:rsid w:val="00530B6C"/>
    <w:rsid w:val="00531727"/>
    <w:rsid w:val="00532CE2"/>
    <w:rsid w:val="00533B1C"/>
    <w:rsid w:val="005352E7"/>
    <w:rsid w:val="005367FE"/>
    <w:rsid w:val="0053692E"/>
    <w:rsid w:val="00536AC8"/>
    <w:rsid w:val="00540504"/>
    <w:rsid w:val="0054139F"/>
    <w:rsid w:val="005413A9"/>
    <w:rsid w:val="00542C74"/>
    <w:rsid w:val="00542DA0"/>
    <w:rsid w:val="00542DCD"/>
    <w:rsid w:val="005435E7"/>
    <w:rsid w:val="00544216"/>
    <w:rsid w:val="00545921"/>
    <w:rsid w:val="005464DE"/>
    <w:rsid w:val="00546AC4"/>
    <w:rsid w:val="0054797C"/>
    <w:rsid w:val="00547AD9"/>
    <w:rsid w:val="005517D4"/>
    <w:rsid w:val="00551E8A"/>
    <w:rsid w:val="00551EF4"/>
    <w:rsid w:val="005520D9"/>
    <w:rsid w:val="005522CB"/>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0040"/>
    <w:rsid w:val="005615F0"/>
    <w:rsid w:val="00561830"/>
    <w:rsid w:val="005627CE"/>
    <w:rsid w:val="0056330C"/>
    <w:rsid w:val="00563CE0"/>
    <w:rsid w:val="00563DD0"/>
    <w:rsid w:val="005640EF"/>
    <w:rsid w:val="005640F2"/>
    <w:rsid w:val="0056425C"/>
    <w:rsid w:val="005648EF"/>
    <w:rsid w:val="00564D48"/>
    <w:rsid w:val="00565DE9"/>
    <w:rsid w:val="00566A46"/>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1B3"/>
    <w:rsid w:val="00576237"/>
    <w:rsid w:val="0057633A"/>
    <w:rsid w:val="00576430"/>
    <w:rsid w:val="005764F9"/>
    <w:rsid w:val="00576F86"/>
    <w:rsid w:val="005774D3"/>
    <w:rsid w:val="00580958"/>
    <w:rsid w:val="00580D0B"/>
    <w:rsid w:val="00581568"/>
    <w:rsid w:val="005817F2"/>
    <w:rsid w:val="0058214D"/>
    <w:rsid w:val="0058231F"/>
    <w:rsid w:val="00582BE3"/>
    <w:rsid w:val="00583098"/>
    <w:rsid w:val="00583675"/>
    <w:rsid w:val="0058389A"/>
    <w:rsid w:val="00583EED"/>
    <w:rsid w:val="00583FB4"/>
    <w:rsid w:val="00584A96"/>
    <w:rsid w:val="0058556D"/>
    <w:rsid w:val="00586367"/>
    <w:rsid w:val="00586DB8"/>
    <w:rsid w:val="0058750D"/>
    <w:rsid w:val="005879D1"/>
    <w:rsid w:val="005902C7"/>
    <w:rsid w:val="00590909"/>
    <w:rsid w:val="005916D1"/>
    <w:rsid w:val="00591DC8"/>
    <w:rsid w:val="005921D2"/>
    <w:rsid w:val="00592BFE"/>
    <w:rsid w:val="00593603"/>
    <w:rsid w:val="00593629"/>
    <w:rsid w:val="005936B8"/>
    <w:rsid w:val="005937B8"/>
    <w:rsid w:val="005947BB"/>
    <w:rsid w:val="00594847"/>
    <w:rsid w:val="005949A7"/>
    <w:rsid w:val="0059569B"/>
    <w:rsid w:val="00595728"/>
    <w:rsid w:val="00596583"/>
    <w:rsid w:val="0059683B"/>
    <w:rsid w:val="00596B70"/>
    <w:rsid w:val="00596D5B"/>
    <w:rsid w:val="00596DDE"/>
    <w:rsid w:val="00597448"/>
    <w:rsid w:val="005977E0"/>
    <w:rsid w:val="00597FCA"/>
    <w:rsid w:val="005A0017"/>
    <w:rsid w:val="005A12E3"/>
    <w:rsid w:val="005A135E"/>
    <w:rsid w:val="005A1C08"/>
    <w:rsid w:val="005A1DBE"/>
    <w:rsid w:val="005A250D"/>
    <w:rsid w:val="005A3A90"/>
    <w:rsid w:val="005A3D1F"/>
    <w:rsid w:val="005A448E"/>
    <w:rsid w:val="005A454D"/>
    <w:rsid w:val="005A463C"/>
    <w:rsid w:val="005A5697"/>
    <w:rsid w:val="005A5C4A"/>
    <w:rsid w:val="005A6688"/>
    <w:rsid w:val="005A68EB"/>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92E"/>
    <w:rsid w:val="005C0ABB"/>
    <w:rsid w:val="005C0CB2"/>
    <w:rsid w:val="005C0D1F"/>
    <w:rsid w:val="005C125D"/>
    <w:rsid w:val="005C213D"/>
    <w:rsid w:val="005C213F"/>
    <w:rsid w:val="005C2488"/>
    <w:rsid w:val="005C2607"/>
    <w:rsid w:val="005C2AB8"/>
    <w:rsid w:val="005C2B7F"/>
    <w:rsid w:val="005C2C19"/>
    <w:rsid w:val="005C3ECA"/>
    <w:rsid w:val="005C404F"/>
    <w:rsid w:val="005C52B9"/>
    <w:rsid w:val="005C5547"/>
    <w:rsid w:val="005C55EC"/>
    <w:rsid w:val="005C56AD"/>
    <w:rsid w:val="005C6A14"/>
    <w:rsid w:val="005C6FAD"/>
    <w:rsid w:val="005C7E1D"/>
    <w:rsid w:val="005D0B0E"/>
    <w:rsid w:val="005D0E1F"/>
    <w:rsid w:val="005D12B3"/>
    <w:rsid w:val="005D1AA1"/>
    <w:rsid w:val="005D201A"/>
    <w:rsid w:val="005D25DD"/>
    <w:rsid w:val="005D2A3A"/>
    <w:rsid w:val="005D2E70"/>
    <w:rsid w:val="005D3D3D"/>
    <w:rsid w:val="005D5F02"/>
    <w:rsid w:val="005D661F"/>
    <w:rsid w:val="005D6A39"/>
    <w:rsid w:val="005D7198"/>
    <w:rsid w:val="005D72F9"/>
    <w:rsid w:val="005D734B"/>
    <w:rsid w:val="005D7723"/>
    <w:rsid w:val="005E052B"/>
    <w:rsid w:val="005E0B67"/>
    <w:rsid w:val="005E1022"/>
    <w:rsid w:val="005E10A6"/>
    <w:rsid w:val="005E17B8"/>
    <w:rsid w:val="005E1DBC"/>
    <w:rsid w:val="005E2115"/>
    <w:rsid w:val="005E2865"/>
    <w:rsid w:val="005E291F"/>
    <w:rsid w:val="005E29DB"/>
    <w:rsid w:val="005E35ED"/>
    <w:rsid w:val="005E464E"/>
    <w:rsid w:val="005E491D"/>
    <w:rsid w:val="005E573A"/>
    <w:rsid w:val="005E57F3"/>
    <w:rsid w:val="005E5AB2"/>
    <w:rsid w:val="005E66B6"/>
    <w:rsid w:val="005E6854"/>
    <w:rsid w:val="005E6E80"/>
    <w:rsid w:val="005E7F8B"/>
    <w:rsid w:val="005F042F"/>
    <w:rsid w:val="005F0654"/>
    <w:rsid w:val="005F06A6"/>
    <w:rsid w:val="005F099E"/>
    <w:rsid w:val="005F0C65"/>
    <w:rsid w:val="005F1002"/>
    <w:rsid w:val="005F18AA"/>
    <w:rsid w:val="005F1BF7"/>
    <w:rsid w:val="005F34FA"/>
    <w:rsid w:val="005F49EF"/>
    <w:rsid w:val="005F4B09"/>
    <w:rsid w:val="005F5255"/>
    <w:rsid w:val="005F6714"/>
    <w:rsid w:val="005F6E7F"/>
    <w:rsid w:val="005F74BD"/>
    <w:rsid w:val="00600365"/>
    <w:rsid w:val="00602B63"/>
    <w:rsid w:val="00602E0E"/>
    <w:rsid w:val="00603F6D"/>
    <w:rsid w:val="00605365"/>
    <w:rsid w:val="006053D4"/>
    <w:rsid w:val="00605445"/>
    <w:rsid w:val="00605603"/>
    <w:rsid w:val="00606305"/>
    <w:rsid w:val="00606981"/>
    <w:rsid w:val="00606DD0"/>
    <w:rsid w:val="00607239"/>
    <w:rsid w:val="0060788D"/>
    <w:rsid w:val="0061025F"/>
    <w:rsid w:val="00610F09"/>
    <w:rsid w:val="00610F8F"/>
    <w:rsid w:val="00612BE4"/>
    <w:rsid w:val="006131BE"/>
    <w:rsid w:val="006136C3"/>
    <w:rsid w:val="00613862"/>
    <w:rsid w:val="00613B88"/>
    <w:rsid w:val="0061449D"/>
    <w:rsid w:val="00614B36"/>
    <w:rsid w:val="00615156"/>
    <w:rsid w:val="0061569A"/>
    <w:rsid w:val="006157CC"/>
    <w:rsid w:val="0061600D"/>
    <w:rsid w:val="00616122"/>
    <w:rsid w:val="00616AB0"/>
    <w:rsid w:val="00616DF2"/>
    <w:rsid w:val="0061779D"/>
    <w:rsid w:val="00620B93"/>
    <w:rsid w:val="006211AA"/>
    <w:rsid w:val="00621596"/>
    <w:rsid w:val="0062163C"/>
    <w:rsid w:val="00621A7C"/>
    <w:rsid w:val="00621BC1"/>
    <w:rsid w:val="00621F0A"/>
    <w:rsid w:val="006232B9"/>
    <w:rsid w:val="00623EDE"/>
    <w:rsid w:val="006241D0"/>
    <w:rsid w:val="0062539E"/>
    <w:rsid w:val="00625FA7"/>
    <w:rsid w:val="00626A4A"/>
    <w:rsid w:val="00626B1C"/>
    <w:rsid w:val="00627260"/>
    <w:rsid w:val="006301D5"/>
    <w:rsid w:val="00630217"/>
    <w:rsid w:val="00630AEE"/>
    <w:rsid w:val="006312CE"/>
    <w:rsid w:val="00631609"/>
    <w:rsid w:val="00631B02"/>
    <w:rsid w:val="0063240D"/>
    <w:rsid w:val="0063315D"/>
    <w:rsid w:val="00633394"/>
    <w:rsid w:val="006340D8"/>
    <w:rsid w:val="0063416E"/>
    <w:rsid w:val="00634854"/>
    <w:rsid w:val="00634C2C"/>
    <w:rsid w:val="00634D45"/>
    <w:rsid w:val="00634F22"/>
    <w:rsid w:val="00635EC1"/>
    <w:rsid w:val="00636858"/>
    <w:rsid w:val="00636992"/>
    <w:rsid w:val="0064037E"/>
    <w:rsid w:val="00640533"/>
    <w:rsid w:val="0064070F"/>
    <w:rsid w:val="00640D5A"/>
    <w:rsid w:val="00641BA9"/>
    <w:rsid w:val="00643836"/>
    <w:rsid w:val="006441F9"/>
    <w:rsid w:val="00644313"/>
    <w:rsid w:val="00644BFE"/>
    <w:rsid w:val="006458F7"/>
    <w:rsid w:val="00645D3D"/>
    <w:rsid w:val="00645E46"/>
    <w:rsid w:val="00645E53"/>
    <w:rsid w:val="00646035"/>
    <w:rsid w:val="00646FDF"/>
    <w:rsid w:val="00646FF5"/>
    <w:rsid w:val="00647082"/>
    <w:rsid w:val="006477F2"/>
    <w:rsid w:val="00647B3A"/>
    <w:rsid w:val="00647F72"/>
    <w:rsid w:val="006501F3"/>
    <w:rsid w:val="00650448"/>
    <w:rsid w:val="0065060D"/>
    <w:rsid w:val="00650BB3"/>
    <w:rsid w:val="0065101E"/>
    <w:rsid w:val="0065155F"/>
    <w:rsid w:val="0065177B"/>
    <w:rsid w:val="00651904"/>
    <w:rsid w:val="00652096"/>
    <w:rsid w:val="00653BB1"/>
    <w:rsid w:val="00653F1D"/>
    <w:rsid w:val="006548C7"/>
    <w:rsid w:val="00655043"/>
    <w:rsid w:val="006557CE"/>
    <w:rsid w:val="00656334"/>
    <w:rsid w:val="00656347"/>
    <w:rsid w:val="006570EB"/>
    <w:rsid w:val="006573C7"/>
    <w:rsid w:val="00657A1D"/>
    <w:rsid w:val="00657AA6"/>
    <w:rsid w:val="00660157"/>
    <w:rsid w:val="00660402"/>
    <w:rsid w:val="00660811"/>
    <w:rsid w:val="0066109C"/>
    <w:rsid w:val="006612DF"/>
    <w:rsid w:val="00661EF4"/>
    <w:rsid w:val="00661F3E"/>
    <w:rsid w:val="00663960"/>
    <w:rsid w:val="00663E87"/>
    <w:rsid w:val="00664DD1"/>
    <w:rsid w:val="00664DFA"/>
    <w:rsid w:val="0066551F"/>
    <w:rsid w:val="00666129"/>
    <w:rsid w:val="006661E9"/>
    <w:rsid w:val="006665D9"/>
    <w:rsid w:val="00666704"/>
    <w:rsid w:val="00666E70"/>
    <w:rsid w:val="00670505"/>
    <w:rsid w:val="00671725"/>
    <w:rsid w:val="00671BD5"/>
    <w:rsid w:val="00672791"/>
    <w:rsid w:val="00672DC6"/>
    <w:rsid w:val="00674BD5"/>
    <w:rsid w:val="0067527D"/>
    <w:rsid w:val="00675E40"/>
    <w:rsid w:val="00675E61"/>
    <w:rsid w:val="006766A7"/>
    <w:rsid w:val="00676D45"/>
    <w:rsid w:val="00676DF0"/>
    <w:rsid w:val="00677387"/>
    <w:rsid w:val="00677455"/>
    <w:rsid w:val="006803D2"/>
    <w:rsid w:val="006809A4"/>
    <w:rsid w:val="0068165C"/>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87363"/>
    <w:rsid w:val="00690DC5"/>
    <w:rsid w:val="00690DEA"/>
    <w:rsid w:val="00691346"/>
    <w:rsid w:val="00691372"/>
    <w:rsid w:val="00691749"/>
    <w:rsid w:val="0069209F"/>
    <w:rsid w:val="00692752"/>
    <w:rsid w:val="00693485"/>
    <w:rsid w:val="00693692"/>
    <w:rsid w:val="006955F4"/>
    <w:rsid w:val="006957BF"/>
    <w:rsid w:val="00695856"/>
    <w:rsid w:val="0069789E"/>
    <w:rsid w:val="00697C8A"/>
    <w:rsid w:val="00697E14"/>
    <w:rsid w:val="006A0E1A"/>
    <w:rsid w:val="006A10C9"/>
    <w:rsid w:val="006A10D8"/>
    <w:rsid w:val="006A144C"/>
    <w:rsid w:val="006A1E0E"/>
    <w:rsid w:val="006A2265"/>
    <w:rsid w:val="006A270F"/>
    <w:rsid w:val="006A2811"/>
    <w:rsid w:val="006A2EDE"/>
    <w:rsid w:val="006A358F"/>
    <w:rsid w:val="006A3CFB"/>
    <w:rsid w:val="006A3DC3"/>
    <w:rsid w:val="006A4839"/>
    <w:rsid w:val="006A4A00"/>
    <w:rsid w:val="006A4A95"/>
    <w:rsid w:val="006A4E4B"/>
    <w:rsid w:val="006A5747"/>
    <w:rsid w:val="006A5966"/>
    <w:rsid w:val="006A78A6"/>
    <w:rsid w:val="006A798E"/>
    <w:rsid w:val="006B01B1"/>
    <w:rsid w:val="006B04C3"/>
    <w:rsid w:val="006B0771"/>
    <w:rsid w:val="006B0921"/>
    <w:rsid w:val="006B12C7"/>
    <w:rsid w:val="006B1375"/>
    <w:rsid w:val="006B14C9"/>
    <w:rsid w:val="006B2204"/>
    <w:rsid w:val="006B2C67"/>
    <w:rsid w:val="006B3B74"/>
    <w:rsid w:val="006B3CE8"/>
    <w:rsid w:val="006B4600"/>
    <w:rsid w:val="006B4636"/>
    <w:rsid w:val="006B5434"/>
    <w:rsid w:val="006B718F"/>
    <w:rsid w:val="006B7241"/>
    <w:rsid w:val="006B79D0"/>
    <w:rsid w:val="006B7C24"/>
    <w:rsid w:val="006C117A"/>
    <w:rsid w:val="006C1D7C"/>
    <w:rsid w:val="006C23EA"/>
    <w:rsid w:val="006C2BD5"/>
    <w:rsid w:val="006C2FEB"/>
    <w:rsid w:val="006C30CF"/>
    <w:rsid w:val="006C3540"/>
    <w:rsid w:val="006C3DFA"/>
    <w:rsid w:val="006C40EE"/>
    <w:rsid w:val="006C484C"/>
    <w:rsid w:val="006C4D15"/>
    <w:rsid w:val="006C53CC"/>
    <w:rsid w:val="006C580C"/>
    <w:rsid w:val="006C586F"/>
    <w:rsid w:val="006C6106"/>
    <w:rsid w:val="006C7E2C"/>
    <w:rsid w:val="006D0314"/>
    <w:rsid w:val="006D13A9"/>
    <w:rsid w:val="006D1560"/>
    <w:rsid w:val="006D1859"/>
    <w:rsid w:val="006D1EC0"/>
    <w:rsid w:val="006D2B69"/>
    <w:rsid w:val="006D2CDD"/>
    <w:rsid w:val="006D2CF3"/>
    <w:rsid w:val="006D31C1"/>
    <w:rsid w:val="006D39CB"/>
    <w:rsid w:val="006D3A7F"/>
    <w:rsid w:val="006D44E4"/>
    <w:rsid w:val="006D4926"/>
    <w:rsid w:val="006D4DE8"/>
    <w:rsid w:val="006D50C2"/>
    <w:rsid w:val="006D66F6"/>
    <w:rsid w:val="006D6CC8"/>
    <w:rsid w:val="006D7EEC"/>
    <w:rsid w:val="006E01A8"/>
    <w:rsid w:val="006E14FC"/>
    <w:rsid w:val="006E24CC"/>
    <w:rsid w:val="006E30E6"/>
    <w:rsid w:val="006E3170"/>
    <w:rsid w:val="006E32B4"/>
    <w:rsid w:val="006E46F1"/>
    <w:rsid w:val="006E4A29"/>
    <w:rsid w:val="006E4D32"/>
    <w:rsid w:val="006E5AC0"/>
    <w:rsid w:val="006E5D23"/>
    <w:rsid w:val="006E783A"/>
    <w:rsid w:val="006E7C95"/>
    <w:rsid w:val="006F02B6"/>
    <w:rsid w:val="006F11FB"/>
    <w:rsid w:val="006F19DA"/>
    <w:rsid w:val="006F1B9F"/>
    <w:rsid w:val="006F2513"/>
    <w:rsid w:val="006F311F"/>
    <w:rsid w:val="006F36DA"/>
    <w:rsid w:val="006F3711"/>
    <w:rsid w:val="006F576B"/>
    <w:rsid w:val="006F649A"/>
    <w:rsid w:val="006F6B89"/>
    <w:rsid w:val="006F7FFC"/>
    <w:rsid w:val="007004F8"/>
    <w:rsid w:val="007014D3"/>
    <w:rsid w:val="00702383"/>
    <w:rsid w:val="00702668"/>
    <w:rsid w:val="00703543"/>
    <w:rsid w:val="00703653"/>
    <w:rsid w:val="00703BF1"/>
    <w:rsid w:val="00705934"/>
    <w:rsid w:val="00705CA9"/>
    <w:rsid w:val="00705DA2"/>
    <w:rsid w:val="00705FAE"/>
    <w:rsid w:val="007102BF"/>
    <w:rsid w:val="00710674"/>
    <w:rsid w:val="0071083D"/>
    <w:rsid w:val="007114F2"/>
    <w:rsid w:val="00711969"/>
    <w:rsid w:val="00711BFB"/>
    <w:rsid w:val="007137F2"/>
    <w:rsid w:val="00714F1D"/>
    <w:rsid w:val="00715A23"/>
    <w:rsid w:val="00715EDE"/>
    <w:rsid w:val="00716770"/>
    <w:rsid w:val="0071738F"/>
    <w:rsid w:val="00717850"/>
    <w:rsid w:val="00717F7C"/>
    <w:rsid w:val="00717FA7"/>
    <w:rsid w:val="00720A5F"/>
    <w:rsid w:val="00721435"/>
    <w:rsid w:val="00721A1B"/>
    <w:rsid w:val="00721F31"/>
    <w:rsid w:val="00722BC2"/>
    <w:rsid w:val="00722BE4"/>
    <w:rsid w:val="00723246"/>
    <w:rsid w:val="00723E63"/>
    <w:rsid w:val="0072493A"/>
    <w:rsid w:val="00724A96"/>
    <w:rsid w:val="0072525B"/>
    <w:rsid w:val="00725269"/>
    <w:rsid w:val="0072588E"/>
    <w:rsid w:val="00726349"/>
    <w:rsid w:val="007263C2"/>
    <w:rsid w:val="00726443"/>
    <w:rsid w:val="00727A2B"/>
    <w:rsid w:val="00730007"/>
    <w:rsid w:val="00730438"/>
    <w:rsid w:val="0073050D"/>
    <w:rsid w:val="00731669"/>
    <w:rsid w:val="0073246C"/>
    <w:rsid w:val="007338D0"/>
    <w:rsid w:val="0073508A"/>
    <w:rsid w:val="00735699"/>
    <w:rsid w:val="0073586F"/>
    <w:rsid w:val="00735E0E"/>
    <w:rsid w:val="00735F6F"/>
    <w:rsid w:val="007377CC"/>
    <w:rsid w:val="00737969"/>
    <w:rsid w:val="00737C0E"/>
    <w:rsid w:val="00737C73"/>
    <w:rsid w:val="0074031F"/>
    <w:rsid w:val="0074049D"/>
    <w:rsid w:val="007406F7"/>
    <w:rsid w:val="00740F3A"/>
    <w:rsid w:val="00741B9E"/>
    <w:rsid w:val="007434B4"/>
    <w:rsid w:val="00743590"/>
    <w:rsid w:val="007439C7"/>
    <w:rsid w:val="00744878"/>
    <w:rsid w:val="00744BB7"/>
    <w:rsid w:val="0074552B"/>
    <w:rsid w:val="007457E6"/>
    <w:rsid w:val="00745E52"/>
    <w:rsid w:val="00745F9A"/>
    <w:rsid w:val="00746313"/>
    <w:rsid w:val="007467FE"/>
    <w:rsid w:val="00747220"/>
    <w:rsid w:val="00747E72"/>
    <w:rsid w:val="0075088C"/>
    <w:rsid w:val="00751A9D"/>
    <w:rsid w:val="00752AC1"/>
    <w:rsid w:val="00753388"/>
    <w:rsid w:val="00754A89"/>
    <w:rsid w:val="00755504"/>
    <w:rsid w:val="00755652"/>
    <w:rsid w:val="0075568C"/>
    <w:rsid w:val="00755A17"/>
    <w:rsid w:val="00756439"/>
    <w:rsid w:val="00756613"/>
    <w:rsid w:val="00756885"/>
    <w:rsid w:val="00756EF0"/>
    <w:rsid w:val="007578AE"/>
    <w:rsid w:val="00757E63"/>
    <w:rsid w:val="007605F2"/>
    <w:rsid w:val="0076090B"/>
    <w:rsid w:val="00760930"/>
    <w:rsid w:val="00760C37"/>
    <w:rsid w:val="007610C8"/>
    <w:rsid w:val="007617ED"/>
    <w:rsid w:val="0076187F"/>
    <w:rsid w:val="00761916"/>
    <w:rsid w:val="00761DD2"/>
    <w:rsid w:val="00763146"/>
    <w:rsid w:val="00763C43"/>
    <w:rsid w:val="00763E57"/>
    <w:rsid w:val="00763FF7"/>
    <w:rsid w:val="00764494"/>
    <w:rsid w:val="00764FF0"/>
    <w:rsid w:val="00765F1B"/>
    <w:rsid w:val="0076609F"/>
    <w:rsid w:val="007665AA"/>
    <w:rsid w:val="007677A7"/>
    <w:rsid w:val="00767BED"/>
    <w:rsid w:val="0077116F"/>
    <w:rsid w:val="00771D90"/>
    <w:rsid w:val="00772488"/>
    <w:rsid w:val="0077503E"/>
    <w:rsid w:val="007755AF"/>
    <w:rsid w:val="00775B0B"/>
    <w:rsid w:val="00776C80"/>
    <w:rsid w:val="00777081"/>
    <w:rsid w:val="00780548"/>
    <w:rsid w:val="007807CA"/>
    <w:rsid w:val="00780CDF"/>
    <w:rsid w:val="00780FA5"/>
    <w:rsid w:val="0078142C"/>
    <w:rsid w:val="00781957"/>
    <w:rsid w:val="00781B8C"/>
    <w:rsid w:val="007826AF"/>
    <w:rsid w:val="0078289C"/>
    <w:rsid w:val="00782FED"/>
    <w:rsid w:val="0078324B"/>
    <w:rsid w:val="007835E8"/>
    <w:rsid w:val="007836CF"/>
    <w:rsid w:val="0078376A"/>
    <w:rsid w:val="00784070"/>
    <w:rsid w:val="00784A96"/>
    <w:rsid w:val="00785207"/>
    <w:rsid w:val="0078541E"/>
    <w:rsid w:val="00785E71"/>
    <w:rsid w:val="007861D4"/>
    <w:rsid w:val="007869F3"/>
    <w:rsid w:val="00786A0B"/>
    <w:rsid w:val="00786A8C"/>
    <w:rsid w:val="00786C6B"/>
    <w:rsid w:val="00786FCE"/>
    <w:rsid w:val="00790C30"/>
    <w:rsid w:val="00791276"/>
    <w:rsid w:val="0079138E"/>
    <w:rsid w:val="0079184A"/>
    <w:rsid w:val="0079285E"/>
    <w:rsid w:val="00792B2E"/>
    <w:rsid w:val="00792D1A"/>
    <w:rsid w:val="00793A8A"/>
    <w:rsid w:val="00793AD0"/>
    <w:rsid w:val="00793B58"/>
    <w:rsid w:val="007940D5"/>
    <w:rsid w:val="00794250"/>
    <w:rsid w:val="00794559"/>
    <w:rsid w:val="00795DA9"/>
    <w:rsid w:val="00795FA8"/>
    <w:rsid w:val="00796302"/>
    <w:rsid w:val="0079710B"/>
    <w:rsid w:val="007974DD"/>
    <w:rsid w:val="007975F7"/>
    <w:rsid w:val="0079793B"/>
    <w:rsid w:val="00797DB3"/>
    <w:rsid w:val="00797F51"/>
    <w:rsid w:val="007A07C9"/>
    <w:rsid w:val="007A0A5F"/>
    <w:rsid w:val="007A14E0"/>
    <w:rsid w:val="007A205D"/>
    <w:rsid w:val="007A27A3"/>
    <w:rsid w:val="007A328F"/>
    <w:rsid w:val="007A3FFD"/>
    <w:rsid w:val="007A4EBC"/>
    <w:rsid w:val="007A5B97"/>
    <w:rsid w:val="007A653E"/>
    <w:rsid w:val="007A77A0"/>
    <w:rsid w:val="007A7CE6"/>
    <w:rsid w:val="007B0AF1"/>
    <w:rsid w:val="007B1566"/>
    <w:rsid w:val="007B1685"/>
    <w:rsid w:val="007B1E42"/>
    <w:rsid w:val="007B3675"/>
    <w:rsid w:val="007B4F0F"/>
    <w:rsid w:val="007B5510"/>
    <w:rsid w:val="007B6400"/>
    <w:rsid w:val="007B6DC4"/>
    <w:rsid w:val="007B6F68"/>
    <w:rsid w:val="007B7464"/>
    <w:rsid w:val="007B7522"/>
    <w:rsid w:val="007B7AD2"/>
    <w:rsid w:val="007B7FD6"/>
    <w:rsid w:val="007C01D4"/>
    <w:rsid w:val="007C023E"/>
    <w:rsid w:val="007C0A6C"/>
    <w:rsid w:val="007C1D4F"/>
    <w:rsid w:val="007C20AC"/>
    <w:rsid w:val="007C295A"/>
    <w:rsid w:val="007C2B2D"/>
    <w:rsid w:val="007C2C40"/>
    <w:rsid w:val="007C2D2A"/>
    <w:rsid w:val="007C2EDA"/>
    <w:rsid w:val="007C3999"/>
    <w:rsid w:val="007C3A9E"/>
    <w:rsid w:val="007C3EC0"/>
    <w:rsid w:val="007C40FB"/>
    <w:rsid w:val="007C4B32"/>
    <w:rsid w:val="007C5D01"/>
    <w:rsid w:val="007C6E94"/>
    <w:rsid w:val="007C76A4"/>
    <w:rsid w:val="007C7B9B"/>
    <w:rsid w:val="007C7CD3"/>
    <w:rsid w:val="007D03BC"/>
    <w:rsid w:val="007D04B3"/>
    <w:rsid w:val="007D0853"/>
    <w:rsid w:val="007D19F1"/>
    <w:rsid w:val="007D3783"/>
    <w:rsid w:val="007D3D1A"/>
    <w:rsid w:val="007D5776"/>
    <w:rsid w:val="007D5DA0"/>
    <w:rsid w:val="007D6CE1"/>
    <w:rsid w:val="007D7968"/>
    <w:rsid w:val="007E05AE"/>
    <w:rsid w:val="007E05EB"/>
    <w:rsid w:val="007E0732"/>
    <w:rsid w:val="007E133D"/>
    <w:rsid w:val="007E1CDC"/>
    <w:rsid w:val="007E24BC"/>
    <w:rsid w:val="007E29AC"/>
    <w:rsid w:val="007E2AD8"/>
    <w:rsid w:val="007E357B"/>
    <w:rsid w:val="007E4545"/>
    <w:rsid w:val="007E4DD3"/>
    <w:rsid w:val="007E4E53"/>
    <w:rsid w:val="007E55BB"/>
    <w:rsid w:val="007E5B6F"/>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0EE"/>
    <w:rsid w:val="008001CA"/>
    <w:rsid w:val="00800DBD"/>
    <w:rsid w:val="008010F4"/>
    <w:rsid w:val="00801628"/>
    <w:rsid w:val="00801A73"/>
    <w:rsid w:val="00802441"/>
    <w:rsid w:val="00802463"/>
    <w:rsid w:val="008028DB"/>
    <w:rsid w:val="00802F00"/>
    <w:rsid w:val="008039ED"/>
    <w:rsid w:val="00803F3B"/>
    <w:rsid w:val="00803F4D"/>
    <w:rsid w:val="0080426B"/>
    <w:rsid w:val="0080437C"/>
    <w:rsid w:val="00805EEB"/>
    <w:rsid w:val="00806015"/>
    <w:rsid w:val="00807A6A"/>
    <w:rsid w:val="00807C6D"/>
    <w:rsid w:val="008107EB"/>
    <w:rsid w:val="00810A8B"/>
    <w:rsid w:val="00810F0D"/>
    <w:rsid w:val="008113E2"/>
    <w:rsid w:val="00811BB5"/>
    <w:rsid w:val="00811CA5"/>
    <w:rsid w:val="00812E9F"/>
    <w:rsid w:val="00813763"/>
    <w:rsid w:val="00813D09"/>
    <w:rsid w:val="00814DDA"/>
    <w:rsid w:val="00815E25"/>
    <w:rsid w:val="008161F2"/>
    <w:rsid w:val="008167E4"/>
    <w:rsid w:val="00816E92"/>
    <w:rsid w:val="00820537"/>
    <w:rsid w:val="008208B1"/>
    <w:rsid w:val="00820932"/>
    <w:rsid w:val="00820A0A"/>
    <w:rsid w:val="00821375"/>
    <w:rsid w:val="00821E30"/>
    <w:rsid w:val="008224E8"/>
    <w:rsid w:val="0082289B"/>
    <w:rsid w:val="008229C5"/>
    <w:rsid w:val="008244D8"/>
    <w:rsid w:val="00825370"/>
    <w:rsid w:val="00825C99"/>
    <w:rsid w:val="008270B8"/>
    <w:rsid w:val="0082775A"/>
    <w:rsid w:val="00831C6D"/>
    <w:rsid w:val="00832479"/>
    <w:rsid w:val="00832A76"/>
    <w:rsid w:val="00833123"/>
    <w:rsid w:val="00833DEF"/>
    <w:rsid w:val="00836A6D"/>
    <w:rsid w:val="00836AD0"/>
    <w:rsid w:val="00836BE3"/>
    <w:rsid w:val="008376A3"/>
    <w:rsid w:val="00837F66"/>
    <w:rsid w:val="00837FE5"/>
    <w:rsid w:val="00840209"/>
    <w:rsid w:val="008402D5"/>
    <w:rsid w:val="00840450"/>
    <w:rsid w:val="0084072A"/>
    <w:rsid w:val="0084096F"/>
    <w:rsid w:val="00841365"/>
    <w:rsid w:val="00842010"/>
    <w:rsid w:val="0084236C"/>
    <w:rsid w:val="0084290F"/>
    <w:rsid w:val="00842E2D"/>
    <w:rsid w:val="008448CB"/>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D72"/>
    <w:rsid w:val="00853F45"/>
    <w:rsid w:val="008544CE"/>
    <w:rsid w:val="00854534"/>
    <w:rsid w:val="00854CF8"/>
    <w:rsid w:val="00854FD0"/>
    <w:rsid w:val="00855D2A"/>
    <w:rsid w:val="00855DB9"/>
    <w:rsid w:val="0085615F"/>
    <w:rsid w:val="00856194"/>
    <w:rsid w:val="0085638C"/>
    <w:rsid w:val="008563CF"/>
    <w:rsid w:val="008563D3"/>
    <w:rsid w:val="00856A2F"/>
    <w:rsid w:val="00856CC6"/>
    <w:rsid w:val="0085727F"/>
    <w:rsid w:val="00857431"/>
    <w:rsid w:val="00857966"/>
    <w:rsid w:val="0086069E"/>
    <w:rsid w:val="00860D44"/>
    <w:rsid w:val="00860E7E"/>
    <w:rsid w:val="00861190"/>
    <w:rsid w:val="008619D6"/>
    <w:rsid w:val="00862E4C"/>
    <w:rsid w:val="008630EF"/>
    <w:rsid w:val="00863424"/>
    <w:rsid w:val="00863F90"/>
    <w:rsid w:val="00864AED"/>
    <w:rsid w:val="00864CCC"/>
    <w:rsid w:val="00865196"/>
    <w:rsid w:val="00865267"/>
    <w:rsid w:val="0086531B"/>
    <w:rsid w:val="0086564E"/>
    <w:rsid w:val="00866374"/>
    <w:rsid w:val="008678A7"/>
    <w:rsid w:val="00870890"/>
    <w:rsid w:val="00870ABA"/>
    <w:rsid w:val="00871542"/>
    <w:rsid w:val="00872059"/>
    <w:rsid w:val="00872162"/>
    <w:rsid w:val="00872775"/>
    <w:rsid w:val="00874E9E"/>
    <w:rsid w:val="00874FF0"/>
    <w:rsid w:val="008758CF"/>
    <w:rsid w:val="0087599F"/>
    <w:rsid w:val="00876832"/>
    <w:rsid w:val="008769BC"/>
    <w:rsid w:val="00876A8B"/>
    <w:rsid w:val="00876B05"/>
    <w:rsid w:val="00876B3B"/>
    <w:rsid w:val="008779BF"/>
    <w:rsid w:val="008805B3"/>
    <w:rsid w:val="00880D8C"/>
    <w:rsid w:val="0088105B"/>
    <w:rsid w:val="00881519"/>
    <w:rsid w:val="00881A8D"/>
    <w:rsid w:val="00881FBF"/>
    <w:rsid w:val="0088378E"/>
    <w:rsid w:val="008841D6"/>
    <w:rsid w:val="0088489E"/>
    <w:rsid w:val="00886183"/>
    <w:rsid w:val="0088635E"/>
    <w:rsid w:val="00886696"/>
    <w:rsid w:val="00886C8D"/>
    <w:rsid w:val="008876A6"/>
    <w:rsid w:val="0088779C"/>
    <w:rsid w:val="00890053"/>
    <w:rsid w:val="00890495"/>
    <w:rsid w:val="00890DD9"/>
    <w:rsid w:val="00891452"/>
    <w:rsid w:val="0089223B"/>
    <w:rsid w:val="0089286A"/>
    <w:rsid w:val="00892C54"/>
    <w:rsid w:val="00893C5F"/>
    <w:rsid w:val="00893D6B"/>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4E5E"/>
    <w:rsid w:val="008A5C09"/>
    <w:rsid w:val="008A64D6"/>
    <w:rsid w:val="008A68BE"/>
    <w:rsid w:val="008A7B86"/>
    <w:rsid w:val="008A7D3F"/>
    <w:rsid w:val="008B01B7"/>
    <w:rsid w:val="008B03C8"/>
    <w:rsid w:val="008B0B0F"/>
    <w:rsid w:val="008B1499"/>
    <w:rsid w:val="008B1C1F"/>
    <w:rsid w:val="008B1DFE"/>
    <w:rsid w:val="008B1FD5"/>
    <w:rsid w:val="008B23F9"/>
    <w:rsid w:val="008B2ADB"/>
    <w:rsid w:val="008B3317"/>
    <w:rsid w:val="008B3B37"/>
    <w:rsid w:val="008B3E0B"/>
    <w:rsid w:val="008B4478"/>
    <w:rsid w:val="008B4CA1"/>
    <w:rsid w:val="008B5720"/>
    <w:rsid w:val="008B5BA8"/>
    <w:rsid w:val="008B6AF0"/>
    <w:rsid w:val="008B79CC"/>
    <w:rsid w:val="008C016C"/>
    <w:rsid w:val="008C09D3"/>
    <w:rsid w:val="008C1DB5"/>
    <w:rsid w:val="008C266C"/>
    <w:rsid w:val="008C26CF"/>
    <w:rsid w:val="008C270F"/>
    <w:rsid w:val="008C279B"/>
    <w:rsid w:val="008C2B8A"/>
    <w:rsid w:val="008C3668"/>
    <w:rsid w:val="008C386E"/>
    <w:rsid w:val="008C40BD"/>
    <w:rsid w:val="008C4844"/>
    <w:rsid w:val="008C55A4"/>
    <w:rsid w:val="008C5D6F"/>
    <w:rsid w:val="008C6D60"/>
    <w:rsid w:val="008C71DC"/>
    <w:rsid w:val="008C7283"/>
    <w:rsid w:val="008D019E"/>
    <w:rsid w:val="008D0559"/>
    <w:rsid w:val="008D0BD7"/>
    <w:rsid w:val="008D0D22"/>
    <w:rsid w:val="008D11FE"/>
    <w:rsid w:val="008D1591"/>
    <w:rsid w:val="008D18E5"/>
    <w:rsid w:val="008D1D3A"/>
    <w:rsid w:val="008D1DB8"/>
    <w:rsid w:val="008D274E"/>
    <w:rsid w:val="008D2E08"/>
    <w:rsid w:val="008D301F"/>
    <w:rsid w:val="008D3F54"/>
    <w:rsid w:val="008D437D"/>
    <w:rsid w:val="008D499A"/>
    <w:rsid w:val="008D5022"/>
    <w:rsid w:val="008D6921"/>
    <w:rsid w:val="008D69C1"/>
    <w:rsid w:val="008D7507"/>
    <w:rsid w:val="008D7F75"/>
    <w:rsid w:val="008E13F1"/>
    <w:rsid w:val="008E193E"/>
    <w:rsid w:val="008E1A7E"/>
    <w:rsid w:val="008E1EF6"/>
    <w:rsid w:val="008E21CE"/>
    <w:rsid w:val="008E2525"/>
    <w:rsid w:val="008E2716"/>
    <w:rsid w:val="008E389A"/>
    <w:rsid w:val="008E3973"/>
    <w:rsid w:val="008E3A15"/>
    <w:rsid w:val="008E407D"/>
    <w:rsid w:val="008E466E"/>
    <w:rsid w:val="008E4F53"/>
    <w:rsid w:val="008E4FCB"/>
    <w:rsid w:val="008E56EF"/>
    <w:rsid w:val="008E634B"/>
    <w:rsid w:val="008E751A"/>
    <w:rsid w:val="008E76DD"/>
    <w:rsid w:val="008E7B9B"/>
    <w:rsid w:val="008F0372"/>
    <w:rsid w:val="008F082A"/>
    <w:rsid w:val="008F0C28"/>
    <w:rsid w:val="008F14FE"/>
    <w:rsid w:val="008F1F84"/>
    <w:rsid w:val="008F319B"/>
    <w:rsid w:val="008F354E"/>
    <w:rsid w:val="008F4324"/>
    <w:rsid w:val="008F509E"/>
    <w:rsid w:val="008F50F7"/>
    <w:rsid w:val="008F5910"/>
    <w:rsid w:val="008F6647"/>
    <w:rsid w:val="008F767D"/>
    <w:rsid w:val="008F774E"/>
    <w:rsid w:val="00900CA8"/>
    <w:rsid w:val="0090226E"/>
    <w:rsid w:val="009032FD"/>
    <w:rsid w:val="00903C7D"/>
    <w:rsid w:val="00903EE1"/>
    <w:rsid w:val="00904468"/>
    <w:rsid w:val="00904B85"/>
    <w:rsid w:val="00904CC2"/>
    <w:rsid w:val="00904F56"/>
    <w:rsid w:val="00905080"/>
    <w:rsid w:val="00905241"/>
    <w:rsid w:val="0090744B"/>
    <w:rsid w:val="00910068"/>
    <w:rsid w:val="00910219"/>
    <w:rsid w:val="00910EAA"/>
    <w:rsid w:val="009114EF"/>
    <w:rsid w:val="009125A0"/>
    <w:rsid w:val="00912A45"/>
    <w:rsid w:val="00912C18"/>
    <w:rsid w:val="00912C71"/>
    <w:rsid w:val="00913463"/>
    <w:rsid w:val="009137EC"/>
    <w:rsid w:val="00913B83"/>
    <w:rsid w:val="00913BB6"/>
    <w:rsid w:val="00913E84"/>
    <w:rsid w:val="00915D75"/>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2C1"/>
    <w:rsid w:val="0093388F"/>
    <w:rsid w:val="00934989"/>
    <w:rsid w:val="00934A98"/>
    <w:rsid w:val="00935085"/>
    <w:rsid w:val="00936506"/>
    <w:rsid w:val="00936609"/>
    <w:rsid w:val="00936668"/>
    <w:rsid w:val="00936990"/>
    <w:rsid w:val="00937254"/>
    <w:rsid w:val="00937E2B"/>
    <w:rsid w:val="00940651"/>
    <w:rsid w:val="009407C3"/>
    <w:rsid w:val="00940E33"/>
    <w:rsid w:val="00942F5F"/>
    <w:rsid w:val="00942F93"/>
    <w:rsid w:val="00943DE5"/>
    <w:rsid w:val="00943E78"/>
    <w:rsid w:val="00943F22"/>
    <w:rsid w:val="0094463F"/>
    <w:rsid w:val="00945299"/>
    <w:rsid w:val="00946524"/>
    <w:rsid w:val="00946A24"/>
    <w:rsid w:val="00947382"/>
    <w:rsid w:val="00947C87"/>
    <w:rsid w:val="00947E12"/>
    <w:rsid w:val="00950093"/>
    <w:rsid w:val="00950589"/>
    <w:rsid w:val="00950869"/>
    <w:rsid w:val="00950B94"/>
    <w:rsid w:val="009522AD"/>
    <w:rsid w:val="009525FB"/>
    <w:rsid w:val="00953182"/>
    <w:rsid w:val="00953619"/>
    <w:rsid w:val="00953842"/>
    <w:rsid w:val="00954507"/>
    <w:rsid w:val="00956610"/>
    <w:rsid w:val="00956CD9"/>
    <w:rsid w:val="00956D81"/>
    <w:rsid w:val="00956EE3"/>
    <w:rsid w:val="009570B1"/>
    <w:rsid w:val="00957CB9"/>
    <w:rsid w:val="00960214"/>
    <w:rsid w:val="009603C3"/>
    <w:rsid w:val="00960DB6"/>
    <w:rsid w:val="00961052"/>
    <w:rsid w:val="0096198C"/>
    <w:rsid w:val="00962218"/>
    <w:rsid w:val="009623AF"/>
    <w:rsid w:val="009627D7"/>
    <w:rsid w:val="009627DD"/>
    <w:rsid w:val="00962808"/>
    <w:rsid w:val="00962D74"/>
    <w:rsid w:val="00962D86"/>
    <w:rsid w:val="00962F11"/>
    <w:rsid w:val="0096316D"/>
    <w:rsid w:val="00963215"/>
    <w:rsid w:val="0096408E"/>
    <w:rsid w:val="00964173"/>
    <w:rsid w:val="009641BC"/>
    <w:rsid w:val="00964868"/>
    <w:rsid w:val="00964879"/>
    <w:rsid w:val="00964C8F"/>
    <w:rsid w:val="00965904"/>
    <w:rsid w:val="0096641A"/>
    <w:rsid w:val="0096652B"/>
    <w:rsid w:val="00967494"/>
    <w:rsid w:val="00967FD0"/>
    <w:rsid w:val="0097130F"/>
    <w:rsid w:val="00971A46"/>
    <w:rsid w:val="00971D1C"/>
    <w:rsid w:val="009727BF"/>
    <w:rsid w:val="009728B4"/>
    <w:rsid w:val="00972933"/>
    <w:rsid w:val="009732ED"/>
    <w:rsid w:val="0097356E"/>
    <w:rsid w:val="00973994"/>
    <w:rsid w:val="00973D78"/>
    <w:rsid w:val="00973DEC"/>
    <w:rsid w:val="0097410D"/>
    <w:rsid w:val="00974A10"/>
    <w:rsid w:val="00975339"/>
    <w:rsid w:val="0097551B"/>
    <w:rsid w:val="00977427"/>
    <w:rsid w:val="00977691"/>
    <w:rsid w:val="0098003E"/>
    <w:rsid w:val="009806E1"/>
    <w:rsid w:val="00980863"/>
    <w:rsid w:val="0098127C"/>
    <w:rsid w:val="00982002"/>
    <w:rsid w:val="0098238F"/>
    <w:rsid w:val="00982C51"/>
    <w:rsid w:val="00983A1F"/>
    <w:rsid w:val="00983B27"/>
    <w:rsid w:val="009853B5"/>
    <w:rsid w:val="00986A4D"/>
    <w:rsid w:val="009873DF"/>
    <w:rsid w:val="009874C8"/>
    <w:rsid w:val="0098756A"/>
    <w:rsid w:val="00987F3B"/>
    <w:rsid w:val="00990228"/>
    <w:rsid w:val="009912F2"/>
    <w:rsid w:val="00991F7F"/>
    <w:rsid w:val="0099213C"/>
    <w:rsid w:val="0099280A"/>
    <w:rsid w:val="00992A30"/>
    <w:rsid w:val="00992C5F"/>
    <w:rsid w:val="00992F0D"/>
    <w:rsid w:val="009931DB"/>
    <w:rsid w:val="009947BB"/>
    <w:rsid w:val="00994BD4"/>
    <w:rsid w:val="00994D24"/>
    <w:rsid w:val="00994E4D"/>
    <w:rsid w:val="009952F0"/>
    <w:rsid w:val="00996BC6"/>
    <w:rsid w:val="00996E16"/>
    <w:rsid w:val="009973F6"/>
    <w:rsid w:val="009A00DB"/>
    <w:rsid w:val="009A0695"/>
    <w:rsid w:val="009A149D"/>
    <w:rsid w:val="009A19B7"/>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513"/>
    <w:rsid w:val="009B0B47"/>
    <w:rsid w:val="009B0D50"/>
    <w:rsid w:val="009B1FC1"/>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10C4"/>
    <w:rsid w:val="009C1FAB"/>
    <w:rsid w:val="009C2807"/>
    <w:rsid w:val="009C2C93"/>
    <w:rsid w:val="009C2E92"/>
    <w:rsid w:val="009C3640"/>
    <w:rsid w:val="009C3987"/>
    <w:rsid w:val="009C40E4"/>
    <w:rsid w:val="009C4BCD"/>
    <w:rsid w:val="009C4CA1"/>
    <w:rsid w:val="009C4EEF"/>
    <w:rsid w:val="009C508E"/>
    <w:rsid w:val="009C5F8A"/>
    <w:rsid w:val="009C65F0"/>
    <w:rsid w:val="009C7282"/>
    <w:rsid w:val="009C7379"/>
    <w:rsid w:val="009C771E"/>
    <w:rsid w:val="009C7E29"/>
    <w:rsid w:val="009D055F"/>
    <w:rsid w:val="009D0677"/>
    <w:rsid w:val="009D1720"/>
    <w:rsid w:val="009D191B"/>
    <w:rsid w:val="009D193B"/>
    <w:rsid w:val="009D21CE"/>
    <w:rsid w:val="009D2CBA"/>
    <w:rsid w:val="009D2DAC"/>
    <w:rsid w:val="009D320D"/>
    <w:rsid w:val="009D3E01"/>
    <w:rsid w:val="009D4755"/>
    <w:rsid w:val="009D5D5D"/>
    <w:rsid w:val="009D6A9B"/>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0E0B"/>
    <w:rsid w:val="009F2129"/>
    <w:rsid w:val="009F239D"/>
    <w:rsid w:val="009F2588"/>
    <w:rsid w:val="009F2F9E"/>
    <w:rsid w:val="009F3410"/>
    <w:rsid w:val="009F3502"/>
    <w:rsid w:val="009F3558"/>
    <w:rsid w:val="009F36DD"/>
    <w:rsid w:val="009F39A3"/>
    <w:rsid w:val="009F462F"/>
    <w:rsid w:val="009F57EB"/>
    <w:rsid w:val="009F59B6"/>
    <w:rsid w:val="009F5B7D"/>
    <w:rsid w:val="009F5F41"/>
    <w:rsid w:val="009F6319"/>
    <w:rsid w:val="009F659D"/>
    <w:rsid w:val="009F67E4"/>
    <w:rsid w:val="009F68AB"/>
    <w:rsid w:val="009F6B18"/>
    <w:rsid w:val="009F75CA"/>
    <w:rsid w:val="009F7726"/>
    <w:rsid w:val="00A001A3"/>
    <w:rsid w:val="00A00AA7"/>
    <w:rsid w:val="00A00E68"/>
    <w:rsid w:val="00A01545"/>
    <w:rsid w:val="00A0176E"/>
    <w:rsid w:val="00A0259D"/>
    <w:rsid w:val="00A03BCC"/>
    <w:rsid w:val="00A0413D"/>
    <w:rsid w:val="00A0430C"/>
    <w:rsid w:val="00A04ED9"/>
    <w:rsid w:val="00A05181"/>
    <w:rsid w:val="00A054ED"/>
    <w:rsid w:val="00A05D0F"/>
    <w:rsid w:val="00A0605D"/>
    <w:rsid w:val="00A064D0"/>
    <w:rsid w:val="00A0663D"/>
    <w:rsid w:val="00A06BF8"/>
    <w:rsid w:val="00A06EFE"/>
    <w:rsid w:val="00A07376"/>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80D"/>
    <w:rsid w:val="00A16B35"/>
    <w:rsid w:val="00A17E84"/>
    <w:rsid w:val="00A17EDB"/>
    <w:rsid w:val="00A2037D"/>
    <w:rsid w:val="00A2043A"/>
    <w:rsid w:val="00A2047E"/>
    <w:rsid w:val="00A20A76"/>
    <w:rsid w:val="00A20BCE"/>
    <w:rsid w:val="00A2148A"/>
    <w:rsid w:val="00A21685"/>
    <w:rsid w:val="00A219B8"/>
    <w:rsid w:val="00A21F48"/>
    <w:rsid w:val="00A22DA3"/>
    <w:rsid w:val="00A22E84"/>
    <w:rsid w:val="00A23491"/>
    <w:rsid w:val="00A234B5"/>
    <w:rsid w:val="00A23CCF"/>
    <w:rsid w:val="00A24257"/>
    <w:rsid w:val="00A24385"/>
    <w:rsid w:val="00A24E01"/>
    <w:rsid w:val="00A25072"/>
    <w:rsid w:val="00A2514A"/>
    <w:rsid w:val="00A25DA1"/>
    <w:rsid w:val="00A26A28"/>
    <w:rsid w:val="00A2721D"/>
    <w:rsid w:val="00A275AC"/>
    <w:rsid w:val="00A27B8B"/>
    <w:rsid w:val="00A27C1B"/>
    <w:rsid w:val="00A30775"/>
    <w:rsid w:val="00A30B93"/>
    <w:rsid w:val="00A30E89"/>
    <w:rsid w:val="00A3200B"/>
    <w:rsid w:val="00A324AB"/>
    <w:rsid w:val="00A32C7A"/>
    <w:rsid w:val="00A332F2"/>
    <w:rsid w:val="00A34A5E"/>
    <w:rsid w:val="00A35468"/>
    <w:rsid w:val="00A356A7"/>
    <w:rsid w:val="00A356BD"/>
    <w:rsid w:val="00A35E6B"/>
    <w:rsid w:val="00A360EF"/>
    <w:rsid w:val="00A376BB"/>
    <w:rsid w:val="00A3788A"/>
    <w:rsid w:val="00A37D8B"/>
    <w:rsid w:val="00A40527"/>
    <w:rsid w:val="00A4058C"/>
    <w:rsid w:val="00A40BB2"/>
    <w:rsid w:val="00A412AD"/>
    <w:rsid w:val="00A42599"/>
    <w:rsid w:val="00A429A0"/>
    <w:rsid w:val="00A432CA"/>
    <w:rsid w:val="00A43416"/>
    <w:rsid w:val="00A4354E"/>
    <w:rsid w:val="00A43865"/>
    <w:rsid w:val="00A439EC"/>
    <w:rsid w:val="00A43A8D"/>
    <w:rsid w:val="00A43BBE"/>
    <w:rsid w:val="00A4425B"/>
    <w:rsid w:val="00A4459B"/>
    <w:rsid w:val="00A45399"/>
    <w:rsid w:val="00A455C2"/>
    <w:rsid w:val="00A4591A"/>
    <w:rsid w:val="00A459FD"/>
    <w:rsid w:val="00A4755A"/>
    <w:rsid w:val="00A47763"/>
    <w:rsid w:val="00A50167"/>
    <w:rsid w:val="00A5020F"/>
    <w:rsid w:val="00A520EE"/>
    <w:rsid w:val="00A52B0A"/>
    <w:rsid w:val="00A52F70"/>
    <w:rsid w:val="00A55353"/>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5110"/>
    <w:rsid w:val="00A67653"/>
    <w:rsid w:val="00A67749"/>
    <w:rsid w:val="00A679B9"/>
    <w:rsid w:val="00A67B26"/>
    <w:rsid w:val="00A70605"/>
    <w:rsid w:val="00A7221B"/>
    <w:rsid w:val="00A7268C"/>
    <w:rsid w:val="00A72BC7"/>
    <w:rsid w:val="00A72DAA"/>
    <w:rsid w:val="00A72E5D"/>
    <w:rsid w:val="00A7359E"/>
    <w:rsid w:val="00A73688"/>
    <w:rsid w:val="00A739F1"/>
    <w:rsid w:val="00A73B55"/>
    <w:rsid w:val="00A73DA6"/>
    <w:rsid w:val="00A74086"/>
    <w:rsid w:val="00A74757"/>
    <w:rsid w:val="00A75279"/>
    <w:rsid w:val="00A7579C"/>
    <w:rsid w:val="00A76004"/>
    <w:rsid w:val="00A769FF"/>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6C1E"/>
    <w:rsid w:val="00A8750D"/>
    <w:rsid w:val="00A87B16"/>
    <w:rsid w:val="00A87B3D"/>
    <w:rsid w:val="00A90275"/>
    <w:rsid w:val="00A902F3"/>
    <w:rsid w:val="00A9032C"/>
    <w:rsid w:val="00A90ECF"/>
    <w:rsid w:val="00A9134A"/>
    <w:rsid w:val="00A91A2D"/>
    <w:rsid w:val="00A92281"/>
    <w:rsid w:val="00A93F37"/>
    <w:rsid w:val="00A945A5"/>
    <w:rsid w:val="00A94C06"/>
    <w:rsid w:val="00A950D5"/>
    <w:rsid w:val="00A95BB5"/>
    <w:rsid w:val="00A96B14"/>
    <w:rsid w:val="00A97115"/>
    <w:rsid w:val="00A97575"/>
    <w:rsid w:val="00A97667"/>
    <w:rsid w:val="00A97958"/>
    <w:rsid w:val="00A97DBF"/>
    <w:rsid w:val="00A97F17"/>
    <w:rsid w:val="00AA1111"/>
    <w:rsid w:val="00AA1364"/>
    <w:rsid w:val="00AA1A41"/>
    <w:rsid w:val="00AA1B47"/>
    <w:rsid w:val="00AA2DEE"/>
    <w:rsid w:val="00AA360A"/>
    <w:rsid w:val="00AA405D"/>
    <w:rsid w:val="00AA4200"/>
    <w:rsid w:val="00AA4835"/>
    <w:rsid w:val="00AA5088"/>
    <w:rsid w:val="00AA6015"/>
    <w:rsid w:val="00AA60E2"/>
    <w:rsid w:val="00AA638A"/>
    <w:rsid w:val="00AA65B9"/>
    <w:rsid w:val="00AA76BE"/>
    <w:rsid w:val="00AA79C9"/>
    <w:rsid w:val="00AA7E45"/>
    <w:rsid w:val="00AB0A60"/>
    <w:rsid w:val="00AB1282"/>
    <w:rsid w:val="00AB1E48"/>
    <w:rsid w:val="00AB27DC"/>
    <w:rsid w:val="00AB2FF3"/>
    <w:rsid w:val="00AB35A4"/>
    <w:rsid w:val="00AB3B63"/>
    <w:rsid w:val="00AB4BE6"/>
    <w:rsid w:val="00AB5002"/>
    <w:rsid w:val="00AB6744"/>
    <w:rsid w:val="00AB6F61"/>
    <w:rsid w:val="00AB708F"/>
    <w:rsid w:val="00AB72CC"/>
    <w:rsid w:val="00AC0FC8"/>
    <w:rsid w:val="00AC2041"/>
    <w:rsid w:val="00AC2574"/>
    <w:rsid w:val="00AC3A70"/>
    <w:rsid w:val="00AC4001"/>
    <w:rsid w:val="00AC4A7F"/>
    <w:rsid w:val="00AC50E3"/>
    <w:rsid w:val="00AC54B4"/>
    <w:rsid w:val="00AC7045"/>
    <w:rsid w:val="00AC725A"/>
    <w:rsid w:val="00AC753B"/>
    <w:rsid w:val="00AC7CE3"/>
    <w:rsid w:val="00AC7FAA"/>
    <w:rsid w:val="00AD0DC5"/>
    <w:rsid w:val="00AD0DD7"/>
    <w:rsid w:val="00AD238E"/>
    <w:rsid w:val="00AD28B2"/>
    <w:rsid w:val="00AD3481"/>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3B7E"/>
    <w:rsid w:val="00AE474D"/>
    <w:rsid w:val="00AE672D"/>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5B8"/>
    <w:rsid w:val="00B0171B"/>
    <w:rsid w:val="00B01D2A"/>
    <w:rsid w:val="00B01D56"/>
    <w:rsid w:val="00B0245A"/>
    <w:rsid w:val="00B0296A"/>
    <w:rsid w:val="00B029EF"/>
    <w:rsid w:val="00B034D5"/>
    <w:rsid w:val="00B03918"/>
    <w:rsid w:val="00B0759D"/>
    <w:rsid w:val="00B07F22"/>
    <w:rsid w:val="00B10752"/>
    <w:rsid w:val="00B12CFC"/>
    <w:rsid w:val="00B12D85"/>
    <w:rsid w:val="00B13136"/>
    <w:rsid w:val="00B13464"/>
    <w:rsid w:val="00B134F3"/>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298A"/>
    <w:rsid w:val="00B23159"/>
    <w:rsid w:val="00B236F1"/>
    <w:rsid w:val="00B23DE8"/>
    <w:rsid w:val="00B23EAC"/>
    <w:rsid w:val="00B24328"/>
    <w:rsid w:val="00B244C6"/>
    <w:rsid w:val="00B24D8D"/>
    <w:rsid w:val="00B24DD2"/>
    <w:rsid w:val="00B253F3"/>
    <w:rsid w:val="00B255EA"/>
    <w:rsid w:val="00B25707"/>
    <w:rsid w:val="00B259EB"/>
    <w:rsid w:val="00B25C1F"/>
    <w:rsid w:val="00B266A5"/>
    <w:rsid w:val="00B27663"/>
    <w:rsid w:val="00B3040F"/>
    <w:rsid w:val="00B30BB6"/>
    <w:rsid w:val="00B312D3"/>
    <w:rsid w:val="00B31599"/>
    <w:rsid w:val="00B32404"/>
    <w:rsid w:val="00B32539"/>
    <w:rsid w:val="00B327A5"/>
    <w:rsid w:val="00B329BD"/>
    <w:rsid w:val="00B337B8"/>
    <w:rsid w:val="00B33CEC"/>
    <w:rsid w:val="00B36137"/>
    <w:rsid w:val="00B37683"/>
    <w:rsid w:val="00B3794E"/>
    <w:rsid w:val="00B4000E"/>
    <w:rsid w:val="00B407E5"/>
    <w:rsid w:val="00B4094E"/>
    <w:rsid w:val="00B40AA0"/>
    <w:rsid w:val="00B411E6"/>
    <w:rsid w:val="00B4156A"/>
    <w:rsid w:val="00B416C2"/>
    <w:rsid w:val="00B41ABD"/>
    <w:rsid w:val="00B4234F"/>
    <w:rsid w:val="00B42B78"/>
    <w:rsid w:val="00B4325D"/>
    <w:rsid w:val="00B43465"/>
    <w:rsid w:val="00B44CFC"/>
    <w:rsid w:val="00B466B1"/>
    <w:rsid w:val="00B46C96"/>
    <w:rsid w:val="00B47121"/>
    <w:rsid w:val="00B4721A"/>
    <w:rsid w:val="00B47606"/>
    <w:rsid w:val="00B505F0"/>
    <w:rsid w:val="00B508B6"/>
    <w:rsid w:val="00B519A2"/>
    <w:rsid w:val="00B522C1"/>
    <w:rsid w:val="00B52AD7"/>
    <w:rsid w:val="00B533A6"/>
    <w:rsid w:val="00B5370C"/>
    <w:rsid w:val="00B5386E"/>
    <w:rsid w:val="00B54CC6"/>
    <w:rsid w:val="00B5506A"/>
    <w:rsid w:val="00B5511D"/>
    <w:rsid w:val="00B55394"/>
    <w:rsid w:val="00B56A4F"/>
    <w:rsid w:val="00B56EA6"/>
    <w:rsid w:val="00B57361"/>
    <w:rsid w:val="00B57BA8"/>
    <w:rsid w:val="00B57D2C"/>
    <w:rsid w:val="00B60256"/>
    <w:rsid w:val="00B60790"/>
    <w:rsid w:val="00B60B89"/>
    <w:rsid w:val="00B616C1"/>
    <w:rsid w:val="00B61AD6"/>
    <w:rsid w:val="00B61B94"/>
    <w:rsid w:val="00B62200"/>
    <w:rsid w:val="00B62B98"/>
    <w:rsid w:val="00B63269"/>
    <w:rsid w:val="00B64139"/>
    <w:rsid w:val="00B646B6"/>
    <w:rsid w:val="00B64890"/>
    <w:rsid w:val="00B65016"/>
    <w:rsid w:val="00B657B7"/>
    <w:rsid w:val="00B66ED8"/>
    <w:rsid w:val="00B677CC"/>
    <w:rsid w:val="00B67950"/>
    <w:rsid w:val="00B67C3E"/>
    <w:rsid w:val="00B67F8E"/>
    <w:rsid w:val="00B70657"/>
    <w:rsid w:val="00B70790"/>
    <w:rsid w:val="00B71037"/>
    <w:rsid w:val="00B7110F"/>
    <w:rsid w:val="00B7113B"/>
    <w:rsid w:val="00B7265F"/>
    <w:rsid w:val="00B7269B"/>
    <w:rsid w:val="00B72D7D"/>
    <w:rsid w:val="00B72E80"/>
    <w:rsid w:val="00B764B9"/>
    <w:rsid w:val="00B76E59"/>
    <w:rsid w:val="00B77A33"/>
    <w:rsid w:val="00B811E9"/>
    <w:rsid w:val="00B814BA"/>
    <w:rsid w:val="00B81A0D"/>
    <w:rsid w:val="00B81AAA"/>
    <w:rsid w:val="00B8251B"/>
    <w:rsid w:val="00B828FC"/>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2C86"/>
    <w:rsid w:val="00B92CFF"/>
    <w:rsid w:val="00B94164"/>
    <w:rsid w:val="00B94974"/>
    <w:rsid w:val="00B95644"/>
    <w:rsid w:val="00B95CA4"/>
    <w:rsid w:val="00B95FC0"/>
    <w:rsid w:val="00B96045"/>
    <w:rsid w:val="00B960AD"/>
    <w:rsid w:val="00B96786"/>
    <w:rsid w:val="00B96EFC"/>
    <w:rsid w:val="00BA01ED"/>
    <w:rsid w:val="00BA089A"/>
    <w:rsid w:val="00BA08E4"/>
    <w:rsid w:val="00BA0A35"/>
    <w:rsid w:val="00BA0CD1"/>
    <w:rsid w:val="00BA0E68"/>
    <w:rsid w:val="00BA100B"/>
    <w:rsid w:val="00BA13CF"/>
    <w:rsid w:val="00BA13E7"/>
    <w:rsid w:val="00BA1A2C"/>
    <w:rsid w:val="00BA1AE0"/>
    <w:rsid w:val="00BA1B10"/>
    <w:rsid w:val="00BA209F"/>
    <w:rsid w:val="00BA367D"/>
    <w:rsid w:val="00BA42A3"/>
    <w:rsid w:val="00BA4300"/>
    <w:rsid w:val="00BA4A84"/>
    <w:rsid w:val="00BA535C"/>
    <w:rsid w:val="00BA5D55"/>
    <w:rsid w:val="00BA6BA7"/>
    <w:rsid w:val="00BA7097"/>
    <w:rsid w:val="00BA76E6"/>
    <w:rsid w:val="00BA78B8"/>
    <w:rsid w:val="00BA7EBB"/>
    <w:rsid w:val="00BB00BF"/>
    <w:rsid w:val="00BB071D"/>
    <w:rsid w:val="00BB1187"/>
    <w:rsid w:val="00BB1245"/>
    <w:rsid w:val="00BB1562"/>
    <w:rsid w:val="00BB1A36"/>
    <w:rsid w:val="00BB1A8B"/>
    <w:rsid w:val="00BB3610"/>
    <w:rsid w:val="00BB3A6C"/>
    <w:rsid w:val="00BB4FA9"/>
    <w:rsid w:val="00BB5285"/>
    <w:rsid w:val="00BB7039"/>
    <w:rsid w:val="00BB70C7"/>
    <w:rsid w:val="00BB729D"/>
    <w:rsid w:val="00BB73DD"/>
    <w:rsid w:val="00BB7AC2"/>
    <w:rsid w:val="00BB7B7E"/>
    <w:rsid w:val="00BC0371"/>
    <w:rsid w:val="00BC0BA2"/>
    <w:rsid w:val="00BC10AC"/>
    <w:rsid w:val="00BC1982"/>
    <w:rsid w:val="00BC1BE6"/>
    <w:rsid w:val="00BC31C3"/>
    <w:rsid w:val="00BC4B8A"/>
    <w:rsid w:val="00BC4C02"/>
    <w:rsid w:val="00BC5DE6"/>
    <w:rsid w:val="00BC774E"/>
    <w:rsid w:val="00BD001A"/>
    <w:rsid w:val="00BD0363"/>
    <w:rsid w:val="00BD0414"/>
    <w:rsid w:val="00BD066C"/>
    <w:rsid w:val="00BD0CC4"/>
    <w:rsid w:val="00BD11C0"/>
    <w:rsid w:val="00BD19A7"/>
    <w:rsid w:val="00BD1F39"/>
    <w:rsid w:val="00BD22FC"/>
    <w:rsid w:val="00BD253F"/>
    <w:rsid w:val="00BD2A23"/>
    <w:rsid w:val="00BD3288"/>
    <w:rsid w:val="00BD34E4"/>
    <w:rsid w:val="00BD51BF"/>
    <w:rsid w:val="00BD55F6"/>
    <w:rsid w:val="00BD5613"/>
    <w:rsid w:val="00BD572C"/>
    <w:rsid w:val="00BD5A3F"/>
    <w:rsid w:val="00BD5BD3"/>
    <w:rsid w:val="00BD5DCC"/>
    <w:rsid w:val="00BD64EE"/>
    <w:rsid w:val="00BD7403"/>
    <w:rsid w:val="00BD75B6"/>
    <w:rsid w:val="00BD7646"/>
    <w:rsid w:val="00BD7D6B"/>
    <w:rsid w:val="00BE006F"/>
    <w:rsid w:val="00BE1FCE"/>
    <w:rsid w:val="00BE20C0"/>
    <w:rsid w:val="00BE21B9"/>
    <w:rsid w:val="00BE27E4"/>
    <w:rsid w:val="00BE2E19"/>
    <w:rsid w:val="00BE2EC3"/>
    <w:rsid w:val="00BE2F53"/>
    <w:rsid w:val="00BE306E"/>
    <w:rsid w:val="00BE3142"/>
    <w:rsid w:val="00BE3203"/>
    <w:rsid w:val="00BE323E"/>
    <w:rsid w:val="00BE3F6B"/>
    <w:rsid w:val="00BE43C6"/>
    <w:rsid w:val="00BE599A"/>
    <w:rsid w:val="00BE5CFA"/>
    <w:rsid w:val="00BE6243"/>
    <w:rsid w:val="00BE7480"/>
    <w:rsid w:val="00BE7BA5"/>
    <w:rsid w:val="00BF000E"/>
    <w:rsid w:val="00BF06FF"/>
    <w:rsid w:val="00BF16CE"/>
    <w:rsid w:val="00BF2437"/>
    <w:rsid w:val="00BF386B"/>
    <w:rsid w:val="00BF3D30"/>
    <w:rsid w:val="00BF5682"/>
    <w:rsid w:val="00BF6E16"/>
    <w:rsid w:val="00BF7C1B"/>
    <w:rsid w:val="00C00639"/>
    <w:rsid w:val="00C032F0"/>
    <w:rsid w:val="00C03919"/>
    <w:rsid w:val="00C03D3D"/>
    <w:rsid w:val="00C04304"/>
    <w:rsid w:val="00C06011"/>
    <w:rsid w:val="00C06A4C"/>
    <w:rsid w:val="00C06C77"/>
    <w:rsid w:val="00C0747A"/>
    <w:rsid w:val="00C076F7"/>
    <w:rsid w:val="00C105B8"/>
    <w:rsid w:val="00C11695"/>
    <w:rsid w:val="00C12B43"/>
    <w:rsid w:val="00C130C8"/>
    <w:rsid w:val="00C13543"/>
    <w:rsid w:val="00C13A51"/>
    <w:rsid w:val="00C13CAE"/>
    <w:rsid w:val="00C14DDC"/>
    <w:rsid w:val="00C1527E"/>
    <w:rsid w:val="00C15342"/>
    <w:rsid w:val="00C15E9F"/>
    <w:rsid w:val="00C15F8D"/>
    <w:rsid w:val="00C16238"/>
    <w:rsid w:val="00C17064"/>
    <w:rsid w:val="00C20C1D"/>
    <w:rsid w:val="00C20D10"/>
    <w:rsid w:val="00C21156"/>
    <w:rsid w:val="00C21CED"/>
    <w:rsid w:val="00C21D64"/>
    <w:rsid w:val="00C22023"/>
    <w:rsid w:val="00C22308"/>
    <w:rsid w:val="00C22600"/>
    <w:rsid w:val="00C226B3"/>
    <w:rsid w:val="00C24114"/>
    <w:rsid w:val="00C24942"/>
    <w:rsid w:val="00C259A8"/>
    <w:rsid w:val="00C25BD3"/>
    <w:rsid w:val="00C25EF7"/>
    <w:rsid w:val="00C26963"/>
    <w:rsid w:val="00C27F5A"/>
    <w:rsid w:val="00C3035B"/>
    <w:rsid w:val="00C30C87"/>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2F6"/>
    <w:rsid w:val="00C364E1"/>
    <w:rsid w:val="00C37338"/>
    <w:rsid w:val="00C37C4B"/>
    <w:rsid w:val="00C407E3"/>
    <w:rsid w:val="00C40F65"/>
    <w:rsid w:val="00C410F3"/>
    <w:rsid w:val="00C41DCC"/>
    <w:rsid w:val="00C42CE6"/>
    <w:rsid w:val="00C433FF"/>
    <w:rsid w:val="00C441B4"/>
    <w:rsid w:val="00C4421C"/>
    <w:rsid w:val="00C44544"/>
    <w:rsid w:val="00C454BE"/>
    <w:rsid w:val="00C45585"/>
    <w:rsid w:val="00C4568D"/>
    <w:rsid w:val="00C45868"/>
    <w:rsid w:val="00C461EE"/>
    <w:rsid w:val="00C46C25"/>
    <w:rsid w:val="00C46D00"/>
    <w:rsid w:val="00C47296"/>
    <w:rsid w:val="00C503CD"/>
    <w:rsid w:val="00C505F6"/>
    <w:rsid w:val="00C50F7E"/>
    <w:rsid w:val="00C51819"/>
    <w:rsid w:val="00C52036"/>
    <w:rsid w:val="00C525C8"/>
    <w:rsid w:val="00C5262C"/>
    <w:rsid w:val="00C52B87"/>
    <w:rsid w:val="00C52CF1"/>
    <w:rsid w:val="00C530D4"/>
    <w:rsid w:val="00C53125"/>
    <w:rsid w:val="00C537E0"/>
    <w:rsid w:val="00C53AF4"/>
    <w:rsid w:val="00C543FF"/>
    <w:rsid w:val="00C54597"/>
    <w:rsid w:val="00C55046"/>
    <w:rsid w:val="00C55788"/>
    <w:rsid w:val="00C55800"/>
    <w:rsid w:val="00C55A58"/>
    <w:rsid w:val="00C55E84"/>
    <w:rsid w:val="00C565F3"/>
    <w:rsid w:val="00C56858"/>
    <w:rsid w:val="00C56AEA"/>
    <w:rsid w:val="00C57206"/>
    <w:rsid w:val="00C57FAA"/>
    <w:rsid w:val="00C60088"/>
    <w:rsid w:val="00C60162"/>
    <w:rsid w:val="00C601D3"/>
    <w:rsid w:val="00C6154C"/>
    <w:rsid w:val="00C61E9F"/>
    <w:rsid w:val="00C6455B"/>
    <w:rsid w:val="00C64E30"/>
    <w:rsid w:val="00C64E7C"/>
    <w:rsid w:val="00C65332"/>
    <w:rsid w:val="00C65D63"/>
    <w:rsid w:val="00C6665B"/>
    <w:rsid w:val="00C67796"/>
    <w:rsid w:val="00C67969"/>
    <w:rsid w:val="00C70544"/>
    <w:rsid w:val="00C70CC2"/>
    <w:rsid w:val="00C71016"/>
    <w:rsid w:val="00C7395E"/>
    <w:rsid w:val="00C74435"/>
    <w:rsid w:val="00C74619"/>
    <w:rsid w:val="00C74A12"/>
    <w:rsid w:val="00C75297"/>
    <w:rsid w:val="00C761EF"/>
    <w:rsid w:val="00C765CF"/>
    <w:rsid w:val="00C7763C"/>
    <w:rsid w:val="00C80AA5"/>
    <w:rsid w:val="00C8198D"/>
    <w:rsid w:val="00C81EFB"/>
    <w:rsid w:val="00C833DC"/>
    <w:rsid w:val="00C83EBD"/>
    <w:rsid w:val="00C83F43"/>
    <w:rsid w:val="00C857B3"/>
    <w:rsid w:val="00C8602D"/>
    <w:rsid w:val="00C86073"/>
    <w:rsid w:val="00C86391"/>
    <w:rsid w:val="00C86467"/>
    <w:rsid w:val="00C86CBE"/>
    <w:rsid w:val="00C8707B"/>
    <w:rsid w:val="00C87B18"/>
    <w:rsid w:val="00C87E32"/>
    <w:rsid w:val="00C90515"/>
    <w:rsid w:val="00C92244"/>
    <w:rsid w:val="00C9225A"/>
    <w:rsid w:val="00C9292A"/>
    <w:rsid w:val="00C92E1F"/>
    <w:rsid w:val="00C933B1"/>
    <w:rsid w:val="00C93FDE"/>
    <w:rsid w:val="00C94422"/>
    <w:rsid w:val="00C95E88"/>
    <w:rsid w:val="00C96D21"/>
    <w:rsid w:val="00C97011"/>
    <w:rsid w:val="00C970CB"/>
    <w:rsid w:val="00C975CB"/>
    <w:rsid w:val="00C97802"/>
    <w:rsid w:val="00CA06DB"/>
    <w:rsid w:val="00CA0E07"/>
    <w:rsid w:val="00CA1E01"/>
    <w:rsid w:val="00CA22FC"/>
    <w:rsid w:val="00CA2C39"/>
    <w:rsid w:val="00CA2D1B"/>
    <w:rsid w:val="00CA2D7B"/>
    <w:rsid w:val="00CA37A9"/>
    <w:rsid w:val="00CA3B67"/>
    <w:rsid w:val="00CA4E93"/>
    <w:rsid w:val="00CA5148"/>
    <w:rsid w:val="00CA5E6E"/>
    <w:rsid w:val="00CA5FDB"/>
    <w:rsid w:val="00CA7648"/>
    <w:rsid w:val="00CA7732"/>
    <w:rsid w:val="00CA7AB9"/>
    <w:rsid w:val="00CB05E1"/>
    <w:rsid w:val="00CB114C"/>
    <w:rsid w:val="00CB1852"/>
    <w:rsid w:val="00CB2E46"/>
    <w:rsid w:val="00CB2F69"/>
    <w:rsid w:val="00CB3346"/>
    <w:rsid w:val="00CB335B"/>
    <w:rsid w:val="00CB3E2B"/>
    <w:rsid w:val="00CB4CFB"/>
    <w:rsid w:val="00CB52AC"/>
    <w:rsid w:val="00CB5686"/>
    <w:rsid w:val="00CB6599"/>
    <w:rsid w:val="00CB65BD"/>
    <w:rsid w:val="00CB6942"/>
    <w:rsid w:val="00CB715D"/>
    <w:rsid w:val="00CB7419"/>
    <w:rsid w:val="00CB7F4A"/>
    <w:rsid w:val="00CC130D"/>
    <w:rsid w:val="00CC325C"/>
    <w:rsid w:val="00CC4AFC"/>
    <w:rsid w:val="00CC4F19"/>
    <w:rsid w:val="00CC5E52"/>
    <w:rsid w:val="00CC5F60"/>
    <w:rsid w:val="00CC60B8"/>
    <w:rsid w:val="00CC69DB"/>
    <w:rsid w:val="00CC6B60"/>
    <w:rsid w:val="00CC6E57"/>
    <w:rsid w:val="00CC783F"/>
    <w:rsid w:val="00CC7D99"/>
    <w:rsid w:val="00CD0EC1"/>
    <w:rsid w:val="00CD16D3"/>
    <w:rsid w:val="00CD171F"/>
    <w:rsid w:val="00CD19C6"/>
    <w:rsid w:val="00CD1C2C"/>
    <w:rsid w:val="00CD254E"/>
    <w:rsid w:val="00CD2A82"/>
    <w:rsid w:val="00CD34C7"/>
    <w:rsid w:val="00CD3839"/>
    <w:rsid w:val="00CD41AE"/>
    <w:rsid w:val="00CD44C8"/>
    <w:rsid w:val="00CD4B78"/>
    <w:rsid w:val="00CD7C01"/>
    <w:rsid w:val="00CD7DA0"/>
    <w:rsid w:val="00CE060A"/>
    <w:rsid w:val="00CE0D0A"/>
    <w:rsid w:val="00CE1285"/>
    <w:rsid w:val="00CE29E6"/>
    <w:rsid w:val="00CE3618"/>
    <w:rsid w:val="00CE3942"/>
    <w:rsid w:val="00CE3946"/>
    <w:rsid w:val="00CE503E"/>
    <w:rsid w:val="00CE52B3"/>
    <w:rsid w:val="00CE63F3"/>
    <w:rsid w:val="00CE74F0"/>
    <w:rsid w:val="00CF019B"/>
    <w:rsid w:val="00CF0694"/>
    <w:rsid w:val="00CF1232"/>
    <w:rsid w:val="00CF1E77"/>
    <w:rsid w:val="00CF1EA4"/>
    <w:rsid w:val="00CF1F41"/>
    <w:rsid w:val="00CF4AA3"/>
    <w:rsid w:val="00CF4DD9"/>
    <w:rsid w:val="00CF58C1"/>
    <w:rsid w:val="00CF615F"/>
    <w:rsid w:val="00CF6232"/>
    <w:rsid w:val="00CF6AFF"/>
    <w:rsid w:val="00CF6BF2"/>
    <w:rsid w:val="00CF7E51"/>
    <w:rsid w:val="00D007EA"/>
    <w:rsid w:val="00D01022"/>
    <w:rsid w:val="00D013A1"/>
    <w:rsid w:val="00D0211F"/>
    <w:rsid w:val="00D0227C"/>
    <w:rsid w:val="00D02CD6"/>
    <w:rsid w:val="00D02FA1"/>
    <w:rsid w:val="00D03B26"/>
    <w:rsid w:val="00D04001"/>
    <w:rsid w:val="00D04284"/>
    <w:rsid w:val="00D04410"/>
    <w:rsid w:val="00D047D0"/>
    <w:rsid w:val="00D054D6"/>
    <w:rsid w:val="00D054E2"/>
    <w:rsid w:val="00D05546"/>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5E4"/>
    <w:rsid w:val="00D20A0D"/>
    <w:rsid w:val="00D21417"/>
    <w:rsid w:val="00D216AE"/>
    <w:rsid w:val="00D21FD0"/>
    <w:rsid w:val="00D225AF"/>
    <w:rsid w:val="00D22634"/>
    <w:rsid w:val="00D2290B"/>
    <w:rsid w:val="00D23238"/>
    <w:rsid w:val="00D2340D"/>
    <w:rsid w:val="00D23527"/>
    <w:rsid w:val="00D23FF8"/>
    <w:rsid w:val="00D24088"/>
    <w:rsid w:val="00D24C9C"/>
    <w:rsid w:val="00D24FD8"/>
    <w:rsid w:val="00D25236"/>
    <w:rsid w:val="00D253B2"/>
    <w:rsid w:val="00D255FA"/>
    <w:rsid w:val="00D25779"/>
    <w:rsid w:val="00D26BCD"/>
    <w:rsid w:val="00D3039B"/>
    <w:rsid w:val="00D31030"/>
    <w:rsid w:val="00D314D7"/>
    <w:rsid w:val="00D31751"/>
    <w:rsid w:val="00D317B5"/>
    <w:rsid w:val="00D32503"/>
    <w:rsid w:val="00D332AD"/>
    <w:rsid w:val="00D33A67"/>
    <w:rsid w:val="00D3446D"/>
    <w:rsid w:val="00D34E4D"/>
    <w:rsid w:val="00D35790"/>
    <w:rsid w:val="00D358CA"/>
    <w:rsid w:val="00D359CA"/>
    <w:rsid w:val="00D35C71"/>
    <w:rsid w:val="00D35F06"/>
    <w:rsid w:val="00D370B1"/>
    <w:rsid w:val="00D37295"/>
    <w:rsid w:val="00D37309"/>
    <w:rsid w:val="00D37A29"/>
    <w:rsid w:val="00D40A1C"/>
    <w:rsid w:val="00D4143F"/>
    <w:rsid w:val="00D41828"/>
    <w:rsid w:val="00D420C2"/>
    <w:rsid w:val="00D42842"/>
    <w:rsid w:val="00D4289F"/>
    <w:rsid w:val="00D42B25"/>
    <w:rsid w:val="00D42C39"/>
    <w:rsid w:val="00D42C72"/>
    <w:rsid w:val="00D440D3"/>
    <w:rsid w:val="00D4592E"/>
    <w:rsid w:val="00D45D69"/>
    <w:rsid w:val="00D45E85"/>
    <w:rsid w:val="00D46142"/>
    <w:rsid w:val="00D5085B"/>
    <w:rsid w:val="00D50911"/>
    <w:rsid w:val="00D51113"/>
    <w:rsid w:val="00D51C70"/>
    <w:rsid w:val="00D52677"/>
    <w:rsid w:val="00D53AE7"/>
    <w:rsid w:val="00D53FD4"/>
    <w:rsid w:val="00D5413C"/>
    <w:rsid w:val="00D54202"/>
    <w:rsid w:val="00D54340"/>
    <w:rsid w:val="00D544FD"/>
    <w:rsid w:val="00D54D76"/>
    <w:rsid w:val="00D54DC2"/>
    <w:rsid w:val="00D550B7"/>
    <w:rsid w:val="00D5519F"/>
    <w:rsid w:val="00D5600A"/>
    <w:rsid w:val="00D56427"/>
    <w:rsid w:val="00D564CA"/>
    <w:rsid w:val="00D56DD9"/>
    <w:rsid w:val="00D5721D"/>
    <w:rsid w:val="00D57765"/>
    <w:rsid w:val="00D57A41"/>
    <w:rsid w:val="00D60933"/>
    <w:rsid w:val="00D61113"/>
    <w:rsid w:val="00D6176F"/>
    <w:rsid w:val="00D62742"/>
    <w:rsid w:val="00D630E7"/>
    <w:rsid w:val="00D63250"/>
    <w:rsid w:val="00D638A0"/>
    <w:rsid w:val="00D6496C"/>
    <w:rsid w:val="00D65067"/>
    <w:rsid w:val="00D66072"/>
    <w:rsid w:val="00D671AD"/>
    <w:rsid w:val="00D67375"/>
    <w:rsid w:val="00D679B6"/>
    <w:rsid w:val="00D7080A"/>
    <w:rsid w:val="00D72339"/>
    <w:rsid w:val="00D72DF0"/>
    <w:rsid w:val="00D734E3"/>
    <w:rsid w:val="00D73BD0"/>
    <w:rsid w:val="00D73CA1"/>
    <w:rsid w:val="00D73F1D"/>
    <w:rsid w:val="00D75C97"/>
    <w:rsid w:val="00D7625B"/>
    <w:rsid w:val="00D76BD7"/>
    <w:rsid w:val="00D8071F"/>
    <w:rsid w:val="00D80DA4"/>
    <w:rsid w:val="00D813A7"/>
    <w:rsid w:val="00D819B5"/>
    <w:rsid w:val="00D8202F"/>
    <w:rsid w:val="00D824B1"/>
    <w:rsid w:val="00D8368A"/>
    <w:rsid w:val="00D83B35"/>
    <w:rsid w:val="00D84FC8"/>
    <w:rsid w:val="00D84FD0"/>
    <w:rsid w:val="00D85BAE"/>
    <w:rsid w:val="00D861E5"/>
    <w:rsid w:val="00D87671"/>
    <w:rsid w:val="00D87772"/>
    <w:rsid w:val="00D87EAF"/>
    <w:rsid w:val="00D907E3"/>
    <w:rsid w:val="00D90B61"/>
    <w:rsid w:val="00D90BA5"/>
    <w:rsid w:val="00D91AF6"/>
    <w:rsid w:val="00D93781"/>
    <w:rsid w:val="00D93D54"/>
    <w:rsid w:val="00D93EE5"/>
    <w:rsid w:val="00D93FFF"/>
    <w:rsid w:val="00D95143"/>
    <w:rsid w:val="00D9552A"/>
    <w:rsid w:val="00D9685B"/>
    <w:rsid w:val="00DA0373"/>
    <w:rsid w:val="00DA041E"/>
    <w:rsid w:val="00DA0429"/>
    <w:rsid w:val="00DA0543"/>
    <w:rsid w:val="00DA1789"/>
    <w:rsid w:val="00DA1E0A"/>
    <w:rsid w:val="00DA2549"/>
    <w:rsid w:val="00DA2B15"/>
    <w:rsid w:val="00DA2C65"/>
    <w:rsid w:val="00DA32C1"/>
    <w:rsid w:val="00DA360D"/>
    <w:rsid w:val="00DA3C11"/>
    <w:rsid w:val="00DA508E"/>
    <w:rsid w:val="00DA5268"/>
    <w:rsid w:val="00DA5678"/>
    <w:rsid w:val="00DA61BB"/>
    <w:rsid w:val="00DA6385"/>
    <w:rsid w:val="00DA6B26"/>
    <w:rsid w:val="00DA6B30"/>
    <w:rsid w:val="00DA76FA"/>
    <w:rsid w:val="00DB0237"/>
    <w:rsid w:val="00DB142C"/>
    <w:rsid w:val="00DB3307"/>
    <w:rsid w:val="00DB3B6F"/>
    <w:rsid w:val="00DB45AF"/>
    <w:rsid w:val="00DB49F8"/>
    <w:rsid w:val="00DB4CE5"/>
    <w:rsid w:val="00DB7EA6"/>
    <w:rsid w:val="00DC02A1"/>
    <w:rsid w:val="00DC0601"/>
    <w:rsid w:val="00DC0766"/>
    <w:rsid w:val="00DC132A"/>
    <w:rsid w:val="00DC1543"/>
    <w:rsid w:val="00DC28F4"/>
    <w:rsid w:val="00DC32D4"/>
    <w:rsid w:val="00DC39A6"/>
    <w:rsid w:val="00DC4086"/>
    <w:rsid w:val="00DC48C1"/>
    <w:rsid w:val="00DC4A63"/>
    <w:rsid w:val="00DC63D1"/>
    <w:rsid w:val="00DC66F2"/>
    <w:rsid w:val="00DC67D5"/>
    <w:rsid w:val="00DC6FB4"/>
    <w:rsid w:val="00DC7090"/>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8CD"/>
    <w:rsid w:val="00DD59E6"/>
    <w:rsid w:val="00DD5F43"/>
    <w:rsid w:val="00DD60E5"/>
    <w:rsid w:val="00DD62E3"/>
    <w:rsid w:val="00DE04B0"/>
    <w:rsid w:val="00DE050B"/>
    <w:rsid w:val="00DE0EB5"/>
    <w:rsid w:val="00DE0F9D"/>
    <w:rsid w:val="00DE2EDC"/>
    <w:rsid w:val="00DE3098"/>
    <w:rsid w:val="00DE3105"/>
    <w:rsid w:val="00DE33C1"/>
    <w:rsid w:val="00DE35A6"/>
    <w:rsid w:val="00DE410F"/>
    <w:rsid w:val="00DE55BC"/>
    <w:rsid w:val="00DE55FA"/>
    <w:rsid w:val="00DE5842"/>
    <w:rsid w:val="00DE6073"/>
    <w:rsid w:val="00DE6C17"/>
    <w:rsid w:val="00DE6C3C"/>
    <w:rsid w:val="00DE6C4A"/>
    <w:rsid w:val="00DE7369"/>
    <w:rsid w:val="00DE7732"/>
    <w:rsid w:val="00DE7D04"/>
    <w:rsid w:val="00DF003A"/>
    <w:rsid w:val="00DF03BE"/>
    <w:rsid w:val="00DF0897"/>
    <w:rsid w:val="00DF0CBC"/>
    <w:rsid w:val="00DF169E"/>
    <w:rsid w:val="00DF19FA"/>
    <w:rsid w:val="00DF1E12"/>
    <w:rsid w:val="00DF1E39"/>
    <w:rsid w:val="00DF2654"/>
    <w:rsid w:val="00DF2DE6"/>
    <w:rsid w:val="00DF2E36"/>
    <w:rsid w:val="00DF2E6B"/>
    <w:rsid w:val="00DF30B9"/>
    <w:rsid w:val="00DF3C6E"/>
    <w:rsid w:val="00DF3C74"/>
    <w:rsid w:val="00DF464F"/>
    <w:rsid w:val="00DF5F7D"/>
    <w:rsid w:val="00DF6EB7"/>
    <w:rsid w:val="00DF6F6E"/>
    <w:rsid w:val="00DF74A6"/>
    <w:rsid w:val="00DF78D6"/>
    <w:rsid w:val="00DF7EFC"/>
    <w:rsid w:val="00E00046"/>
    <w:rsid w:val="00E003AD"/>
    <w:rsid w:val="00E004B1"/>
    <w:rsid w:val="00E0051E"/>
    <w:rsid w:val="00E00A8C"/>
    <w:rsid w:val="00E01DD6"/>
    <w:rsid w:val="00E0268A"/>
    <w:rsid w:val="00E032F2"/>
    <w:rsid w:val="00E03671"/>
    <w:rsid w:val="00E03ADB"/>
    <w:rsid w:val="00E0400E"/>
    <w:rsid w:val="00E04956"/>
    <w:rsid w:val="00E05148"/>
    <w:rsid w:val="00E05CC1"/>
    <w:rsid w:val="00E0647C"/>
    <w:rsid w:val="00E073BD"/>
    <w:rsid w:val="00E11C7B"/>
    <w:rsid w:val="00E11CFD"/>
    <w:rsid w:val="00E12185"/>
    <w:rsid w:val="00E12FBA"/>
    <w:rsid w:val="00E1310F"/>
    <w:rsid w:val="00E133B7"/>
    <w:rsid w:val="00E137A3"/>
    <w:rsid w:val="00E141FC"/>
    <w:rsid w:val="00E148B9"/>
    <w:rsid w:val="00E156CC"/>
    <w:rsid w:val="00E15CC2"/>
    <w:rsid w:val="00E1725E"/>
    <w:rsid w:val="00E17AA5"/>
    <w:rsid w:val="00E203D2"/>
    <w:rsid w:val="00E21A7E"/>
    <w:rsid w:val="00E21F5A"/>
    <w:rsid w:val="00E22974"/>
    <w:rsid w:val="00E22E34"/>
    <w:rsid w:val="00E23787"/>
    <w:rsid w:val="00E23C97"/>
    <w:rsid w:val="00E240EC"/>
    <w:rsid w:val="00E243C7"/>
    <w:rsid w:val="00E255EA"/>
    <w:rsid w:val="00E2593D"/>
    <w:rsid w:val="00E2596C"/>
    <w:rsid w:val="00E2662D"/>
    <w:rsid w:val="00E26EDC"/>
    <w:rsid w:val="00E27F7F"/>
    <w:rsid w:val="00E308F8"/>
    <w:rsid w:val="00E30BD9"/>
    <w:rsid w:val="00E32069"/>
    <w:rsid w:val="00E323BF"/>
    <w:rsid w:val="00E3267D"/>
    <w:rsid w:val="00E32AEB"/>
    <w:rsid w:val="00E332A0"/>
    <w:rsid w:val="00E34507"/>
    <w:rsid w:val="00E34B60"/>
    <w:rsid w:val="00E36A5D"/>
    <w:rsid w:val="00E36B9A"/>
    <w:rsid w:val="00E374E8"/>
    <w:rsid w:val="00E37599"/>
    <w:rsid w:val="00E40859"/>
    <w:rsid w:val="00E40AC6"/>
    <w:rsid w:val="00E41DCE"/>
    <w:rsid w:val="00E41FAD"/>
    <w:rsid w:val="00E42DAE"/>
    <w:rsid w:val="00E43643"/>
    <w:rsid w:val="00E439AF"/>
    <w:rsid w:val="00E443A9"/>
    <w:rsid w:val="00E44D7F"/>
    <w:rsid w:val="00E44E05"/>
    <w:rsid w:val="00E454D0"/>
    <w:rsid w:val="00E456FB"/>
    <w:rsid w:val="00E45E18"/>
    <w:rsid w:val="00E469D0"/>
    <w:rsid w:val="00E46CBF"/>
    <w:rsid w:val="00E46E16"/>
    <w:rsid w:val="00E46F95"/>
    <w:rsid w:val="00E471F1"/>
    <w:rsid w:val="00E47893"/>
    <w:rsid w:val="00E50CEA"/>
    <w:rsid w:val="00E50FE0"/>
    <w:rsid w:val="00E51093"/>
    <w:rsid w:val="00E526DD"/>
    <w:rsid w:val="00E527CF"/>
    <w:rsid w:val="00E53147"/>
    <w:rsid w:val="00E531E3"/>
    <w:rsid w:val="00E54F83"/>
    <w:rsid w:val="00E556CE"/>
    <w:rsid w:val="00E56BAD"/>
    <w:rsid w:val="00E56D55"/>
    <w:rsid w:val="00E5701A"/>
    <w:rsid w:val="00E57B69"/>
    <w:rsid w:val="00E6025F"/>
    <w:rsid w:val="00E61951"/>
    <w:rsid w:val="00E62252"/>
    <w:rsid w:val="00E624D2"/>
    <w:rsid w:val="00E63163"/>
    <w:rsid w:val="00E64EA4"/>
    <w:rsid w:val="00E66221"/>
    <w:rsid w:val="00E66A0A"/>
    <w:rsid w:val="00E66BEA"/>
    <w:rsid w:val="00E66C48"/>
    <w:rsid w:val="00E67020"/>
    <w:rsid w:val="00E6754F"/>
    <w:rsid w:val="00E701FE"/>
    <w:rsid w:val="00E70719"/>
    <w:rsid w:val="00E71122"/>
    <w:rsid w:val="00E716FB"/>
    <w:rsid w:val="00E728BE"/>
    <w:rsid w:val="00E7343D"/>
    <w:rsid w:val="00E73E6F"/>
    <w:rsid w:val="00E7412B"/>
    <w:rsid w:val="00E748C0"/>
    <w:rsid w:val="00E755A4"/>
    <w:rsid w:val="00E75645"/>
    <w:rsid w:val="00E75A07"/>
    <w:rsid w:val="00E75DA3"/>
    <w:rsid w:val="00E76357"/>
    <w:rsid w:val="00E77922"/>
    <w:rsid w:val="00E77E49"/>
    <w:rsid w:val="00E8025A"/>
    <w:rsid w:val="00E805F8"/>
    <w:rsid w:val="00E807A1"/>
    <w:rsid w:val="00E81A11"/>
    <w:rsid w:val="00E82BC3"/>
    <w:rsid w:val="00E8324C"/>
    <w:rsid w:val="00E83414"/>
    <w:rsid w:val="00E837E0"/>
    <w:rsid w:val="00E86871"/>
    <w:rsid w:val="00E87979"/>
    <w:rsid w:val="00E87C29"/>
    <w:rsid w:val="00E87F18"/>
    <w:rsid w:val="00E9173B"/>
    <w:rsid w:val="00E91F98"/>
    <w:rsid w:val="00E92134"/>
    <w:rsid w:val="00E92284"/>
    <w:rsid w:val="00E933D6"/>
    <w:rsid w:val="00E93753"/>
    <w:rsid w:val="00E94622"/>
    <w:rsid w:val="00E9526E"/>
    <w:rsid w:val="00E96585"/>
    <w:rsid w:val="00E96A6D"/>
    <w:rsid w:val="00E96C68"/>
    <w:rsid w:val="00E96D60"/>
    <w:rsid w:val="00E97216"/>
    <w:rsid w:val="00E97272"/>
    <w:rsid w:val="00E975EF"/>
    <w:rsid w:val="00E9760A"/>
    <w:rsid w:val="00E977FF"/>
    <w:rsid w:val="00E97C93"/>
    <w:rsid w:val="00EA01A0"/>
    <w:rsid w:val="00EA05E6"/>
    <w:rsid w:val="00EA1E55"/>
    <w:rsid w:val="00EA2E5F"/>
    <w:rsid w:val="00EA374A"/>
    <w:rsid w:val="00EA3A42"/>
    <w:rsid w:val="00EA3C1F"/>
    <w:rsid w:val="00EA3E48"/>
    <w:rsid w:val="00EA41B3"/>
    <w:rsid w:val="00EA477B"/>
    <w:rsid w:val="00EA4897"/>
    <w:rsid w:val="00EA4CAA"/>
    <w:rsid w:val="00EA4F8D"/>
    <w:rsid w:val="00EA533B"/>
    <w:rsid w:val="00EA69D0"/>
    <w:rsid w:val="00EA6F29"/>
    <w:rsid w:val="00EA75F0"/>
    <w:rsid w:val="00EB0301"/>
    <w:rsid w:val="00EB0E2A"/>
    <w:rsid w:val="00EB1017"/>
    <w:rsid w:val="00EB15B0"/>
    <w:rsid w:val="00EB1E99"/>
    <w:rsid w:val="00EB2535"/>
    <w:rsid w:val="00EB2900"/>
    <w:rsid w:val="00EB2F01"/>
    <w:rsid w:val="00EB3409"/>
    <w:rsid w:val="00EB3431"/>
    <w:rsid w:val="00EB4BBA"/>
    <w:rsid w:val="00EB50C8"/>
    <w:rsid w:val="00EB5720"/>
    <w:rsid w:val="00EB5F5D"/>
    <w:rsid w:val="00EB602B"/>
    <w:rsid w:val="00EB671B"/>
    <w:rsid w:val="00EB7174"/>
    <w:rsid w:val="00EB725E"/>
    <w:rsid w:val="00EB7D68"/>
    <w:rsid w:val="00EB7FA1"/>
    <w:rsid w:val="00EC009D"/>
    <w:rsid w:val="00EC015A"/>
    <w:rsid w:val="00EC07C7"/>
    <w:rsid w:val="00EC0FDD"/>
    <w:rsid w:val="00EC0FF9"/>
    <w:rsid w:val="00EC1135"/>
    <w:rsid w:val="00EC16D8"/>
    <w:rsid w:val="00EC1E13"/>
    <w:rsid w:val="00EC3AE8"/>
    <w:rsid w:val="00EC3E45"/>
    <w:rsid w:val="00EC5344"/>
    <w:rsid w:val="00EC591F"/>
    <w:rsid w:val="00EC62A8"/>
    <w:rsid w:val="00ED049B"/>
    <w:rsid w:val="00ED099E"/>
    <w:rsid w:val="00ED0D0A"/>
    <w:rsid w:val="00ED29C1"/>
    <w:rsid w:val="00ED3867"/>
    <w:rsid w:val="00ED388B"/>
    <w:rsid w:val="00ED5037"/>
    <w:rsid w:val="00ED57AA"/>
    <w:rsid w:val="00ED6B9B"/>
    <w:rsid w:val="00ED6BCB"/>
    <w:rsid w:val="00EE0282"/>
    <w:rsid w:val="00EE0F54"/>
    <w:rsid w:val="00EE1520"/>
    <w:rsid w:val="00EE1883"/>
    <w:rsid w:val="00EE1980"/>
    <w:rsid w:val="00EE2C00"/>
    <w:rsid w:val="00EE367C"/>
    <w:rsid w:val="00EE404E"/>
    <w:rsid w:val="00EE46D5"/>
    <w:rsid w:val="00EE4E14"/>
    <w:rsid w:val="00EE57F3"/>
    <w:rsid w:val="00EE5F09"/>
    <w:rsid w:val="00EE6751"/>
    <w:rsid w:val="00EE7D79"/>
    <w:rsid w:val="00EE7F89"/>
    <w:rsid w:val="00EF0B23"/>
    <w:rsid w:val="00EF1136"/>
    <w:rsid w:val="00EF1982"/>
    <w:rsid w:val="00EF1E49"/>
    <w:rsid w:val="00EF3444"/>
    <w:rsid w:val="00EF34F3"/>
    <w:rsid w:val="00EF35C2"/>
    <w:rsid w:val="00EF3639"/>
    <w:rsid w:val="00EF391E"/>
    <w:rsid w:val="00EF40DC"/>
    <w:rsid w:val="00EF465A"/>
    <w:rsid w:val="00EF4BFF"/>
    <w:rsid w:val="00EF4D40"/>
    <w:rsid w:val="00EF58C5"/>
    <w:rsid w:val="00EF59E5"/>
    <w:rsid w:val="00EF5BE7"/>
    <w:rsid w:val="00EF6510"/>
    <w:rsid w:val="00EF6743"/>
    <w:rsid w:val="00EF6C1D"/>
    <w:rsid w:val="00EF6FE7"/>
    <w:rsid w:val="00EF70E5"/>
    <w:rsid w:val="00F0049B"/>
    <w:rsid w:val="00F006B9"/>
    <w:rsid w:val="00F02429"/>
    <w:rsid w:val="00F02754"/>
    <w:rsid w:val="00F0289C"/>
    <w:rsid w:val="00F03D19"/>
    <w:rsid w:val="00F05119"/>
    <w:rsid w:val="00F051A7"/>
    <w:rsid w:val="00F0591D"/>
    <w:rsid w:val="00F05EF9"/>
    <w:rsid w:val="00F061C3"/>
    <w:rsid w:val="00F07326"/>
    <w:rsid w:val="00F07C96"/>
    <w:rsid w:val="00F07CA6"/>
    <w:rsid w:val="00F1082D"/>
    <w:rsid w:val="00F10C07"/>
    <w:rsid w:val="00F10F5F"/>
    <w:rsid w:val="00F1133F"/>
    <w:rsid w:val="00F11442"/>
    <w:rsid w:val="00F11F43"/>
    <w:rsid w:val="00F121FF"/>
    <w:rsid w:val="00F12323"/>
    <w:rsid w:val="00F1264D"/>
    <w:rsid w:val="00F12DF0"/>
    <w:rsid w:val="00F1331E"/>
    <w:rsid w:val="00F1380F"/>
    <w:rsid w:val="00F1416E"/>
    <w:rsid w:val="00F14386"/>
    <w:rsid w:val="00F146C3"/>
    <w:rsid w:val="00F155C2"/>
    <w:rsid w:val="00F15707"/>
    <w:rsid w:val="00F15CA6"/>
    <w:rsid w:val="00F16096"/>
    <w:rsid w:val="00F1773B"/>
    <w:rsid w:val="00F178B2"/>
    <w:rsid w:val="00F17B55"/>
    <w:rsid w:val="00F17EED"/>
    <w:rsid w:val="00F17F9F"/>
    <w:rsid w:val="00F200BE"/>
    <w:rsid w:val="00F21214"/>
    <w:rsid w:val="00F2160E"/>
    <w:rsid w:val="00F221B6"/>
    <w:rsid w:val="00F225FB"/>
    <w:rsid w:val="00F22A13"/>
    <w:rsid w:val="00F23321"/>
    <w:rsid w:val="00F24BA3"/>
    <w:rsid w:val="00F25462"/>
    <w:rsid w:val="00F25981"/>
    <w:rsid w:val="00F26B5C"/>
    <w:rsid w:val="00F26C6F"/>
    <w:rsid w:val="00F27084"/>
    <w:rsid w:val="00F27A8B"/>
    <w:rsid w:val="00F301E3"/>
    <w:rsid w:val="00F30282"/>
    <w:rsid w:val="00F303B0"/>
    <w:rsid w:val="00F30C32"/>
    <w:rsid w:val="00F30F23"/>
    <w:rsid w:val="00F31A1D"/>
    <w:rsid w:val="00F32B43"/>
    <w:rsid w:val="00F33808"/>
    <w:rsid w:val="00F351EC"/>
    <w:rsid w:val="00F35B24"/>
    <w:rsid w:val="00F35EBE"/>
    <w:rsid w:val="00F36001"/>
    <w:rsid w:val="00F360DB"/>
    <w:rsid w:val="00F36855"/>
    <w:rsid w:val="00F36BA1"/>
    <w:rsid w:val="00F37A82"/>
    <w:rsid w:val="00F37C0C"/>
    <w:rsid w:val="00F37F8E"/>
    <w:rsid w:val="00F40684"/>
    <w:rsid w:val="00F4089A"/>
    <w:rsid w:val="00F408D0"/>
    <w:rsid w:val="00F40FB5"/>
    <w:rsid w:val="00F41526"/>
    <w:rsid w:val="00F426D7"/>
    <w:rsid w:val="00F434DB"/>
    <w:rsid w:val="00F43A2E"/>
    <w:rsid w:val="00F43AB4"/>
    <w:rsid w:val="00F453B2"/>
    <w:rsid w:val="00F45B8C"/>
    <w:rsid w:val="00F46848"/>
    <w:rsid w:val="00F46CF7"/>
    <w:rsid w:val="00F4752F"/>
    <w:rsid w:val="00F5080D"/>
    <w:rsid w:val="00F50A0A"/>
    <w:rsid w:val="00F50B4A"/>
    <w:rsid w:val="00F50C2F"/>
    <w:rsid w:val="00F50D00"/>
    <w:rsid w:val="00F51568"/>
    <w:rsid w:val="00F52090"/>
    <w:rsid w:val="00F52712"/>
    <w:rsid w:val="00F53173"/>
    <w:rsid w:val="00F53246"/>
    <w:rsid w:val="00F53343"/>
    <w:rsid w:val="00F53F00"/>
    <w:rsid w:val="00F54161"/>
    <w:rsid w:val="00F54CE0"/>
    <w:rsid w:val="00F55E27"/>
    <w:rsid w:val="00F56B61"/>
    <w:rsid w:val="00F578A0"/>
    <w:rsid w:val="00F57DC0"/>
    <w:rsid w:val="00F57DF0"/>
    <w:rsid w:val="00F601DC"/>
    <w:rsid w:val="00F608FE"/>
    <w:rsid w:val="00F618AF"/>
    <w:rsid w:val="00F61BB5"/>
    <w:rsid w:val="00F62977"/>
    <w:rsid w:val="00F62C20"/>
    <w:rsid w:val="00F638E9"/>
    <w:rsid w:val="00F6391A"/>
    <w:rsid w:val="00F63AE0"/>
    <w:rsid w:val="00F63D57"/>
    <w:rsid w:val="00F64432"/>
    <w:rsid w:val="00F646A5"/>
    <w:rsid w:val="00F64741"/>
    <w:rsid w:val="00F652FA"/>
    <w:rsid w:val="00F6557E"/>
    <w:rsid w:val="00F66194"/>
    <w:rsid w:val="00F66488"/>
    <w:rsid w:val="00F66C6A"/>
    <w:rsid w:val="00F67403"/>
    <w:rsid w:val="00F67CBE"/>
    <w:rsid w:val="00F70785"/>
    <w:rsid w:val="00F7086A"/>
    <w:rsid w:val="00F7086F"/>
    <w:rsid w:val="00F7147B"/>
    <w:rsid w:val="00F72140"/>
    <w:rsid w:val="00F72182"/>
    <w:rsid w:val="00F7286E"/>
    <w:rsid w:val="00F72A0E"/>
    <w:rsid w:val="00F72F79"/>
    <w:rsid w:val="00F73823"/>
    <w:rsid w:val="00F73CC8"/>
    <w:rsid w:val="00F74735"/>
    <w:rsid w:val="00F74C9F"/>
    <w:rsid w:val="00F75CDA"/>
    <w:rsid w:val="00F76561"/>
    <w:rsid w:val="00F76753"/>
    <w:rsid w:val="00F8020E"/>
    <w:rsid w:val="00F82229"/>
    <w:rsid w:val="00F82FE8"/>
    <w:rsid w:val="00F83B1E"/>
    <w:rsid w:val="00F83ECF"/>
    <w:rsid w:val="00F84120"/>
    <w:rsid w:val="00F844AD"/>
    <w:rsid w:val="00F85269"/>
    <w:rsid w:val="00F8569C"/>
    <w:rsid w:val="00F868F7"/>
    <w:rsid w:val="00F86BC1"/>
    <w:rsid w:val="00F8768E"/>
    <w:rsid w:val="00F90046"/>
    <w:rsid w:val="00F90CFD"/>
    <w:rsid w:val="00F9193F"/>
    <w:rsid w:val="00F91D17"/>
    <w:rsid w:val="00F92736"/>
    <w:rsid w:val="00F92DAC"/>
    <w:rsid w:val="00F92EA2"/>
    <w:rsid w:val="00F93269"/>
    <w:rsid w:val="00F939CD"/>
    <w:rsid w:val="00F94B51"/>
    <w:rsid w:val="00F954B2"/>
    <w:rsid w:val="00F956FA"/>
    <w:rsid w:val="00F95BB8"/>
    <w:rsid w:val="00F9604B"/>
    <w:rsid w:val="00F96261"/>
    <w:rsid w:val="00F96A50"/>
    <w:rsid w:val="00F96CAD"/>
    <w:rsid w:val="00F97340"/>
    <w:rsid w:val="00F97BA6"/>
    <w:rsid w:val="00FA06EF"/>
    <w:rsid w:val="00FA0981"/>
    <w:rsid w:val="00FA0E4C"/>
    <w:rsid w:val="00FA117E"/>
    <w:rsid w:val="00FA13A4"/>
    <w:rsid w:val="00FA21B4"/>
    <w:rsid w:val="00FA2BF8"/>
    <w:rsid w:val="00FA2F79"/>
    <w:rsid w:val="00FA38BE"/>
    <w:rsid w:val="00FA3984"/>
    <w:rsid w:val="00FA441F"/>
    <w:rsid w:val="00FA468D"/>
    <w:rsid w:val="00FA4A11"/>
    <w:rsid w:val="00FA4BA4"/>
    <w:rsid w:val="00FA58BD"/>
    <w:rsid w:val="00FA6615"/>
    <w:rsid w:val="00FA7077"/>
    <w:rsid w:val="00FA7A3B"/>
    <w:rsid w:val="00FA7AFC"/>
    <w:rsid w:val="00FA7F7F"/>
    <w:rsid w:val="00FB0002"/>
    <w:rsid w:val="00FB0DCC"/>
    <w:rsid w:val="00FB123A"/>
    <w:rsid w:val="00FB19DE"/>
    <w:rsid w:val="00FB1C72"/>
    <w:rsid w:val="00FB28D0"/>
    <w:rsid w:val="00FB30B8"/>
    <w:rsid w:val="00FB3224"/>
    <w:rsid w:val="00FB406A"/>
    <w:rsid w:val="00FB47E3"/>
    <w:rsid w:val="00FB484A"/>
    <w:rsid w:val="00FB4E91"/>
    <w:rsid w:val="00FB4F52"/>
    <w:rsid w:val="00FB5125"/>
    <w:rsid w:val="00FB520D"/>
    <w:rsid w:val="00FB5333"/>
    <w:rsid w:val="00FB578A"/>
    <w:rsid w:val="00FB5A0B"/>
    <w:rsid w:val="00FB5ED8"/>
    <w:rsid w:val="00FB601D"/>
    <w:rsid w:val="00FB605E"/>
    <w:rsid w:val="00FB65D9"/>
    <w:rsid w:val="00FB70A7"/>
    <w:rsid w:val="00FB756C"/>
    <w:rsid w:val="00FC0341"/>
    <w:rsid w:val="00FC0484"/>
    <w:rsid w:val="00FC0E77"/>
    <w:rsid w:val="00FC21E0"/>
    <w:rsid w:val="00FC2E59"/>
    <w:rsid w:val="00FC4443"/>
    <w:rsid w:val="00FC4912"/>
    <w:rsid w:val="00FC4C3D"/>
    <w:rsid w:val="00FC4E92"/>
    <w:rsid w:val="00FC55E3"/>
    <w:rsid w:val="00FC569D"/>
    <w:rsid w:val="00FC58AD"/>
    <w:rsid w:val="00FC6257"/>
    <w:rsid w:val="00FC630B"/>
    <w:rsid w:val="00FC66AD"/>
    <w:rsid w:val="00FC743F"/>
    <w:rsid w:val="00FC7739"/>
    <w:rsid w:val="00FC7BEA"/>
    <w:rsid w:val="00FD0182"/>
    <w:rsid w:val="00FD10AE"/>
    <w:rsid w:val="00FD1C31"/>
    <w:rsid w:val="00FD22AF"/>
    <w:rsid w:val="00FD27CC"/>
    <w:rsid w:val="00FD2D68"/>
    <w:rsid w:val="00FD364E"/>
    <w:rsid w:val="00FD36A9"/>
    <w:rsid w:val="00FD39C7"/>
    <w:rsid w:val="00FD3FE2"/>
    <w:rsid w:val="00FD40D8"/>
    <w:rsid w:val="00FD4423"/>
    <w:rsid w:val="00FD447F"/>
    <w:rsid w:val="00FD5776"/>
    <w:rsid w:val="00FD5B62"/>
    <w:rsid w:val="00FD622B"/>
    <w:rsid w:val="00FD6CE3"/>
    <w:rsid w:val="00FD7461"/>
    <w:rsid w:val="00FD75EA"/>
    <w:rsid w:val="00FD79F4"/>
    <w:rsid w:val="00FE061F"/>
    <w:rsid w:val="00FE252F"/>
    <w:rsid w:val="00FE2CE2"/>
    <w:rsid w:val="00FE2E8D"/>
    <w:rsid w:val="00FE3D18"/>
    <w:rsid w:val="00FE50BF"/>
    <w:rsid w:val="00FE53D6"/>
    <w:rsid w:val="00FE5E07"/>
    <w:rsid w:val="00FE5FE7"/>
    <w:rsid w:val="00FE74E4"/>
    <w:rsid w:val="00FE77BB"/>
    <w:rsid w:val="00FE7B5B"/>
    <w:rsid w:val="00FF0B0C"/>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B77E7-3009-44EB-B83C-F5D5689F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7188</Words>
  <Characters>38820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2021-11-23T00:26:00Z</cp:lastPrinted>
  <dcterms:created xsi:type="dcterms:W3CDTF">2023-07-25T20:13:00Z</dcterms:created>
  <dcterms:modified xsi:type="dcterms:W3CDTF">2023-07-25T20:13:00Z</dcterms:modified>
</cp:coreProperties>
</file>