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ind w:left="0"/>
        <w:rPr>
          <w:rFonts w:ascii="Times New Roman"/>
          <w:sz w:val="27"/>
        </w:rPr>
      </w:pPr>
    </w:p>
    <w:p>
      <w:pPr>
        <w:spacing w:line="276" w:lineRule="auto" w:before="100"/>
        <w:ind w:left="118" w:right="10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PROCESSOS JULGADOS PELO EGRÉGIO TRIBUNAL PLENO DO TRIBUNAL DE CONTAS DO ESTADO DO AMAZONAS, SOB A PRESIDÊNCIA DO EXMO. SR. CONSELHEIRO ÉRICO XAVIER DESTERRO E </w:t>
      </w:r>
      <w:r>
        <w:rPr>
          <w:rFonts w:ascii="Arial" w:hAnsi="Arial"/>
          <w:b/>
          <w:w w:val="85"/>
          <w:sz w:val="24"/>
        </w:rPr>
        <w:t>SILVA,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2ª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SESSÃO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ORDINÁRIA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25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JANEIRO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2022.</w:t>
      </w:r>
    </w:p>
    <w:p>
      <w:pPr>
        <w:pStyle w:val="BodyText"/>
        <w:spacing w:before="2"/>
        <w:ind w:left="0"/>
        <w:rPr>
          <w:rFonts w:ascii="Arial"/>
          <w:b/>
          <w:sz w:val="27"/>
        </w:rPr>
      </w:pPr>
    </w:p>
    <w:p>
      <w:pPr>
        <w:pStyle w:val="Heading1"/>
      </w:pPr>
      <w:r>
        <w:rPr>
          <w:w w:val="80"/>
        </w:rPr>
        <w:t>CONSELHEIRA-RELATORA:</w:t>
      </w:r>
      <w:r>
        <w:rPr>
          <w:spacing w:val="-1"/>
        </w:rPr>
        <w:t> </w:t>
      </w:r>
      <w:r>
        <w:rPr>
          <w:w w:val="80"/>
        </w:rPr>
        <w:t>YARA</w:t>
      </w:r>
      <w:r>
        <w:rPr>
          <w:spacing w:val="-1"/>
        </w:rPr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>
          <w:spacing w:val="2"/>
        </w:rPr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>
          <w:spacing w:val="-1"/>
        </w:rPr>
        <w:t> </w:t>
      </w:r>
      <w:r>
        <w:rPr>
          <w:spacing w:val="-2"/>
          <w:w w:val="80"/>
        </w:rPr>
        <w:t>SANTOS.</w:t>
      </w:r>
    </w:p>
    <w:p>
      <w:pPr>
        <w:pStyle w:val="BodyText"/>
        <w:spacing w:before="1"/>
        <w:ind w:left="0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4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11.529/2018</w:t>
      </w:r>
      <w:r>
        <w:rPr>
          <w:rFonts w:ascii="Arial" w:hAnsi="Arial"/>
          <w:b/>
          <w:w w:val="85"/>
        </w:rPr>
        <w:t> (Apensos: 14.389/2017</w:t>
      </w:r>
      <w:r>
        <w:rPr>
          <w:rFonts w:ascii="Arial" w:hAnsi="Arial"/>
          <w:b/>
          <w:w w:val="85"/>
        </w:rPr>
        <w:t> e</w:t>
      </w:r>
      <w:r>
        <w:rPr>
          <w:rFonts w:ascii="Arial" w:hAnsi="Arial"/>
          <w:b/>
          <w:w w:val="85"/>
        </w:rPr>
        <w:t> 15.418/2018)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Anual</w:t>
      </w:r>
      <w:r>
        <w:rPr>
          <w:w w:val="85"/>
        </w:rPr>
        <w:t> da </w:t>
      </w:r>
      <w:r>
        <w:rPr>
          <w:w w:val="80"/>
        </w:rPr>
        <w:t>Prefeitura Municipal de Nova Olinda do Norte, sob a responsabilidade do Sr. Adenilson Lima Reis, referente</w:t>
      </w:r>
      <w:r>
        <w:rPr>
          <w:spacing w:val="80"/>
        </w:rPr>
        <w:t> </w:t>
      </w:r>
      <w:r>
        <w:rPr>
          <w:w w:val="80"/>
        </w:rPr>
        <w:t>ao exercício de 2017.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Bruno Vieira da Rocha Barbirato - OAB/AM 6975, Fábio Nunes Bandeira</w:t>
      </w:r>
      <w:r>
        <w:rPr>
          <w:spacing w:val="40"/>
        </w:rPr>
        <w:t> </w:t>
      </w:r>
      <w:r>
        <w:rPr>
          <w:w w:val="80"/>
        </w:rPr>
        <w:t>de Melo - OAB/AM 4331, Igor Arnaud Ferreira</w:t>
      </w:r>
      <w:r>
        <w:rPr>
          <w:spacing w:val="-3"/>
        </w:rPr>
        <w:t> </w:t>
      </w:r>
      <w:r>
        <w:rPr>
          <w:w w:val="80"/>
        </w:rPr>
        <w:t>- OAB/AM 10428, Laiz Araújo Russo de Melo e Silva</w:t>
      </w:r>
      <w:r>
        <w:rPr>
          <w:spacing w:val="-2"/>
        </w:rPr>
        <w:t> </w:t>
      </w:r>
      <w:r>
        <w:rPr>
          <w:w w:val="80"/>
        </w:rPr>
        <w:t>- OAB/AM </w:t>
      </w:r>
      <w:r>
        <w:rPr>
          <w:w w:val="85"/>
        </w:rPr>
        <w:t>6897, Camila Pontes Torres - OAB/AM 12280, Paulo Victor Vieira da Rocha – OAB/AM 540-A, Pedro de </w:t>
      </w:r>
      <w:r>
        <w:rPr>
          <w:spacing w:val="-2"/>
          <w:w w:val="85"/>
        </w:rPr>
        <w:t>Araújo Ribeiro – OAB/AM 6935, Leandro Souza Benevides</w:t>
      </w:r>
      <w:r>
        <w:rPr>
          <w:spacing w:val="-6"/>
        </w:rPr>
        <w:t> </w:t>
      </w:r>
      <w:r>
        <w:rPr>
          <w:spacing w:val="-2"/>
          <w:w w:val="85"/>
        </w:rPr>
        <w:t>– OAB/AM 491-A, Bruno Giotto Gavinho Frota,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4514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Cleuton</w:t>
      </w:r>
      <w:r>
        <w:rPr>
          <w:spacing w:val="-7"/>
          <w:w w:val="85"/>
        </w:rPr>
        <w:t> </w:t>
      </w:r>
      <w:r>
        <w:rPr>
          <w:w w:val="85"/>
        </w:rPr>
        <w:t>Pereira</w:t>
      </w:r>
      <w:r>
        <w:rPr>
          <w:spacing w:val="-7"/>
          <w:w w:val="85"/>
        </w:rPr>
        <w:t> </w:t>
      </w:r>
      <w:r>
        <w:rPr>
          <w:w w:val="85"/>
        </w:rPr>
        <w:t>Tavares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13814.</w:t>
      </w:r>
    </w:p>
    <w:p>
      <w:pPr>
        <w:pStyle w:val="Heading2"/>
        <w:spacing w:line="273" w:lineRule="exact"/>
        <w:rPr>
          <w:rFonts w:ascii="Arial MT" w:hAnsi="Arial MT"/>
          <w:b w:val="0"/>
        </w:rPr>
      </w:pPr>
      <w:r>
        <w:rPr>
          <w:w w:val="80"/>
        </w:rPr>
        <w:t>PARECER</w:t>
      </w:r>
      <w:r>
        <w:rPr>
          <w:spacing w:val="-4"/>
        </w:rPr>
        <w:t> </w:t>
      </w:r>
      <w:r>
        <w:rPr>
          <w:w w:val="80"/>
        </w:rPr>
        <w:t>PRÉVIO</w:t>
      </w:r>
      <w:r>
        <w:rPr>
          <w:spacing w:val="-2"/>
        </w:rPr>
        <w:t> </w:t>
      </w:r>
      <w:r>
        <w:rPr>
          <w:w w:val="80"/>
        </w:rPr>
        <w:t>Nº</w:t>
      </w:r>
      <w:r>
        <w:rPr>
          <w:spacing w:val="-3"/>
        </w:rPr>
        <w:t> </w:t>
      </w:r>
      <w:r>
        <w:rPr>
          <w:w w:val="80"/>
        </w:rPr>
        <w:t>1/2022: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TRIBUNAL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ESTADO</w:t>
      </w:r>
      <w:r>
        <w:rPr>
          <w:spacing w:val="-2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>
          <w:rFonts w:ascii="Arial MT" w:hAnsi="Arial MT"/>
          <w:b w:val="0"/>
          <w:w w:val="80"/>
        </w:rPr>
        <w:t>,</w:t>
      </w:r>
      <w:r>
        <w:rPr>
          <w:rFonts w:ascii="Arial MT" w:hAnsi="Arial MT"/>
          <w:b w:val="0"/>
        </w:rPr>
        <w:t> </w:t>
      </w:r>
      <w:r>
        <w:rPr>
          <w:rFonts w:ascii="Arial MT" w:hAnsi="Arial MT"/>
          <w:b w:val="0"/>
          <w:w w:val="80"/>
        </w:rPr>
        <w:t>no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  <w:w w:val="80"/>
        </w:rPr>
        <w:t>uso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  <w:w w:val="80"/>
        </w:rPr>
        <w:t>de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  <w:spacing w:val="-4"/>
          <w:w w:val="80"/>
        </w:rPr>
        <w:t>suas</w:t>
      </w:r>
    </w:p>
    <w:p>
      <w:pPr>
        <w:pStyle w:val="BodyText"/>
        <w:spacing w:line="276" w:lineRule="auto" w:before="41"/>
        <w:ind w:right="104"/>
        <w:jc w:val="both"/>
      </w:pPr>
      <w:r>
        <w:rPr>
          <w:w w:val="80"/>
        </w:rPr>
        <w:t>atribuições</w:t>
      </w:r>
      <w:r>
        <w:rPr>
          <w:spacing w:val="-1"/>
        </w:rPr>
        <w:t> </w:t>
      </w:r>
      <w:r>
        <w:rPr>
          <w:w w:val="80"/>
        </w:rPr>
        <w:t>constitucionais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(art.</w:t>
      </w:r>
      <w:r>
        <w:rPr>
          <w:spacing w:val="-1"/>
        </w:rPr>
        <w:t> </w:t>
      </w:r>
      <w:r>
        <w:rPr>
          <w:w w:val="80"/>
        </w:rPr>
        <w:t>31,</w:t>
      </w:r>
      <w:r>
        <w:rPr>
          <w:spacing w:val="-1"/>
        </w:rPr>
        <w:t> </w:t>
      </w:r>
      <w:r>
        <w:rPr>
          <w:w w:val="80"/>
        </w:rPr>
        <w:t>§§</w:t>
      </w:r>
      <w:r>
        <w:rPr>
          <w:spacing w:val="-1"/>
        </w:rPr>
        <w:t> </w:t>
      </w:r>
      <w:r>
        <w:rPr>
          <w:w w:val="80"/>
        </w:rPr>
        <w:t>1º</w:t>
      </w:r>
      <w:r>
        <w:rPr>
          <w:spacing w:val="-1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2º,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Federal,</w:t>
      </w:r>
      <w:r>
        <w:rPr/>
        <w:t> </w:t>
      </w:r>
      <w:r>
        <w:rPr>
          <w:w w:val="80"/>
        </w:rPr>
        <w:t>c/c</w:t>
      </w:r>
      <w:r>
        <w:rPr>
          <w:spacing w:val="-1"/>
        </w:rPr>
        <w:t> </w:t>
      </w:r>
      <w:r>
        <w:rPr>
          <w:w w:val="80"/>
        </w:rPr>
        <w:t>art.127,</w:t>
      </w:r>
      <w:r>
        <w:rPr>
          <w:spacing w:val="-1"/>
        </w:rPr>
        <w:t> </w:t>
      </w:r>
      <w:r>
        <w:rPr>
          <w:w w:val="80"/>
        </w:rPr>
        <w:t>parágrafos</w:t>
      </w:r>
      <w:r>
        <w:rPr>
          <w:spacing w:val="-1"/>
        </w:rPr>
        <w:t> </w:t>
      </w:r>
      <w:r>
        <w:rPr>
          <w:w w:val="80"/>
        </w:rPr>
        <w:t>4º,</w:t>
      </w:r>
      <w:r>
        <w:rPr>
          <w:spacing w:val="-1"/>
        </w:rPr>
        <w:t> </w:t>
      </w:r>
      <w:r>
        <w:rPr>
          <w:w w:val="80"/>
        </w:rPr>
        <w:t>5º </w:t>
      </w:r>
      <w:r>
        <w:rPr>
          <w:w w:val="85"/>
        </w:rPr>
        <w:t>e 7º, da Constituição Estadual, com redação da Emenda Constituição nº 15/95, art. 18, inciso I, da Lei </w:t>
      </w:r>
      <w:r>
        <w:rPr>
          <w:w w:val="80"/>
        </w:rPr>
        <w:t>Complementar nº 06/91; arts.1º, inciso I, e 29 da Lei nº 2.423/96; e, art. 5º, inciso I, da Resolução nº 04/2002- </w:t>
      </w:r>
      <w:r>
        <w:rPr>
          <w:w w:val="85"/>
        </w:rPr>
        <w:t>TCE/AM) e no exercício da competência atribuída pelos arts. 5º, II e 11, III, “a” item 1, da Resolução nº </w:t>
      </w:r>
      <w:r>
        <w:rPr>
          <w:w w:val="90"/>
        </w:rPr>
        <w:t>04/2002-TCE/AM,</w:t>
      </w:r>
      <w:r>
        <w:rPr>
          <w:w w:val="90"/>
        </w:rPr>
        <w:t> tendo</w:t>
      </w:r>
      <w:r>
        <w:rPr>
          <w:w w:val="90"/>
        </w:rPr>
        <w:t> discutido</w:t>
      </w:r>
      <w:r>
        <w:rPr>
          <w:w w:val="90"/>
        </w:rPr>
        <w:t> a</w:t>
      </w:r>
      <w:r>
        <w:rPr>
          <w:w w:val="90"/>
        </w:rPr>
        <w:t> matéria</w:t>
      </w:r>
      <w:r>
        <w:rPr>
          <w:w w:val="90"/>
        </w:rPr>
        <w:t> nestes</w:t>
      </w:r>
      <w:r>
        <w:rPr>
          <w:w w:val="90"/>
        </w:rPr>
        <w:t> autos,</w:t>
      </w:r>
      <w:r>
        <w:rPr>
          <w:w w:val="90"/>
        </w:rPr>
        <w:t> e</w:t>
      </w:r>
      <w:r>
        <w:rPr>
          <w:w w:val="90"/>
        </w:rPr>
        <w:t> acolhido,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o pronunciamento do Ministério Público junto a este Tribunal:</w:t>
      </w:r>
      <w:r>
        <w:rPr>
          <w:spacing w:val="-4"/>
        </w:rPr>
        <w:t> </w:t>
      </w:r>
      <w:r>
        <w:rPr>
          <w:rFonts w:ascii="Arial" w:hAnsi="Arial"/>
          <w:b/>
          <w:w w:val="80"/>
        </w:rPr>
        <w:t>10.1. Emite Parecer Prévio recomendando à Câmara Municipal a aprovação com ressalvas </w:t>
      </w:r>
      <w:r>
        <w:rPr>
          <w:w w:val="80"/>
        </w:rPr>
        <w:t>das contas da Prefeitura Municipal de Nova Olinda do Norte, referente ao exercício de 2017 </w:t>
      </w:r>
      <w:r>
        <w:rPr>
          <w:spacing w:val="-2"/>
          <w:w w:val="85"/>
        </w:rPr>
        <w:t>(U.G: 1130), de responsabilidade do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Senhor Adenilson Lima Reis</w:t>
      </w:r>
      <w:r>
        <w:rPr>
          <w:spacing w:val="-2"/>
          <w:w w:val="85"/>
        </w:rPr>
        <w:t>, Prefeito Municipal de Nova Olinda do </w:t>
      </w:r>
      <w:r>
        <w:rPr>
          <w:w w:val="85"/>
        </w:rPr>
        <w:t>Norte e Ordenador de Despesas, à época, nos termos do art. 31, §§ 1º e 2º, da CR/1988, c/c art. 127 da </w:t>
      </w:r>
      <w:r>
        <w:rPr>
          <w:w w:val="80"/>
        </w:rPr>
        <w:t>CE/1989, com redação</w:t>
      </w:r>
      <w:r>
        <w:rPr>
          <w:spacing w:val="-2"/>
          <w:w w:val="80"/>
        </w:rPr>
        <w:t> </w:t>
      </w:r>
      <w:r>
        <w:rPr>
          <w:w w:val="80"/>
        </w:rPr>
        <w:t>da</w:t>
      </w:r>
      <w:r>
        <w:rPr>
          <w:spacing w:val="-2"/>
          <w:w w:val="80"/>
        </w:rPr>
        <w:t> </w:t>
      </w:r>
      <w:r>
        <w:rPr>
          <w:w w:val="80"/>
        </w:rPr>
        <w:t>EC nº. 15/1995, art.</w:t>
      </w:r>
      <w:r>
        <w:rPr>
          <w:spacing w:val="-3"/>
          <w:w w:val="80"/>
        </w:rPr>
        <w:t> </w:t>
      </w:r>
      <w:r>
        <w:rPr>
          <w:w w:val="80"/>
        </w:rPr>
        <w:t>18, I,</w:t>
      </w:r>
      <w:r>
        <w:rPr>
          <w:spacing w:val="-2"/>
          <w:w w:val="80"/>
        </w:rPr>
        <w:t> </w:t>
      </w:r>
      <w:r>
        <w:rPr>
          <w:w w:val="80"/>
        </w:rPr>
        <w:t>da</w:t>
      </w:r>
      <w:r>
        <w:rPr>
          <w:spacing w:val="-2"/>
          <w:w w:val="80"/>
        </w:rPr>
        <w:t> </w:t>
      </w:r>
      <w:r>
        <w:rPr>
          <w:w w:val="80"/>
        </w:rPr>
        <w:t>LC nº. 06/1991, artigos 1º, I,</w:t>
      </w:r>
      <w:r>
        <w:rPr>
          <w:spacing w:val="-2"/>
          <w:w w:val="80"/>
        </w:rPr>
        <w:t> </w:t>
      </w:r>
      <w:r>
        <w:rPr>
          <w:w w:val="80"/>
        </w:rPr>
        <w:t>e 29</w:t>
      </w:r>
      <w:r>
        <w:rPr>
          <w:spacing w:val="-2"/>
          <w:w w:val="80"/>
        </w:rPr>
        <w:t> </w:t>
      </w:r>
      <w:r>
        <w:rPr>
          <w:w w:val="80"/>
        </w:rPr>
        <w:t>da</w:t>
      </w:r>
      <w:r>
        <w:rPr>
          <w:spacing w:val="-2"/>
          <w:w w:val="80"/>
        </w:rPr>
        <w:t> </w:t>
      </w:r>
      <w:r>
        <w:rPr>
          <w:w w:val="80"/>
        </w:rPr>
        <w:t>Lei</w:t>
      </w:r>
      <w:r>
        <w:rPr>
          <w:spacing w:val="-3"/>
          <w:w w:val="80"/>
        </w:rPr>
        <w:t> </w:t>
      </w:r>
      <w:r>
        <w:rPr>
          <w:w w:val="80"/>
        </w:rPr>
        <w:t>nº.</w:t>
      </w:r>
      <w:r>
        <w:rPr>
          <w:spacing w:val="-2"/>
          <w:w w:val="80"/>
        </w:rPr>
        <w:t> </w:t>
      </w:r>
      <w:r>
        <w:rPr>
          <w:w w:val="80"/>
        </w:rPr>
        <w:t>2423/1996, </w:t>
      </w:r>
      <w:r>
        <w:rPr>
          <w:w w:val="90"/>
        </w:rPr>
        <w:t>e</w:t>
      </w:r>
      <w:r>
        <w:rPr>
          <w:w w:val="90"/>
        </w:rPr>
        <w:t> art.</w:t>
      </w:r>
      <w:r>
        <w:rPr>
          <w:w w:val="90"/>
        </w:rPr>
        <w:t> 5º,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nº.</w:t>
      </w:r>
      <w:r>
        <w:rPr>
          <w:w w:val="90"/>
        </w:rPr>
        <w:t> 04/2002,</w:t>
      </w:r>
      <w:r>
        <w:rPr>
          <w:w w:val="90"/>
        </w:rPr>
        <w:t> e</w:t>
      </w:r>
      <w:r>
        <w:rPr>
          <w:w w:val="90"/>
        </w:rPr>
        <w:t> art.</w:t>
      </w:r>
      <w:r>
        <w:rPr>
          <w:w w:val="90"/>
        </w:rPr>
        <w:t> 3º,</w:t>
      </w:r>
      <w:r>
        <w:rPr>
          <w:w w:val="90"/>
        </w:rPr>
        <w:t> III,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nº.</w:t>
      </w:r>
      <w:r>
        <w:rPr>
          <w:w w:val="90"/>
        </w:rPr>
        <w:t> 09/1997;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 </w:t>
      </w:r>
      <w:r>
        <w:rPr>
          <w:w w:val="80"/>
        </w:rPr>
        <w:t>encaminhamento do Parecer Prévio, publicado e acompanhado de cópias integrais do processo, à Câmara Municipal de Nova Olinda do Norte, para que, na competência prevista no artigo 127, da CE/1989, julgue as </w:t>
      </w:r>
      <w:r>
        <w:rPr>
          <w:w w:val="90"/>
        </w:rPr>
        <w:t>referidas Contas.</w:t>
      </w:r>
    </w:p>
    <w:p>
      <w:pPr>
        <w:pStyle w:val="BodyText"/>
        <w:spacing w:line="276" w:lineRule="auto"/>
        <w:ind w:right="103"/>
        <w:jc w:val="both"/>
      </w:pP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1/2022: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relatados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discutidos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autos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acima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 no exercício</w:t>
      </w:r>
      <w:r>
        <w:rPr/>
        <w:t> </w:t>
      </w:r>
      <w:r>
        <w:rPr>
          <w:w w:val="80"/>
        </w:rPr>
        <w:t>da competência atribuída</w:t>
      </w:r>
      <w:r>
        <w:rPr/>
        <w:t> </w:t>
      </w:r>
      <w:r>
        <w:rPr>
          <w:w w:val="80"/>
        </w:rPr>
        <w:t>pelos arts. 5º, II e</w:t>
      </w:r>
      <w:r>
        <w:rPr/>
        <w:t> </w:t>
      </w:r>
      <w:r>
        <w:rPr>
          <w:w w:val="80"/>
        </w:rPr>
        <w:t>11, III,</w:t>
      </w:r>
      <w:r>
        <w:rPr/>
        <w:t> </w:t>
      </w:r>
      <w:r>
        <w:rPr>
          <w:w w:val="80"/>
        </w:rPr>
        <w:t>“a” item 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da Excelentíssima Senhora Conselheira-Relatora,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passa</w:t>
      </w:r>
      <w:r>
        <w:rPr>
          <w:spacing w:val="-2"/>
          <w:w w:val="85"/>
        </w:rPr>
        <w:t> </w:t>
      </w:r>
      <w:r>
        <w:rPr>
          <w:w w:val="85"/>
        </w:rPr>
        <w:t>a ser</w:t>
      </w:r>
      <w:r>
        <w:rPr>
          <w:spacing w:val="-1"/>
          <w:w w:val="85"/>
        </w:rPr>
        <w:t> </w:t>
      </w:r>
      <w:r>
        <w:rPr>
          <w:w w:val="85"/>
        </w:rPr>
        <w:t>parte</w:t>
      </w:r>
      <w:r>
        <w:rPr>
          <w:spacing w:val="-2"/>
          <w:w w:val="85"/>
        </w:rPr>
        <w:t> </w:t>
      </w:r>
      <w:r>
        <w:rPr>
          <w:w w:val="85"/>
        </w:rPr>
        <w:t>integrante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Parecer</w:t>
      </w:r>
      <w:r>
        <w:rPr>
          <w:spacing w:val="-1"/>
          <w:w w:val="85"/>
        </w:rPr>
        <w:t> </w:t>
      </w:r>
      <w:r>
        <w:rPr>
          <w:w w:val="85"/>
        </w:rPr>
        <w:t>Prévio, </w:t>
      </w:r>
      <w:r>
        <w:rPr>
          <w:rFonts w:ascii="Arial" w:hAnsi="Arial"/>
          <w:b/>
          <w:w w:val="85"/>
        </w:rPr>
        <w:t>em parcial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o pronunciamento do </w:t>
      </w:r>
      <w:r>
        <w:rPr>
          <w:w w:val="80"/>
        </w:rPr>
        <w:t>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Determinar </w:t>
      </w:r>
      <w:r>
        <w:rPr>
          <w:w w:val="80"/>
        </w:rPr>
        <w:t>à Secretaria de Controle Externo – </w:t>
      </w:r>
      <w:r>
        <w:rPr>
          <w:w w:val="90"/>
        </w:rPr>
        <w:t>SECEX</w:t>
      </w:r>
      <w:r>
        <w:rPr>
          <w:w w:val="90"/>
        </w:rPr>
        <w:t> que</w:t>
      </w:r>
      <w:r>
        <w:rPr>
          <w:w w:val="90"/>
        </w:rPr>
        <w:t> tome</w:t>
      </w:r>
      <w:r>
        <w:rPr>
          <w:w w:val="90"/>
        </w:rPr>
        <w:t> as</w:t>
      </w:r>
      <w:r>
        <w:rPr>
          <w:w w:val="90"/>
        </w:rPr>
        <w:t> medidas</w:t>
      </w:r>
      <w:r>
        <w:rPr>
          <w:w w:val="90"/>
        </w:rPr>
        <w:t> cabíveis</w:t>
      </w:r>
      <w:r>
        <w:rPr>
          <w:w w:val="90"/>
        </w:rPr>
        <w:t> para</w:t>
      </w:r>
      <w:r>
        <w:rPr>
          <w:w w:val="90"/>
        </w:rPr>
        <w:t> a</w:t>
      </w:r>
      <w:r>
        <w:rPr>
          <w:w w:val="90"/>
        </w:rPr>
        <w:t> autuação</w:t>
      </w:r>
      <w:r>
        <w:rPr>
          <w:w w:val="90"/>
        </w:rPr>
        <w:t> de</w:t>
      </w:r>
      <w:r>
        <w:rPr>
          <w:w w:val="90"/>
        </w:rPr>
        <w:t> processos</w:t>
      </w:r>
      <w:r>
        <w:rPr>
          <w:w w:val="90"/>
        </w:rPr>
        <w:t> apartados,</w:t>
      </w:r>
      <w:r>
        <w:rPr>
          <w:w w:val="90"/>
        </w:rPr>
        <w:t> que</w:t>
      </w:r>
      <w:r>
        <w:rPr>
          <w:w w:val="90"/>
        </w:rPr>
        <w:t> deverão</w:t>
      </w:r>
      <w:r>
        <w:rPr>
          <w:w w:val="90"/>
        </w:rPr>
        <w:t> ser </w:t>
      </w:r>
      <w:r>
        <w:rPr>
          <w:w w:val="80"/>
        </w:rPr>
        <w:t>devidamente</w:t>
      </w:r>
      <w:r>
        <w:rPr/>
        <w:t> </w:t>
      </w:r>
      <w:r>
        <w:rPr>
          <w:w w:val="80"/>
        </w:rPr>
        <w:t>instruídos,</w:t>
      </w:r>
      <w:r>
        <w:rPr/>
        <w:t> </w:t>
      </w:r>
      <w:r>
        <w:rPr>
          <w:w w:val="80"/>
        </w:rPr>
        <w:t>respeitando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cada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técnico,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documentações</w:t>
      </w:r>
      <w:r>
        <w:rPr/>
        <w:t> </w:t>
      </w:r>
      <w:r>
        <w:rPr>
          <w:w w:val="80"/>
        </w:rPr>
        <w:t>referentes </w:t>
      </w:r>
      <w:r>
        <w:rPr>
          <w:w w:val="85"/>
        </w:rPr>
        <w:t>às impropriedades atinentes às Contas de Gestão mencionadas nos itens de 01 a 05 do Representante </w:t>
      </w:r>
      <w:r>
        <w:rPr>
          <w:spacing w:val="-2"/>
          <w:w w:val="85"/>
        </w:rPr>
        <w:t>Ministerial e de 01 a 11 da DICAMI, listados na fundamentação do Voto;</w:t>
      </w:r>
      <w:r>
        <w:rPr/>
        <w:t> </w:t>
      </w:r>
      <w:r>
        <w:rPr>
          <w:rFonts w:ascii="Arial" w:hAnsi="Arial"/>
          <w:b/>
          <w:spacing w:val="-2"/>
          <w:w w:val="85"/>
        </w:rPr>
        <w:t>10.2. Determinar </w:t>
      </w:r>
      <w:r>
        <w:rPr>
          <w:spacing w:val="-2"/>
          <w:w w:val="85"/>
        </w:rPr>
        <w:t>à Secretaria do </w:t>
      </w:r>
      <w:r>
        <w:rPr>
          <w:w w:val="80"/>
        </w:rPr>
        <w:t>Tribunal Pleno que dê ciência do desfecho destes autos ao interessado, bem como à Câmara Municipal de Nova Olinda do Norte e à Prefeitura Municipal;</w:t>
      </w:r>
      <w:r>
        <w:rPr/>
        <w:t>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Secretaria do Tribunal Pleno que arquive</w:t>
      </w:r>
      <w:r>
        <w:rPr>
          <w:spacing w:val="80"/>
        </w:rPr>
        <w:t> </w:t>
      </w:r>
      <w:r>
        <w:rPr>
          <w:w w:val="80"/>
        </w:rPr>
        <w:t>os autos dos processos apensados (Processo nº. 14389/2017 e Processo nº. 15418/2018).</w:t>
      </w:r>
    </w:p>
    <w:p>
      <w:pPr>
        <w:spacing w:after="0" w:line="276" w:lineRule="auto"/>
        <w:jc w:val="both"/>
        <w:sectPr>
          <w:headerReference w:type="default" r:id="rId5"/>
          <w:type w:val="continuous"/>
          <w:pgSz w:w="11910" w:h="16840"/>
          <w:pgMar w:header="142" w:footer="0" w:top="2000" w:bottom="280" w:left="1300" w:right="880"/>
          <w:pgNumType w:start="1"/>
        </w:sectPr>
      </w:pPr>
    </w:p>
    <w:p>
      <w:pPr>
        <w:pStyle w:val="BodyText"/>
        <w:spacing w:before="1"/>
        <w:ind w:left="0"/>
        <w:rPr>
          <w:sz w:val="27"/>
        </w:rPr>
      </w:pPr>
    </w:p>
    <w:p>
      <w:pPr>
        <w:pStyle w:val="BodyText"/>
        <w:spacing w:line="276" w:lineRule="auto" w:before="100"/>
        <w:ind w:right="105"/>
        <w:jc w:val="both"/>
      </w:pPr>
      <w:r>
        <w:rPr>
          <w:rFonts w:ascii="Arial" w:hAnsi="Arial"/>
          <w:b/>
          <w:w w:val="80"/>
        </w:rPr>
        <w:t>PROCESSO Nº 11.638/2019 </w:t>
      </w:r>
      <w:r>
        <w:rPr>
          <w:w w:val="80"/>
        </w:rPr>
        <w:t>- Prestação de Contas Anual do Serviço Autônomo de Água e Esgoto de Boa Vista do Ramos – SAAE, sob a responsabilidade do Sr.</w:t>
      </w:r>
      <w:r>
        <w:rPr>
          <w:spacing w:val="-1"/>
          <w:w w:val="80"/>
        </w:rPr>
        <w:t> </w:t>
      </w:r>
      <w:r>
        <w:rPr>
          <w:w w:val="80"/>
        </w:rPr>
        <w:t>Jairo Pimentel dos Anjos, referente ao exercício 2018.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22/2022: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pelos arts. 5º, II e 11, inciso III, alínea “a”, item 4,</w:t>
      </w:r>
      <w:r>
        <w:rPr>
          <w:spacing w:val="8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Resolução</w:t>
      </w:r>
      <w:r>
        <w:rPr>
          <w:spacing w:val="-5"/>
          <w:w w:val="90"/>
        </w:rPr>
        <w:t> </w:t>
      </w:r>
      <w:r>
        <w:rPr>
          <w:w w:val="90"/>
        </w:rPr>
        <w:t>n.04/2002-TCE/AM,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nos</w:t>
      </w:r>
      <w:r>
        <w:rPr>
          <w:spacing w:val="-5"/>
          <w:w w:val="90"/>
        </w:rPr>
        <w:t> </w:t>
      </w:r>
      <w:r>
        <w:rPr>
          <w:w w:val="90"/>
        </w:rPr>
        <w:t>termos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voto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Excelentíssima</w:t>
      </w:r>
      <w:r>
        <w:rPr>
          <w:spacing w:val="-5"/>
          <w:w w:val="90"/>
        </w:rPr>
        <w:t> </w:t>
      </w:r>
      <w:r>
        <w:rPr>
          <w:w w:val="90"/>
        </w:rPr>
        <w:t>Senhora </w:t>
      </w:r>
      <w:r>
        <w:rPr>
          <w:w w:val="80"/>
        </w:rPr>
        <w:t>Conselheira-Relatora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10.1. Julgar irregular </w:t>
      </w:r>
      <w:r>
        <w:rPr>
          <w:w w:val="85"/>
        </w:rPr>
        <w:t>a Prestação de Contas Anual, referente ao exercício de 2018, de </w:t>
      </w:r>
      <w:r>
        <w:rPr>
          <w:w w:val="80"/>
        </w:rPr>
        <w:t>responsabilidade do Senhor </w:t>
      </w:r>
      <w:r>
        <w:rPr>
          <w:rFonts w:ascii="Arial" w:hAnsi="Arial"/>
          <w:b/>
          <w:w w:val="80"/>
        </w:rPr>
        <w:t>Jairo Pimentel dos Anjos</w:t>
      </w:r>
      <w:r>
        <w:rPr>
          <w:w w:val="80"/>
        </w:rPr>
        <w:t>, Diretor-Presidente do SAAE de Boa Vista do Ramos</w:t>
      </w:r>
      <w:r>
        <w:rPr>
          <w:spacing w:val="80"/>
        </w:rPr>
        <w:t> </w:t>
      </w:r>
      <w:r>
        <w:rPr>
          <w:w w:val="80"/>
        </w:rPr>
        <w:t>e Ordenador de Despesa, à época, nos termos dos artigos 18, inciso II, da Lei Complementar nº. 06/1991, c/c</w:t>
      </w:r>
      <w:r>
        <w:rPr>
          <w:spacing w:val="40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inciso</w:t>
      </w:r>
      <w:r>
        <w:rPr>
          <w:spacing w:val="-2"/>
        </w:rPr>
        <w:t> </w:t>
      </w:r>
      <w:r>
        <w:rPr>
          <w:w w:val="80"/>
        </w:rPr>
        <w:t>II,</w:t>
      </w:r>
      <w:r>
        <w:rPr>
          <w:spacing w:val="-2"/>
        </w:rPr>
        <w:t> </w:t>
      </w:r>
      <w:r>
        <w:rPr>
          <w:w w:val="80"/>
        </w:rPr>
        <w:t>artigo</w:t>
      </w:r>
      <w:r>
        <w:rPr>
          <w:spacing w:val="-2"/>
        </w:rPr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>
          <w:spacing w:val="-2"/>
        </w:rPr>
        <w:t> </w:t>
      </w:r>
      <w:r>
        <w:rPr>
          <w:w w:val="80"/>
        </w:rPr>
        <w:t>alíneas</w:t>
      </w:r>
      <w:r>
        <w:rPr/>
        <w:t> </w:t>
      </w:r>
      <w:r>
        <w:rPr>
          <w:w w:val="80"/>
        </w:rPr>
        <w:t>“b”</w:t>
      </w:r>
      <w:r>
        <w:rPr>
          <w:spacing w:val="-3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“c”,</w:t>
      </w:r>
      <w:r>
        <w:rPr/>
        <w:t> </w:t>
      </w:r>
      <w:r>
        <w:rPr>
          <w:w w:val="80"/>
        </w:rPr>
        <w:t>todos</w:t>
      </w:r>
      <w:r>
        <w:rPr/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2423/1996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LOTCE/AM</w:t>
      </w:r>
      <w:r>
        <w:rPr/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188,</w:t>
      </w:r>
    </w:p>
    <w:p>
      <w:pPr>
        <w:pStyle w:val="BodyText"/>
        <w:spacing w:line="276" w:lineRule="auto"/>
        <w:ind w:right="104"/>
        <w:jc w:val="both"/>
      </w:pPr>
      <w:r>
        <w:rPr>
          <w:w w:val="80"/>
        </w:rPr>
        <w:t>§1º, inciso III, alíneas “b” e “c”, da Resolução nº. 04/2002</w:t>
      </w:r>
      <w:r>
        <w:rPr/>
        <w:t> </w:t>
      </w:r>
      <w:r>
        <w:rPr>
          <w:w w:val="80"/>
        </w:rPr>
        <w:t>– RITCE/AM; </w:t>
      </w:r>
      <w:r>
        <w:rPr>
          <w:rFonts w:ascii="Arial" w:hAnsi="Arial"/>
          <w:b/>
          <w:w w:val="80"/>
        </w:rPr>
        <w:t>10.2. Considerar em Alcance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Jairo Pimentel dos Anjos</w:t>
      </w:r>
      <w:r>
        <w:rPr>
          <w:w w:val="80"/>
        </w:rPr>
        <w:t>, Diretor-Presidente do SAAE de Boa Vista do Ramos e Ordenador de Despesa, à época,</w:t>
      </w:r>
      <w:r>
        <w:rPr/>
        <w:t>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2018,</w:t>
      </w:r>
      <w:r>
        <w:rPr>
          <w:spacing w:val="-3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64.083,36</w:t>
      </w:r>
      <w:r>
        <w:rPr>
          <w:rFonts w:ascii="Arial" w:hAnsi="Arial"/>
          <w:b/>
        </w:rPr>
        <w:t> </w:t>
      </w:r>
      <w:r>
        <w:rPr>
          <w:w w:val="80"/>
        </w:rPr>
        <w:t>(sessenta</w:t>
      </w:r>
      <w:r>
        <w:rPr>
          <w:spacing w:val="-2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oitenta</w:t>
      </w:r>
      <w:r>
        <w:rPr/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três</w:t>
      </w:r>
      <w:r>
        <w:rPr/>
        <w:t> </w:t>
      </w:r>
      <w:r>
        <w:rPr>
          <w:w w:val="80"/>
        </w:rPr>
        <w:t>reais e trinta e seis centavos), nos termos do artigo</w:t>
      </w:r>
      <w:r>
        <w:rPr/>
        <w:t> </w:t>
      </w:r>
      <w:r>
        <w:rPr>
          <w:w w:val="80"/>
        </w:rPr>
        <w:t>304, inciso I, da Resolução nº. 04/2002</w:t>
      </w:r>
      <w:r>
        <w:rPr>
          <w:spacing w:val="-1"/>
        </w:rPr>
        <w:t> </w:t>
      </w:r>
      <w:r>
        <w:rPr>
          <w:w w:val="80"/>
        </w:rPr>
        <w:t>- RITCE, c/c o disposto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alíneas</w:t>
      </w:r>
      <w:r>
        <w:rPr>
          <w:spacing w:val="-6"/>
          <w:w w:val="85"/>
        </w:rPr>
        <w:t> </w:t>
      </w:r>
      <w:r>
        <w:rPr>
          <w:w w:val="85"/>
        </w:rPr>
        <w:t>“c”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“d”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§2º,</w:t>
      </w:r>
      <w:r>
        <w:rPr>
          <w:spacing w:val="-6"/>
          <w:w w:val="85"/>
        </w:rPr>
        <w:t> </w:t>
      </w:r>
      <w:r>
        <w:rPr>
          <w:w w:val="85"/>
        </w:rPr>
        <w:t>alíneas</w:t>
      </w:r>
      <w:r>
        <w:rPr>
          <w:spacing w:val="-7"/>
          <w:w w:val="85"/>
        </w:rPr>
        <w:t> </w:t>
      </w:r>
      <w:r>
        <w:rPr>
          <w:w w:val="85"/>
        </w:rPr>
        <w:t>“a”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nº.</w:t>
      </w:r>
      <w:r>
        <w:rPr>
          <w:spacing w:val="-6"/>
          <w:w w:val="85"/>
        </w:rPr>
        <w:t> </w:t>
      </w:r>
      <w:r>
        <w:rPr>
          <w:w w:val="85"/>
        </w:rPr>
        <w:t>2423/1996</w:t>
      </w:r>
      <w:r>
        <w:rPr>
          <w:spacing w:val="-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LOTCE/AM,</w:t>
      </w:r>
      <w:r>
        <w:rPr>
          <w:spacing w:val="-6"/>
          <w:w w:val="85"/>
        </w:rPr>
        <w:t> </w:t>
      </w:r>
      <w:r>
        <w:rPr>
          <w:w w:val="85"/>
        </w:rPr>
        <w:t>em razão dos débitos demonstrados na fundamentação do Voto e fixar prazo de 30 (trinta) dias para que o </w:t>
      </w:r>
      <w:r>
        <w:rPr>
          <w:w w:val="80"/>
        </w:rPr>
        <w:t>responsável recolha o valor do alcance/glosa, na esfera Municipal para o órgão Serviço Autônomo de Água e Esgoto de Boa Vista do Ramos - SAAE, com a devida comprovação nestes autos (artigo 72, III, alínea “a” da </w:t>
      </w:r>
      <w:r>
        <w:rPr>
          <w:w w:val="90"/>
        </w:rPr>
        <w:t>Lei</w:t>
      </w:r>
      <w:r>
        <w:rPr>
          <w:spacing w:val="-3"/>
          <w:w w:val="90"/>
        </w:rPr>
        <w:t> </w:t>
      </w:r>
      <w:r>
        <w:rPr>
          <w:w w:val="90"/>
        </w:rPr>
        <w:t>nº.</w:t>
      </w:r>
      <w:r>
        <w:rPr>
          <w:spacing w:val="-3"/>
          <w:w w:val="90"/>
        </w:rPr>
        <w:t> </w:t>
      </w:r>
      <w:r>
        <w:rPr>
          <w:w w:val="90"/>
        </w:rPr>
        <w:t>2423/1996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LOTCE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artigo</w:t>
      </w:r>
      <w:r>
        <w:rPr>
          <w:spacing w:val="-4"/>
          <w:w w:val="90"/>
        </w:rPr>
        <w:t> </w:t>
      </w:r>
      <w:r>
        <w:rPr>
          <w:w w:val="90"/>
        </w:rPr>
        <w:t>308,</w:t>
      </w:r>
      <w:r>
        <w:rPr>
          <w:spacing w:val="-4"/>
          <w:w w:val="90"/>
        </w:rPr>
        <w:t> </w:t>
      </w:r>
      <w:r>
        <w:rPr>
          <w:w w:val="90"/>
        </w:rPr>
        <w:t>§3°,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Resolução</w:t>
      </w:r>
      <w:r>
        <w:rPr>
          <w:spacing w:val="-3"/>
          <w:w w:val="90"/>
        </w:rPr>
        <w:t> </w:t>
      </w:r>
      <w:r>
        <w:rPr>
          <w:w w:val="90"/>
        </w:rPr>
        <w:t>nº.</w:t>
      </w:r>
      <w:r>
        <w:rPr>
          <w:spacing w:val="-3"/>
          <w:w w:val="90"/>
        </w:rPr>
        <w:t> </w:t>
      </w:r>
      <w:r>
        <w:rPr>
          <w:w w:val="90"/>
        </w:rPr>
        <w:t>04/2002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RITCE).</w:t>
      </w:r>
      <w:r>
        <w:rPr>
          <w:spacing w:val="-3"/>
          <w:w w:val="90"/>
        </w:rPr>
        <w:t> </w:t>
      </w:r>
      <w:r>
        <w:rPr>
          <w:w w:val="90"/>
        </w:rPr>
        <w:t>Expirado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prazo </w:t>
      </w:r>
      <w:r>
        <w:rPr>
          <w:w w:val="85"/>
        </w:rPr>
        <w:t>estabelecido, e não havendo recolhimento da referida quantia, determine ao Chefe do Poder Executivo </w:t>
      </w:r>
      <w:r>
        <w:rPr>
          <w:w w:val="80"/>
        </w:rPr>
        <w:t>daquele município que proceda a inscrição na Dívida Ativa e a imediata cobrança judicial, cientificando este </w:t>
      </w:r>
      <w:r>
        <w:rPr>
          <w:w w:val="85"/>
        </w:rPr>
        <w:t>Tribunal de todas as medidas adotadas; </w:t>
      </w:r>
      <w:r>
        <w:rPr>
          <w:rFonts w:ascii="Arial" w:hAnsi="Arial"/>
          <w:b/>
          <w:w w:val="85"/>
        </w:rPr>
        <w:t>10.3. Aplicar Multa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Jairo Pimentel dos Anjos</w:t>
      </w:r>
      <w:r>
        <w:rPr>
          <w:w w:val="85"/>
        </w:rPr>
        <w:t>, Diretor- </w:t>
      </w:r>
      <w:r>
        <w:rPr>
          <w:spacing w:val="-2"/>
          <w:w w:val="85"/>
        </w:rPr>
        <w:t>Presidente do SAAE 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Boa Vista do Ramos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Ordenador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Despesa, à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época,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no valor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/>
        <w:t> </w:t>
      </w:r>
      <w:r>
        <w:rPr>
          <w:rFonts w:ascii="Arial" w:hAnsi="Arial"/>
          <w:b/>
          <w:spacing w:val="-2"/>
          <w:w w:val="85"/>
        </w:rPr>
        <w:t>R$ 10.000,00 </w:t>
      </w:r>
      <w:r>
        <w:rPr>
          <w:w w:val="80"/>
        </w:rPr>
        <w:t>(dez mil reais), na forma prevista no artigo 1º, XXVI, da Lei nº. 2423/1996</w:t>
      </w:r>
      <w:r>
        <w:rPr/>
        <w:t> </w:t>
      </w:r>
      <w:r>
        <w:rPr>
          <w:w w:val="80"/>
        </w:rPr>
        <w:t>– LOTCE/AM, nos termos do artigo 54, inciso V, da Lei nº. 2423/1996</w:t>
      </w:r>
      <w:r>
        <w:rPr/>
        <w:t> </w:t>
      </w:r>
      <w:r>
        <w:rPr>
          <w:w w:val="80"/>
        </w:rPr>
        <w:t>– LOTCE/AM, c/c o artigo 308, inciso V, do RITCE, pelo cometimento das impropriedades listadas neste voto; e fixar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 recolha o valor da multa, na esfera Estadual para o órgão Fundo de Apoio ao Exercício do Controle Externo</w:t>
      </w:r>
      <w:r>
        <w:rPr/>
        <w:t> </w:t>
      </w:r>
      <w:r>
        <w:rPr>
          <w:w w:val="80"/>
        </w:rPr>
        <w:t>- FAECE, através de DAR </w:t>
      </w:r>
      <w:r>
        <w:rPr>
          <w:w w:val="85"/>
        </w:rPr>
        <w:t>avulso extraído do sítio eletrônico da SEFAZ/AM, sob o código “5508 – Multas</w:t>
      </w:r>
      <w:r>
        <w:rPr>
          <w:spacing w:val="-1"/>
          <w:w w:val="85"/>
        </w:rPr>
        <w:t> </w:t>
      </w:r>
      <w:r>
        <w:rPr>
          <w:w w:val="85"/>
        </w:rPr>
        <w:t>aplicadas pelo TCE/AM – Fundo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Apoio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2"/>
          <w:w w:val="85"/>
        </w:rPr>
        <w:t> </w:t>
      </w:r>
      <w:r>
        <w:rPr>
          <w:w w:val="85"/>
        </w:rPr>
        <w:t>Externo –</w:t>
      </w:r>
      <w:r>
        <w:rPr>
          <w:spacing w:val="-1"/>
          <w:w w:val="85"/>
        </w:rPr>
        <w:t> </w:t>
      </w:r>
      <w:r>
        <w:rPr>
          <w:w w:val="85"/>
        </w:rPr>
        <w:t>FAECE”.</w:t>
      </w:r>
      <w:r>
        <w:rPr>
          <w:spacing w:val="-1"/>
          <w:w w:val="85"/>
        </w:rPr>
        <w:t> </w:t>
      </w:r>
      <w:r>
        <w:rPr>
          <w:w w:val="85"/>
        </w:rPr>
        <w:t>Dentro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prazo</w:t>
      </w:r>
      <w:r>
        <w:rPr>
          <w:spacing w:val="-3"/>
          <w:w w:val="85"/>
        </w:rPr>
        <w:t> </w:t>
      </w:r>
      <w:r>
        <w:rPr>
          <w:w w:val="85"/>
        </w:rPr>
        <w:t>anteriormente conferido,</w:t>
      </w:r>
      <w:r>
        <w:rPr>
          <w:spacing w:val="-2"/>
          <w:w w:val="85"/>
        </w:rPr>
        <w:t> </w:t>
      </w:r>
      <w:r>
        <w:rPr>
          <w:w w:val="85"/>
        </w:rPr>
        <w:t>é obrigatório o encaminhamento do comprovante de pagamento (autenticado pelo Banco) a esta Corte de </w:t>
      </w:r>
      <w:r>
        <w:rPr>
          <w:w w:val="80"/>
        </w:rPr>
        <w:t>Contas (art. 72, inciso III, alínea "a", da Lei Orgânica do TCE/AM), condição imprescindível para emissão do </w:t>
      </w:r>
      <w:r>
        <w:rPr>
          <w:w w:val="90"/>
        </w:rPr>
        <w:t>Termo</w:t>
      </w:r>
      <w:r>
        <w:rPr>
          <w:w w:val="90"/>
        </w:rPr>
        <w:t> de</w:t>
      </w:r>
      <w:r>
        <w:rPr>
          <w:w w:val="90"/>
        </w:rPr>
        <w:t> Quitação.</w:t>
      </w:r>
      <w:r>
        <w:rPr>
          <w:w w:val="90"/>
        </w:rPr>
        <w:t> O</w:t>
      </w:r>
      <w:r>
        <w:rPr>
          <w:w w:val="90"/>
        </w:rPr>
        <w:t> não</w:t>
      </w:r>
      <w:r>
        <w:rPr>
          <w:w w:val="90"/>
        </w:rPr>
        <w:t> adimplemento</w:t>
      </w:r>
      <w:r>
        <w:rPr>
          <w:w w:val="90"/>
        </w:rPr>
        <w:t> dessa</w:t>
      </w:r>
      <w:r>
        <w:rPr>
          <w:w w:val="90"/>
        </w:rPr>
        <w:t> obrigação</w:t>
      </w:r>
      <w:r>
        <w:rPr>
          <w:w w:val="90"/>
        </w:rPr>
        <w:t> pecuniária</w:t>
      </w:r>
      <w:r>
        <w:rPr>
          <w:w w:val="90"/>
        </w:rPr>
        <w:t> no</w:t>
      </w:r>
      <w:r>
        <w:rPr>
          <w:w w:val="90"/>
        </w:rPr>
        <w:t> prazo</w:t>
      </w:r>
      <w:r>
        <w:rPr>
          <w:w w:val="90"/>
        </w:rPr>
        <w:t> legal</w:t>
      </w:r>
      <w:r>
        <w:rPr>
          <w:w w:val="90"/>
        </w:rPr>
        <w:t> importará</w:t>
      </w:r>
      <w:r>
        <w:rPr>
          <w:w w:val="90"/>
        </w:rPr>
        <w:t> na </w:t>
      </w:r>
      <w:r>
        <w:rPr>
          <w:w w:val="80"/>
        </w:rPr>
        <w:t>continuidade da cobrança administrativa ou judicial do título executivo (art. 73 da Lei Orgânica do TCE/AM), 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 </w:t>
      </w:r>
      <w:r>
        <w:rPr>
          <w:w w:val="85"/>
        </w:rPr>
        <w:t>III e IV da Seção III, do Capítulo X, da Resolução nº 04/2002-TCE/AM, bem como proceder, conforme </w:t>
      </w:r>
      <w:r>
        <w:rPr>
          <w:w w:val="80"/>
        </w:rPr>
        <w:t>estabelecido no Acordo de Cooperação firmado com o Instituto de Estudos de Protesto de Títulos do Brasil</w:t>
      </w:r>
      <w:r>
        <w:rPr/>
        <w:t> </w:t>
      </w:r>
      <w:r>
        <w:rPr>
          <w:w w:val="80"/>
        </w:rPr>
        <w:t>- </w:t>
      </w:r>
      <w:r>
        <w:rPr>
          <w:w w:val="90"/>
        </w:rPr>
        <w:t>Seção</w:t>
      </w:r>
      <w:r>
        <w:rPr>
          <w:w w:val="90"/>
        </w:rPr>
        <w:t> Amazonas</w:t>
      </w:r>
      <w:r>
        <w:rPr>
          <w:w w:val="90"/>
        </w:rPr>
        <w:t> -</w:t>
      </w:r>
      <w:r>
        <w:rPr>
          <w:w w:val="90"/>
        </w:rPr>
        <w:t> IEPTB/AM,</w:t>
      </w:r>
      <w:r>
        <w:rPr>
          <w:w w:val="90"/>
        </w:rPr>
        <w:t> ao</w:t>
      </w:r>
      <w:r>
        <w:rPr>
          <w:w w:val="90"/>
        </w:rPr>
        <w:t> encaminhamento</w:t>
      </w:r>
      <w:r>
        <w:rPr>
          <w:w w:val="90"/>
        </w:rPr>
        <w:t> do</w:t>
      </w:r>
      <w:r>
        <w:rPr>
          <w:w w:val="90"/>
        </w:rPr>
        <w:t> título</w:t>
      </w:r>
      <w:r>
        <w:rPr>
          <w:w w:val="90"/>
        </w:rPr>
        <w:t> executivo</w:t>
      </w:r>
      <w:r>
        <w:rPr>
          <w:w w:val="90"/>
        </w:rPr>
        <w:t> para</w:t>
      </w:r>
      <w:r>
        <w:rPr>
          <w:w w:val="90"/>
        </w:rPr>
        <w:t> protesto</w:t>
      </w:r>
      <w:r>
        <w:rPr>
          <w:w w:val="90"/>
        </w:rPr>
        <w:t> em</w:t>
      </w:r>
      <w:r>
        <w:rPr>
          <w:w w:val="90"/>
        </w:rPr>
        <w:t> nome</w:t>
      </w:r>
      <w:r>
        <w:rPr>
          <w:w w:val="90"/>
        </w:rPr>
        <w:t> do </w:t>
      </w:r>
      <w:r>
        <w:rPr>
          <w:w w:val="80"/>
        </w:rPr>
        <w:t>responsável;</w:t>
      </w:r>
      <w:r>
        <w:rPr/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origem</w:t>
      </w:r>
      <w:r>
        <w:rPr>
          <w:rFonts w:ascii="Arial" w:hAnsi="Arial"/>
          <w:b/>
        </w:rPr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§2º,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188,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Interno,</w:t>
      </w:r>
      <w:r>
        <w:rPr/>
        <w:t> </w:t>
      </w:r>
      <w:r>
        <w:rPr>
          <w:w w:val="80"/>
        </w:rPr>
        <w:t>evite </w:t>
      </w:r>
      <w:r>
        <w:rPr>
          <w:w w:val="85"/>
        </w:rPr>
        <w:t>a</w:t>
      </w:r>
      <w:r>
        <w:rPr>
          <w:w w:val="85"/>
        </w:rPr>
        <w:t> ocorrência das seguintes</w:t>
      </w:r>
      <w:r>
        <w:rPr>
          <w:w w:val="85"/>
        </w:rPr>
        <w:t> impropriedades,</w:t>
      </w:r>
      <w:r>
        <w:rPr>
          <w:w w:val="85"/>
        </w:rPr>
        <w:t> em futuras</w:t>
      </w:r>
      <w:r>
        <w:rPr>
          <w:w w:val="85"/>
        </w:rPr>
        <w:t> prestações de</w:t>
      </w:r>
      <w:r>
        <w:rPr>
          <w:w w:val="85"/>
        </w:rPr>
        <w:t> contas: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10.4.1.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movimentação </w:t>
      </w:r>
      <w:r>
        <w:rPr>
          <w:w w:val="80"/>
        </w:rPr>
        <w:t>contábil do SAAE do Município de Boa Vista do Ramos, foi encaminhada, via sistema e-Contas, ao Tribunal</w:t>
      </w:r>
      <w:r>
        <w:rPr>
          <w:spacing w:val="80"/>
        </w:rPr>
        <w:t> </w:t>
      </w:r>
      <w:r>
        <w:rPr>
          <w:w w:val="80"/>
        </w:rPr>
        <w:t>de Contas, fora do prazo estabelecido pela</w:t>
      </w:r>
      <w:r>
        <w:rPr/>
        <w:t> </w:t>
      </w:r>
      <w:r>
        <w:rPr>
          <w:w w:val="80"/>
        </w:rPr>
        <w:t>legislação; </w:t>
      </w:r>
      <w:r>
        <w:rPr>
          <w:rFonts w:ascii="Arial" w:hAnsi="Arial"/>
          <w:b/>
          <w:w w:val="80"/>
        </w:rPr>
        <w:t>10.4.2. </w:t>
      </w:r>
      <w:r>
        <w:rPr>
          <w:w w:val="80"/>
        </w:rPr>
        <w:t>Ausência de encaminhamento na prestação de</w:t>
      </w:r>
    </w:p>
    <w:p>
      <w:pPr>
        <w:spacing w:after="0" w:line="276" w:lineRule="auto"/>
        <w:jc w:val="both"/>
        <w:sectPr>
          <w:pgSz w:w="11910" w:h="16840"/>
          <w:pgMar w:header="142" w:footer="0" w:top="2000" w:bottom="280" w:left="1300" w:right="880"/>
        </w:sectPr>
      </w:pPr>
    </w:p>
    <w:p>
      <w:pPr>
        <w:pStyle w:val="BodyText"/>
        <w:spacing w:line="276" w:lineRule="auto" w:before="95"/>
        <w:ind w:right="104"/>
        <w:jc w:val="both"/>
      </w:pPr>
      <w:r>
        <w:rPr>
          <w:w w:val="80"/>
        </w:rPr>
        <w:t>contas das licitações, dos contratos e dos aditivos, e da relação do estoque de materiais. Inobservância das determinações</w:t>
      </w:r>
      <w:r>
        <w:rPr/>
        <w:t> </w:t>
      </w:r>
      <w:r>
        <w:rPr>
          <w:w w:val="80"/>
        </w:rPr>
        <w:t>contidas</w:t>
      </w:r>
      <w:r>
        <w:rPr/>
        <w:t> </w:t>
      </w:r>
      <w:r>
        <w:rPr>
          <w:w w:val="80"/>
        </w:rPr>
        <w:t>na Resolução</w:t>
      </w:r>
      <w:r>
        <w:rPr/>
        <w:t> </w:t>
      </w:r>
      <w:r>
        <w:rPr>
          <w:w w:val="80"/>
        </w:rPr>
        <w:t>nº 07/2002. Reflexos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planejamento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auditoria; </w:t>
      </w:r>
      <w:r>
        <w:rPr>
          <w:rFonts w:ascii="Arial" w:hAnsi="Arial"/>
          <w:b/>
          <w:w w:val="80"/>
        </w:rPr>
        <w:t>10.4.3.</w:t>
      </w:r>
      <w:r>
        <w:rPr>
          <w:rFonts w:ascii="Arial" w:hAnsi="Arial"/>
          <w:b/>
        </w:rPr>
        <w:t> </w:t>
      </w:r>
      <w:r>
        <w:rPr>
          <w:w w:val="80"/>
        </w:rPr>
        <w:t>Ausência</w:t>
      </w:r>
      <w:r>
        <w:rPr/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depreciação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bens</w:t>
      </w:r>
      <w:r>
        <w:rPr>
          <w:spacing w:val="-6"/>
          <w:w w:val="85"/>
        </w:rPr>
        <w:t> </w:t>
      </w:r>
      <w:r>
        <w:rPr>
          <w:w w:val="85"/>
        </w:rPr>
        <w:t>móveis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imóveis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Balanço</w:t>
      </w:r>
      <w:r>
        <w:rPr>
          <w:spacing w:val="-6"/>
          <w:w w:val="85"/>
        </w:rPr>
        <w:t> </w:t>
      </w:r>
      <w:r>
        <w:rPr>
          <w:w w:val="85"/>
        </w:rPr>
        <w:t>Patrimonial.</w:t>
      </w:r>
      <w:r>
        <w:rPr>
          <w:spacing w:val="-6"/>
          <w:w w:val="85"/>
        </w:rPr>
        <w:t> </w:t>
      </w:r>
      <w:r>
        <w:rPr>
          <w:w w:val="85"/>
        </w:rPr>
        <w:t>Comprometimento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real situação da entidade. Demonstrativos com potencial de não refletir a situação econômico-financeira da </w:t>
      </w:r>
      <w:r>
        <w:rPr>
          <w:w w:val="80"/>
        </w:rPr>
        <w:t>entidade; </w:t>
      </w:r>
      <w:r>
        <w:rPr>
          <w:rFonts w:ascii="Arial" w:hAnsi="Arial"/>
          <w:b/>
          <w:w w:val="80"/>
        </w:rPr>
        <w:t>10.4.4. </w:t>
      </w:r>
      <w:r>
        <w:rPr>
          <w:w w:val="80"/>
        </w:rPr>
        <w:t>Ausência de registro dos parcelamentos de dívidas (Energia Elétrica) nos demonstrativos contábeis. Comprometimento da real situação da entidade. Demonstrativos com saldos meramente escriturais </w:t>
      </w:r>
      <w:r>
        <w:rPr>
          <w:w w:val="85"/>
        </w:rPr>
        <w:t>não refletindo a real situação econômico-financeira da entidade. Passivos Ocultos; </w:t>
      </w:r>
      <w:r>
        <w:rPr>
          <w:rFonts w:ascii="Arial" w:hAnsi="Arial"/>
          <w:b/>
          <w:w w:val="85"/>
        </w:rPr>
        <w:t>10.4.5. </w:t>
      </w:r>
      <w:r>
        <w:rPr>
          <w:w w:val="85"/>
        </w:rPr>
        <w:t>Ausência de pagamento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concessionários</w:t>
      </w:r>
      <w:r>
        <w:rPr>
          <w:spacing w:val="-5"/>
          <w:w w:val="85"/>
        </w:rPr>
        <w:t> </w:t>
      </w:r>
      <w:r>
        <w:rPr>
          <w:w w:val="85"/>
        </w:rPr>
        <w:t>(energia</w:t>
      </w:r>
      <w:r>
        <w:rPr>
          <w:spacing w:val="-7"/>
          <w:w w:val="85"/>
        </w:rPr>
        <w:t> </w:t>
      </w:r>
      <w:r>
        <w:rPr>
          <w:w w:val="85"/>
        </w:rPr>
        <w:t>elétrica).</w:t>
      </w:r>
      <w:r>
        <w:rPr>
          <w:spacing w:val="-5"/>
          <w:w w:val="85"/>
        </w:rPr>
        <w:t> </w:t>
      </w:r>
      <w:r>
        <w:rPr>
          <w:w w:val="85"/>
        </w:rPr>
        <w:t>Passivo</w:t>
      </w:r>
      <w:r>
        <w:rPr>
          <w:spacing w:val="-5"/>
          <w:w w:val="85"/>
        </w:rPr>
        <w:t> </w:t>
      </w:r>
      <w:r>
        <w:rPr>
          <w:w w:val="85"/>
        </w:rPr>
        <w:t>Oculto</w:t>
      </w:r>
      <w:r>
        <w:rPr>
          <w:spacing w:val="-5"/>
          <w:w w:val="85"/>
        </w:rPr>
        <w:t> </w:t>
      </w:r>
      <w:r>
        <w:rPr>
          <w:w w:val="85"/>
        </w:rPr>
        <w:t>comprometendo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situação</w:t>
      </w:r>
      <w:r>
        <w:rPr>
          <w:spacing w:val="-5"/>
          <w:w w:val="85"/>
        </w:rPr>
        <w:t> </w:t>
      </w:r>
      <w:r>
        <w:rPr>
          <w:w w:val="85"/>
        </w:rPr>
        <w:t>econômico- financeira</w:t>
      </w:r>
      <w:r>
        <w:rPr>
          <w:w w:val="85"/>
        </w:rPr>
        <w:t> do ente.</w:t>
      </w:r>
      <w:r>
        <w:rPr>
          <w:w w:val="85"/>
        </w:rPr>
        <w:t> Pagamento de</w:t>
      </w:r>
      <w:r>
        <w:rPr>
          <w:w w:val="85"/>
        </w:rPr>
        <w:t> juros/multa/atualização</w:t>
      </w:r>
      <w:r>
        <w:rPr>
          <w:w w:val="85"/>
        </w:rPr>
        <w:t> monetária</w:t>
      </w:r>
      <w:r>
        <w:rPr>
          <w:w w:val="85"/>
        </w:rPr>
        <w:t> decorrentes</w:t>
      </w:r>
      <w:r>
        <w:rPr>
          <w:w w:val="85"/>
        </w:rPr>
        <w:t> do</w:t>
      </w:r>
      <w:r>
        <w:rPr>
          <w:w w:val="85"/>
        </w:rPr>
        <w:t> inadimplemento</w:t>
      </w:r>
      <w:r>
        <w:rPr>
          <w:w w:val="85"/>
        </w:rPr>
        <w:t> do </w:t>
      </w:r>
      <w:r>
        <w:rPr>
          <w:w w:val="80"/>
        </w:rPr>
        <w:t>pagamento de energia; </w:t>
      </w:r>
      <w:r>
        <w:rPr>
          <w:rFonts w:ascii="Arial" w:hAnsi="Arial"/>
          <w:b/>
          <w:w w:val="80"/>
        </w:rPr>
        <w:t>10.4.6. </w:t>
      </w:r>
      <w:r>
        <w:rPr>
          <w:w w:val="80"/>
        </w:rPr>
        <w:t>Ausência de iniciativas em requerer os repasses devidos pela Prefeitura ao SAAE (5% dos recursos do FPM). Constatou-se ausência de iniciativa do gestor do SAAE em promover ações para o recebimento dos recursos devidos pela Prefeitura de Boa vista do Ramos ao</w:t>
      </w:r>
      <w:r>
        <w:rPr/>
        <w:t> </w:t>
      </w:r>
      <w:r>
        <w:rPr>
          <w:w w:val="80"/>
        </w:rPr>
        <w:t>SAAE conforme prevê o art.</w:t>
      </w:r>
      <w:r>
        <w:rPr/>
        <w:t> </w:t>
      </w:r>
      <w:r>
        <w:rPr>
          <w:w w:val="80"/>
        </w:rPr>
        <w:t>5°,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c,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020/1983;</w:t>
      </w:r>
      <w:r>
        <w:rPr/>
        <w:t> </w:t>
      </w:r>
      <w:r>
        <w:rPr>
          <w:rFonts w:ascii="Arial" w:hAnsi="Arial"/>
          <w:b/>
          <w:w w:val="80"/>
        </w:rPr>
        <w:t>10.4.7.</w:t>
      </w:r>
      <w:r>
        <w:rPr>
          <w:rFonts w:ascii="Arial" w:hAnsi="Arial"/>
          <w:b/>
        </w:rPr>
        <w:t> </w:t>
      </w:r>
      <w:r>
        <w:rPr>
          <w:w w:val="80"/>
        </w:rPr>
        <w:t>Divergências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valores</w:t>
      </w:r>
      <w:r>
        <w:rPr/>
        <w:t> </w:t>
      </w:r>
      <w:r>
        <w:rPr>
          <w:w w:val="80"/>
        </w:rPr>
        <w:t>registrados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confronto</w:t>
      </w:r>
      <w:r>
        <w:rPr/>
        <w:t> </w:t>
      </w:r>
      <w:r>
        <w:rPr>
          <w:w w:val="80"/>
        </w:rPr>
        <w:t>com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montantes</w:t>
      </w:r>
      <w:r>
        <w:rPr>
          <w:spacing w:val="-7"/>
          <w:w w:val="85"/>
        </w:rPr>
        <w:t> </w:t>
      </w:r>
      <w:r>
        <w:rPr>
          <w:w w:val="85"/>
        </w:rPr>
        <w:t>existentes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extratos</w:t>
      </w:r>
      <w:r>
        <w:rPr>
          <w:spacing w:val="-7"/>
          <w:w w:val="85"/>
        </w:rPr>
        <w:t> </w:t>
      </w:r>
      <w:r>
        <w:rPr>
          <w:w w:val="85"/>
        </w:rPr>
        <w:t>bancários.</w:t>
      </w:r>
      <w:r>
        <w:rPr>
          <w:spacing w:val="-6"/>
          <w:w w:val="85"/>
        </w:rPr>
        <w:t> </w:t>
      </w:r>
      <w:r>
        <w:rPr>
          <w:w w:val="85"/>
        </w:rPr>
        <w:t>Demonstrativos</w:t>
      </w:r>
      <w:r>
        <w:rPr>
          <w:spacing w:val="-7"/>
          <w:w w:val="85"/>
        </w:rPr>
        <w:t> </w:t>
      </w:r>
      <w:r>
        <w:rPr>
          <w:w w:val="85"/>
        </w:rPr>
        <w:t>contábeis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potencial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refletir</w:t>
      </w:r>
      <w:r>
        <w:rPr>
          <w:spacing w:val="-6"/>
          <w:w w:val="85"/>
        </w:rPr>
        <w:t> </w:t>
      </w:r>
      <w:r>
        <w:rPr>
          <w:w w:val="85"/>
        </w:rPr>
        <w:t>a situação</w:t>
      </w:r>
      <w:r>
        <w:rPr>
          <w:spacing w:val="-4"/>
          <w:w w:val="85"/>
        </w:rPr>
        <w:t> </w:t>
      </w:r>
      <w:r>
        <w:rPr>
          <w:w w:val="85"/>
        </w:rPr>
        <w:t>econômico-financeira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ente.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Termo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Conferência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Caixa</w:t>
      </w:r>
      <w:r>
        <w:rPr>
          <w:spacing w:val="-4"/>
          <w:w w:val="85"/>
        </w:rPr>
        <w:t> </w:t>
      </w:r>
      <w:r>
        <w:rPr>
          <w:w w:val="85"/>
        </w:rPr>
        <w:t>(apresentado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contas mensal) não foi lavrado no último dia útil do mês de dezembro do exercício por Comissão designada pelo Gestor. A declaração apresentada indica inexistência de saldo em caixa. Desta forma, conclui-se que o saldo financeiro existente nos extratos bancários se trata de saldo em Bancos, incompatível com o registro</w:t>
      </w:r>
      <w:r>
        <w:rPr>
          <w:spacing w:val="40"/>
        </w:rPr>
        <w:t> </w:t>
      </w:r>
      <w:r>
        <w:rPr>
          <w:w w:val="80"/>
        </w:rPr>
        <w:t>feito no Balanço Patrimonial e no Balanço Financeiro;</w:t>
      </w:r>
      <w:r>
        <w:rPr>
          <w:spacing w:val="-4"/>
        </w:rPr>
        <w:t> </w:t>
      </w:r>
      <w:r>
        <w:rPr>
          <w:rFonts w:ascii="Arial" w:hAnsi="Arial"/>
          <w:b/>
          <w:w w:val="80"/>
        </w:rPr>
        <w:t>10.4.8. </w:t>
      </w:r>
      <w:r>
        <w:rPr>
          <w:w w:val="80"/>
        </w:rPr>
        <w:t>Terceirização irregular</w:t>
      </w:r>
      <w:r>
        <w:rPr>
          <w:spacing w:val="-2"/>
          <w:w w:val="80"/>
        </w:rPr>
        <w:t> </w:t>
      </w:r>
      <w:r>
        <w:rPr>
          <w:w w:val="80"/>
        </w:rPr>
        <w:t>de serviços diversos para </w:t>
      </w:r>
      <w:r>
        <w:rPr>
          <w:w w:val="85"/>
        </w:rPr>
        <w:t>atividades</w:t>
      </w:r>
      <w:r>
        <w:rPr>
          <w:w w:val="85"/>
        </w:rPr>
        <w:t> inerentes</w:t>
      </w:r>
      <w:r>
        <w:rPr>
          <w:w w:val="85"/>
        </w:rPr>
        <w:t> às</w:t>
      </w:r>
      <w:r>
        <w:rPr>
          <w:w w:val="85"/>
        </w:rPr>
        <w:t> atividades</w:t>
      </w:r>
      <w:r>
        <w:rPr>
          <w:w w:val="85"/>
        </w:rPr>
        <w:t> finalísticas</w:t>
      </w:r>
      <w:r>
        <w:rPr>
          <w:w w:val="85"/>
        </w:rPr>
        <w:t> do</w:t>
      </w:r>
      <w:r>
        <w:rPr>
          <w:w w:val="85"/>
        </w:rPr>
        <w:t> órgão</w:t>
      </w:r>
      <w:r>
        <w:rPr>
          <w:w w:val="85"/>
        </w:rPr>
        <w:t> e/ou</w:t>
      </w:r>
      <w:r>
        <w:rPr>
          <w:w w:val="85"/>
        </w:rPr>
        <w:t> atinentes</w:t>
      </w:r>
      <w:r>
        <w:rPr>
          <w:w w:val="85"/>
        </w:rPr>
        <w:t> às</w:t>
      </w:r>
      <w:r>
        <w:rPr>
          <w:w w:val="85"/>
        </w:rPr>
        <w:t> atribuições</w:t>
      </w:r>
      <w:r>
        <w:rPr>
          <w:w w:val="85"/>
        </w:rPr>
        <w:t> típicas</w:t>
      </w:r>
      <w:r>
        <w:rPr>
          <w:w w:val="85"/>
        </w:rPr>
        <w:t> de</w:t>
      </w:r>
      <w:r>
        <w:rPr>
          <w:w w:val="85"/>
        </w:rPr>
        <w:t> cargos </w:t>
      </w:r>
      <w:r>
        <w:rPr>
          <w:w w:val="80"/>
        </w:rPr>
        <w:t>permanentes, em preliminar, denotando substituição de servidores. Contratação indireta de pessoal. Fuga do </w:t>
      </w:r>
      <w:r>
        <w:rPr>
          <w:w w:val="85"/>
        </w:rPr>
        <w:t>concurso</w:t>
      </w:r>
      <w:r>
        <w:rPr>
          <w:spacing w:val="-7"/>
          <w:w w:val="85"/>
        </w:rPr>
        <w:t> </w:t>
      </w:r>
      <w:r>
        <w:rPr>
          <w:w w:val="85"/>
        </w:rPr>
        <w:t>público.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verificação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demonstrativos</w:t>
      </w:r>
      <w:r>
        <w:rPr>
          <w:spacing w:val="-7"/>
          <w:w w:val="85"/>
        </w:rPr>
        <w:t> </w:t>
      </w:r>
      <w:r>
        <w:rPr>
          <w:w w:val="85"/>
        </w:rPr>
        <w:t>contidos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(Anexo</w:t>
      </w:r>
      <w:r>
        <w:rPr>
          <w:spacing w:val="-7"/>
          <w:w w:val="85"/>
        </w:rPr>
        <w:t> </w:t>
      </w:r>
      <w:r>
        <w:rPr>
          <w:w w:val="85"/>
        </w:rPr>
        <w:t>2.</w:t>
      </w:r>
      <w:r>
        <w:rPr>
          <w:spacing w:val="-5"/>
          <w:w w:val="85"/>
        </w:rPr>
        <w:t> </w:t>
      </w:r>
      <w:r>
        <w:rPr>
          <w:w w:val="85"/>
        </w:rPr>
        <w:t>Resumo </w:t>
      </w:r>
      <w:r>
        <w:rPr>
          <w:w w:val="90"/>
        </w:rPr>
        <w:t>Geral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Despesa),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Relação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Empenho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empenho</w:t>
      </w:r>
      <w:r>
        <w:rPr>
          <w:spacing w:val="-10"/>
          <w:w w:val="90"/>
        </w:rPr>
        <w:t> </w:t>
      </w:r>
      <w:r>
        <w:rPr>
          <w:w w:val="90"/>
        </w:rPr>
        <w:t>consultadas,</w:t>
      </w:r>
      <w:r>
        <w:rPr>
          <w:spacing w:val="-10"/>
          <w:w w:val="90"/>
        </w:rPr>
        <w:t> </w:t>
      </w:r>
      <w:r>
        <w:rPr>
          <w:w w:val="90"/>
        </w:rPr>
        <w:t>constatou-se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valores </w:t>
      </w:r>
      <w:r>
        <w:rPr>
          <w:w w:val="80"/>
        </w:rPr>
        <w:t>informados nas rubricas referentes à Outros Serviços de Terceiros</w:t>
      </w:r>
      <w:r>
        <w:rPr/>
        <w:t> </w:t>
      </w:r>
      <w:r>
        <w:rPr>
          <w:w w:val="80"/>
        </w:rPr>
        <w:t>– Pessoa Física (3.3.90.36) demonstram pagamentos, somados, da ordem de R$ 102.577,96;</w:t>
      </w:r>
      <w:r>
        <w:rPr/>
        <w:t> </w:t>
      </w:r>
      <w:r>
        <w:rPr>
          <w:rFonts w:ascii="Arial" w:hAnsi="Arial"/>
          <w:b/>
          <w:w w:val="80"/>
        </w:rPr>
        <w:t>10.4.9. </w:t>
      </w:r>
      <w:r>
        <w:rPr>
          <w:w w:val="80"/>
        </w:rPr>
        <w:t>Grupo de contas com saldos que ultrapassam o percentual máximo de 10% fixado para o valor do grupo de contas genéricas. Ocorreu que da verificação dos demonstrativos contábeis constatou-se a rubrica “Outros Créditos e Valores em curto prazo” existente no Ativo </w:t>
      </w:r>
      <w:r>
        <w:rPr>
          <w:w w:val="85"/>
        </w:rPr>
        <w:t>Circulante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Balanço</w:t>
      </w:r>
      <w:r>
        <w:rPr>
          <w:spacing w:val="-1"/>
          <w:w w:val="85"/>
        </w:rPr>
        <w:t> </w:t>
      </w:r>
      <w:r>
        <w:rPr>
          <w:w w:val="85"/>
        </w:rPr>
        <w:t>Patrimonial (Anexo</w:t>
      </w:r>
      <w:r>
        <w:rPr>
          <w:spacing w:val="-1"/>
          <w:w w:val="85"/>
        </w:rPr>
        <w:t> </w:t>
      </w:r>
      <w:r>
        <w:rPr>
          <w:w w:val="85"/>
        </w:rPr>
        <w:t>14).</w:t>
      </w:r>
      <w:r>
        <w:rPr>
          <w:spacing w:val="-1"/>
          <w:w w:val="85"/>
        </w:rPr>
        <w:t> </w:t>
      </w:r>
      <w:r>
        <w:rPr>
          <w:w w:val="85"/>
        </w:rPr>
        <w:t>Os saldos</w:t>
      </w:r>
      <w:r>
        <w:rPr>
          <w:spacing w:val="-1"/>
          <w:w w:val="85"/>
        </w:rPr>
        <w:t> </w:t>
      </w:r>
      <w:r>
        <w:rPr>
          <w:w w:val="85"/>
        </w:rPr>
        <w:t>existentes registram os valores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R$</w:t>
      </w:r>
      <w:r>
        <w:rPr>
          <w:spacing w:val="-1"/>
          <w:w w:val="85"/>
        </w:rPr>
        <w:t> </w:t>
      </w:r>
      <w:r>
        <w:rPr>
          <w:w w:val="85"/>
        </w:rPr>
        <w:t>5.844,23 </w:t>
      </w:r>
      <w:r>
        <w:rPr>
          <w:w w:val="80"/>
        </w:rPr>
        <w:t>demonstrando, em análise preliminar, a inobservância da Resolução do Conselho Federal de Contabilidade - CFC que trata do percentual máximo de 10% do valor do Grupo de Contas para contas genéricas (Resolução </w:t>
      </w:r>
      <w:r>
        <w:rPr>
          <w:w w:val="85"/>
        </w:rPr>
        <w:t>CFC N.º 1.133/08 - Aprova a NBC T 16.6 – Demonstrações Contábeis), de cuja rubrica citada superou o percentual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51,29%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grupo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Ativo</w:t>
      </w:r>
      <w:r>
        <w:rPr>
          <w:spacing w:val="-3"/>
          <w:w w:val="85"/>
        </w:rPr>
        <w:t> </w:t>
      </w:r>
      <w:r>
        <w:rPr>
          <w:w w:val="85"/>
        </w:rPr>
        <w:t>Circulante;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10.4.10.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Saques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espécie</w:t>
      </w:r>
      <w:r>
        <w:rPr>
          <w:spacing w:val="-5"/>
          <w:w w:val="85"/>
        </w:rPr>
        <w:t> </w:t>
      </w:r>
      <w:r>
        <w:rPr>
          <w:w w:val="85"/>
        </w:rPr>
        <w:t>direto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conta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ente. Constatou-se diversos lançamentos (saques e pagamentos) sem identificação do uso e/ou sem suporte </w:t>
      </w:r>
      <w:r>
        <w:rPr>
          <w:w w:val="80"/>
        </w:rPr>
        <w:t>documental condizente com o registro contido nos extratos bancários;</w:t>
      </w:r>
      <w:r>
        <w:rPr/>
        <w:t> </w:t>
      </w:r>
      <w:r>
        <w:rPr>
          <w:rFonts w:ascii="Arial" w:hAnsi="Arial"/>
          <w:b/>
          <w:w w:val="80"/>
        </w:rPr>
        <w:t>10.4.11. </w:t>
      </w:r>
      <w:r>
        <w:rPr>
          <w:w w:val="80"/>
        </w:rPr>
        <w:t>Ausência de comprovação de </w:t>
      </w:r>
      <w:r>
        <w:rPr>
          <w:w w:val="90"/>
        </w:rPr>
        <w:t>retenções</w:t>
      </w:r>
      <w:r>
        <w:rPr>
          <w:w w:val="90"/>
        </w:rPr>
        <w:t> e</w:t>
      </w:r>
      <w:r>
        <w:rPr>
          <w:w w:val="90"/>
        </w:rPr>
        <w:t> recolhimentos</w:t>
      </w:r>
      <w:r>
        <w:rPr>
          <w:w w:val="90"/>
        </w:rPr>
        <w:t> de</w:t>
      </w:r>
      <w:r>
        <w:rPr>
          <w:w w:val="90"/>
        </w:rPr>
        <w:t> INSS</w:t>
      </w:r>
      <w:r>
        <w:rPr>
          <w:w w:val="90"/>
        </w:rPr>
        <w:t> e</w:t>
      </w:r>
      <w:r>
        <w:rPr>
          <w:w w:val="90"/>
        </w:rPr>
        <w:t> FGTS</w:t>
      </w:r>
      <w:r>
        <w:rPr>
          <w:w w:val="90"/>
        </w:rPr>
        <w:t> dos</w:t>
      </w:r>
      <w:r>
        <w:rPr>
          <w:w w:val="90"/>
        </w:rPr>
        <w:t> prestadores</w:t>
      </w:r>
      <w:r>
        <w:rPr>
          <w:w w:val="90"/>
        </w:rPr>
        <w:t> de</w:t>
      </w:r>
      <w:r>
        <w:rPr>
          <w:w w:val="90"/>
        </w:rPr>
        <w:t> serviços</w:t>
      </w:r>
      <w:r>
        <w:rPr>
          <w:w w:val="90"/>
        </w:rPr>
        <w:t> objeto</w:t>
      </w:r>
      <w:r>
        <w:rPr>
          <w:w w:val="90"/>
        </w:rPr>
        <w:t> das</w:t>
      </w:r>
      <w:r>
        <w:rPr>
          <w:w w:val="90"/>
        </w:rPr>
        <w:t> contratações </w:t>
      </w:r>
      <w:r>
        <w:rPr>
          <w:w w:val="85"/>
        </w:rPr>
        <w:t>(terceirização) na rubrica 3.3.90.36 – Outros serviços</w:t>
      </w:r>
      <w:r>
        <w:rPr>
          <w:spacing w:val="-1"/>
          <w:w w:val="85"/>
        </w:rPr>
        <w:t> </w:t>
      </w:r>
      <w:r>
        <w:rPr>
          <w:w w:val="85"/>
        </w:rPr>
        <w:t>de terceiros pessoa física.</w:t>
      </w:r>
      <w:r>
        <w:rPr>
          <w:spacing w:val="-1"/>
          <w:w w:val="85"/>
        </w:rPr>
        <w:t> </w:t>
      </w:r>
      <w:r>
        <w:rPr>
          <w:w w:val="85"/>
        </w:rPr>
        <w:t>Ocorreu que</w:t>
      </w:r>
      <w:r>
        <w:rPr>
          <w:spacing w:val="-1"/>
          <w:w w:val="85"/>
        </w:rPr>
        <w:t> </w:t>
      </w:r>
      <w:r>
        <w:rPr>
          <w:w w:val="85"/>
        </w:rPr>
        <w:t>durante os </w:t>
      </w:r>
      <w:r>
        <w:rPr>
          <w:w w:val="80"/>
        </w:rPr>
        <w:t>trabalhos de campo não foi apresentado os comprovantes de retenção e recolhimento do FGTS e do INSS</w:t>
      </w:r>
      <w:r>
        <w:rPr>
          <w:spacing w:val="80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prestadores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serviços</w:t>
      </w:r>
      <w:r>
        <w:rPr>
          <w:spacing w:val="-2"/>
          <w:w w:val="85"/>
        </w:rPr>
        <w:t> </w:t>
      </w:r>
      <w:r>
        <w:rPr>
          <w:w w:val="85"/>
        </w:rPr>
        <w:t>contratados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2018; </w:t>
      </w:r>
      <w:r>
        <w:rPr>
          <w:rFonts w:ascii="Arial" w:hAnsi="Arial"/>
          <w:b/>
          <w:w w:val="85"/>
        </w:rPr>
        <w:t>10.4.12.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Ausência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material </w:t>
      </w:r>
      <w:r>
        <w:rPr>
          <w:w w:val="80"/>
        </w:rPr>
        <w:t>patrimonial. Registros desatualizados no livro Tombo. Ausência de identificação patrimonial nos bens</w:t>
      </w:r>
      <w:r>
        <w:rPr/>
        <w:t> </w:t>
      </w:r>
      <w:r>
        <w:rPr>
          <w:w w:val="80"/>
        </w:rPr>
        <w:t>móveis. </w:t>
      </w:r>
      <w:r>
        <w:rPr>
          <w:w w:val="90"/>
        </w:rPr>
        <w:t>Ocorreu</w:t>
      </w:r>
      <w:r>
        <w:rPr>
          <w:w w:val="90"/>
        </w:rPr>
        <w:t> que</w:t>
      </w:r>
      <w:r>
        <w:rPr>
          <w:w w:val="90"/>
        </w:rPr>
        <w:t> durante</w:t>
      </w:r>
      <w:r>
        <w:rPr>
          <w:w w:val="90"/>
        </w:rPr>
        <w:t> os</w:t>
      </w:r>
      <w:r>
        <w:rPr>
          <w:w w:val="90"/>
        </w:rPr>
        <w:t> trabalhos</w:t>
      </w:r>
      <w:r>
        <w:rPr>
          <w:w w:val="90"/>
        </w:rPr>
        <w:t> de</w:t>
      </w:r>
      <w:r>
        <w:rPr>
          <w:w w:val="90"/>
        </w:rPr>
        <w:t> campo</w:t>
      </w:r>
      <w:r>
        <w:rPr>
          <w:w w:val="90"/>
        </w:rPr>
        <w:t> constatou-se</w:t>
      </w:r>
      <w:r>
        <w:rPr>
          <w:w w:val="90"/>
        </w:rPr>
        <w:t> que</w:t>
      </w:r>
      <w:r>
        <w:rPr>
          <w:w w:val="90"/>
        </w:rPr>
        <w:t> os</w:t>
      </w:r>
      <w:r>
        <w:rPr>
          <w:w w:val="90"/>
        </w:rPr>
        <w:t> registros</w:t>
      </w:r>
      <w:r>
        <w:rPr>
          <w:w w:val="90"/>
        </w:rPr>
        <w:t> contidos</w:t>
      </w:r>
      <w:r>
        <w:rPr>
          <w:w w:val="90"/>
        </w:rPr>
        <w:t> no</w:t>
      </w:r>
      <w:r>
        <w:rPr>
          <w:w w:val="90"/>
        </w:rPr>
        <w:t> livro</w:t>
      </w:r>
      <w:r>
        <w:rPr>
          <w:w w:val="90"/>
        </w:rPr>
        <w:t> tombo </w:t>
      </w:r>
      <w:r>
        <w:rPr>
          <w:w w:val="80"/>
        </w:rPr>
        <w:t>apresentado estavam desatualizados denotando descontrole patrimonial, inclusive, com bens sem placa de identificação.</w:t>
      </w:r>
      <w:r>
        <w:rPr/>
        <w:t> </w:t>
      </w:r>
      <w:r>
        <w:rPr>
          <w:rFonts w:ascii="Arial" w:hAnsi="Arial"/>
          <w:b/>
          <w:w w:val="80"/>
        </w:rPr>
        <w:t>10.5.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ocorrência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coisa</w:t>
      </w:r>
      <w:r>
        <w:rPr/>
        <w:t> </w:t>
      </w:r>
      <w:r>
        <w:rPr>
          <w:w w:val="80"/>
        </w:rPr>
        <w:t>julgada,</w:t>
      </w:r>
      <w:r>
        <w:rPr/>
        <w:t> </w:t>
      </w:r>
      <w:r>
        <w:rPr>
          <w:w w:val="80"/>
        </w:rPr>
        <w:t>nos</w:t>
      </w:r>
    </w:p>
    <w:p>
      <w:pPr>
        <w:spacing w:after="0" w:line="276" w:lineRule="auto"/>
        <w:jc w:val="both"/>
        <w:sectPr>
          <w:pgSz w:w="11910" w:h="16840"/>
          <w:pgMar w:header="142" w:footer="0" w:top="2000" w:bottom="280" w:left="1300" w:right="880"/>
        </w:sectPr>
      </w:pPr>
    </w:p>
    <w:p>
      <w:pPr>
        <w:pStyle w:val="BodyText"/>
        <w:spacing w:before="95"/>
        <w:jc w:val="both"/>
      </w:pPr>
      <w:r>
        <w:rPr>
          <w:w w:val="80"/>
        </w:rPr>
        <w:t>termos</w:t>
      </w:r>
      <w:r>
        <w:rPr>
          <w:spacing w:val="7"/>
        </w:rPr>
        <w:t> </w:t>
      </w:r>
      <w:r>
        <w:rPr>
          <w:w w:val="80"/>
        </w:rPr>
        <w:t>dos</w:t>
      </w:r>
      <w:r>
        <w:rPr>
          <w:spacing w:val="4"/>
        </w:rPr>
        <w:t> </w:t>
      </w:r>
      <w:r>
        <w:rPr>
          <w:w w:val="80"/>
        </w:rPr>
        <w:t>artigos</w:t>
      </w:r>
      <w:r>
        <w:rPr>
          <w:spacing w:val="4"/>
        </w:rPr>
        <w:t> </w:t>
      </w:r>
      <w:r>
        <w:rPr>
          <w:w w:val="80"/>
        </w:rPr>
        <w:t>159</w:t>
      </w:r>
      <w:r>
        <w:rPr>
          <w:spacing w:val="6"/>
        </w:rPr>
        <w:t> </w:t>
      </w:r>
      <w:r>
        <w:rPr>
          <w:w w:val="80"/>
        </w:rPr>
        <w:t>e</w:t>
      </w:r>
      <w:r>
        <w:rPr>
          <w:spacing w:val="5"/>
        </w:rPr>
        <w:t> </w:t>
      </w:r>
      <w:r>
        <w:rPr>
          <w:w w:val="80"/>
        </w:rPr>
        <w:t>160,</w:t>
      </w:r>
      <w:r>
        <w:rPr>
          <w:spacing w:val="5"/>
        </w:rPr>
        <w:t> </w:t>
      </w:r>
      <w:r>
        <w:rPr>
          <w:w w:val="80"/>
        </w:rPr>
        <w:t>da</w:t>
      </w:r>
      <w:r>
        <w:rPr>
          <w:spacing w:val="6"/>
        </w:rPr>
        <w:t> </w:t>
      </w:r>
      <w:r>
        <w:rPr>
          <w:w w:val="80"/>
        </w:rPr>
        <w:t>Resolução</w:t>
      </w:r>
      <w:r>
        <w:rPr>
          <w:spacing w:val="5"/>
        </w:rPr>
        <w:t> </w:t>
      </w:r>
      <w:r>
        <w:rPr>
          <w:w w:val="80"/>
        </w:rPr>
        <w:t>nº.</w:t>
      </w:r>
      <w:r>
        <w:rPr>
          <w:spacing w:val="7"/>
        </w:rPr>
        <w:t> </w:t>
      </w:r>
      <w:r>
        <w:rPr>
          <w:w w:val="80"/>
        </w:rPr>
        <w:t>04/2002</w:t>
      </w:r>
      <w:r>
        <w:rPr>
          <w:spacing w:val="14"/>
        </w:rPr>
        <w:t> </w:t>
      </w:r>
      <w:r>
        <w:rPr>
          <w:w w:val="80"/>
        </w:rPr>
        <w:t>–</w:t>
      </w:r>
      <w:r>
        <w:rPr>
          <w:spacing w:val="9"/>
        </w:rPr>
        <w:t> </w:t>
      </w:r>
      <w:r>
        <w:rPr>
          <w:w w:val="80"/>
        </w:rPr>
        <w:t>RITCE/AM</w:t>
      </w:r>
      <w:r>
        <w:rPr>
          <w:spacing w:val="7"/>
        </w:rPr>
        <w:t> </w:t>
      </w:r>
      <w:r>
        <w:rPr>
          <w:w w:val="80"/>
        </w:rPr>
        <w:t>adote</w:t>
      </w:r>
      <w:r>
        <w:rPr>
          <w:spacing w:val="5"/>
        </w:rPr>
        <w:t> </w:t>
      </w:r>
      <w:r>
        <w:rPr>
          <w:w w:val="80"/>
        </w:rPr>
        <w:t>as</w:t>
      </w:r>
      <w:r>
        <w:rPr>
          <w:spacing w:val="4"/>
        </w:rPr>
        <w:t> </w:t>
      </w:r>
      <w:r>
        <w:rPr>
          <w:w w:val="80"/>
        </w:rPr>
        <w:t>providências</w:t>
      </w:r>
      <w:r>
        <w:rPr>
          <w:spacing w:val="5"/>
        </w:rPr>
        <w:t> </w:t>
      </w:r>
      <w:r>
        <w:rPr>
          <w:w w:val="80"/>
        </w:rPr>
        <w:t>do</w:t>
      </w:r>
      <w:r>
        <w:rPr>
          <w:spacing w:val="6"/>
        </w:rPr>
        <w:t> </w:t>
      </w:r>
      <w:r>
        <w:rPr>
          <w:w w:val="80"/>
        </w:rPr>
        <w:t>artigo</w:t>
      </w:r>
      <w:r>
        <w:rPr>
          <w:spacing w:val="5"/>
        </w:rPr>
        <w:t> </w:t>
      </w:r>
      <w:r>
        <w:rPr>
          <w:spacing w:val="-4"/>
          <w:w w:val="80"/>
        </w:rPr>
        <w:t>162,</w:t>
      </w:r>
    </w:p>
    <w:p>
      <w:pPr>
        <w:pStyle w:val="BodyText"/>
        <w:spacing w:before="41"/>
        <w:jc w:val="both"/>
      </w:pPr>
      <w:r>
        <w:rPr>
          <w:w w:val="80"/>
        </w:rPr>
        <w:t>§1º,</w:t>
      </w:r>
      <w:r>
        <w:rPr>
          <w:spacing w:val="-8"/>
        </w:rPr>
        <w:t> </w:t>
      </w:r>
      <w:r>
        <w:rPr>
          <w:w w:val="80"/>
        </w:rPr>
        <w:t>do</w:t>
      </w:r>
      <w:r>
        <w:rPr>
          <w:spacing w:val="-6"/>
        </w:rPr>
        <w:t> </w:t>
      </w:r>
      <w:r>
        <w:rPr>
          <w:spacing w:val="-2"/>
          <w:w w:val="80"/>
        </w:rPr>
        <w:t>RITCE.</w:t>
      </w:r>
    </w:p>
    <w:p>
      <w:pPr>
        <w:pStyle w:val="BodyText"/>
        <w:spacing w:before="1"/>
        <w:ind w:left="0"/>
        <w:rPr>
          <w:sz w:val="31"/>
        </w:rPr>
      </w:pPr>
    </w:p>
    <w:p>
      <w:pPr>
        <w:spacing w:line="273" w:lineRule="auto" w:before="0"/>
        <w:ind w:left="118" w:right="10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13.134/2021</w:t>
      </w:r>
      <w:r>
        <w:rPr>
          <w:rFonts w:ascii="Arial" w:hAnsi="Arial"/>
          <w:b/>
          <w:w w:val="85"/>
          <w:sz w:val="24"/>
        </w:rPr>
        <w:t> (Apenso:</w:t>
      </w:r>
      <w:r>
        <w:rPr>
          <w:rFonts w:ascii="Arial" w:hAnsi="Arial"/>
          <w:b/>
          <w:w w:val="85"/>
          <w:sz w:val="24"/>
        </w:rPr>
        <w:t> 11.575/2019)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Recurso</w:t>
      </w:r>
      <w:r>
        <w:rPr>
          <w:w w:val="85"/>
          <w:sz w:val="24"/>
        </w:rPr>
        <w:t> de</w:t>
      </w:r>
      <w:r>
        <w:rPr>
          <w:w w:val="85"/>
          <w:sz w:val="24"/>
        </w:rPr>
        <w:t> Reconsideração</w:t>
      </w:r>
      <w:r>
        <w:rPr>
          <w:w w:val="85"/>
          <w:sz w:val="24"/>
        </w:rPr>
        <w:t> interposto</w:t>
      </w:r>
      <w:r>
        <w:rPr>
          <w:w w:val="85"/>
          <w:sz w:val="24"/>
        </w:rPr>
        <w:t> pela</w:t>
      </w:r>
      <w:r>
        <w:rPr>
          <w:w w:val="85"/>
          <w:sz w:val="24"/>
        </w:rPr>
        <w:t> Sr. </w:t>
      </w:r>
      <w:r>
        <w:rPr>
          <w:w w:val="80"/>
          <w:sz w:val="24"/>
        </w:rPr>
        <w:t>Darcelo Cavalcante Gomes, em face do Acórdão n° 1263/2019-TCE-Tribunal Pleno, exarado nos autos do </w:t>
      </w:r>
      <w:r>
        <w:rPr>
          <w:spacing w:val="-2"/>
          <w:w w:val="85"/>
          <w:sz w:val="24"/>
        </w:rPr>
        <w:t>Processo n° 11.575/2019. </w:t>
      </w:r>
      <w:r>
        <w:rPr>
          <w:rFonts w:ascii="Arial" w:hAnsi="Arial"/>
          <w:b/>
          <w:spacing w:val="-2"/>
          <w:w w:val="85"/>
          <w:sz w:val="24"/>
        </w:rPr>
        <w:t>Advogado: </w:t>
      </w:r>
      <w:r>
        <w:rPr>
          <w:spacing w:val="-2"/>
          <w:w w:val="85"/>
          <w:sz w:val="24"/>
        </w:rPr>
        <w:t>André Luiz Monteiro Naice - OAB/AM 6806.</w:t>
      </w:r>
    </w:p>
    <w:p>
      <w:pPr>
        <w:pStyle w:val="BodyText"/>
        <w:spacing w:line="276" w:lineRule="auto" w:before="4"/>
        <w:ind w:right="104"/>
        <w:jc w:val="both"/>
      </w:pP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23/2022: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spacing w:val="-9"/>
          <w:w w:val="90"/>
        </w:rPr>
        <w:t> </w:t>
      </w:r>
      <w:r>
        <w:rPr>
          <w:w w:val="90"/>
        </w:rPr>
        <w:t>atribuída</w:t>
      </w:r>
      <w:r>
        <w:rPr>
          <w:spacing w:val="-6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III,</w:t>
      </w:r>
      <w:r>
        <w:rPr>
          <w:spacing w:val="-9"/>
          <w:w w:val="90"/>
        </w:rPr>
        <w:t> </w:t>
      </w:r>
      <w:r>
        <w:rPr>
          <w:w w:val="90"/>
        </w:rPr>
        <w:t>alínea“f”,</w:t>
      </w:r>
      <w:r>
        <w:rPr>
          <w:spacing w:val="-9"/>
          <w:w w:val="90"/>
        </w:rPr>
        <w:t> </w:t>
      </w:r>
      <w:r>
        <w:rPr>
          <w:w w:val="90"/>
        </w:rPr>
        <w:t>item</w:t>
      </w:r>
      <w:r>
        <w:rPr>
          <w:spacing w:val="-9"/>
          <w:w w:val="90"/>
        </w:rPr>
        <w:t> </w:t>
      </w:r>
      <w:r>
        <w:rPr>
          <w:w w:val="90"/>
        </w:rPr>
        <w:t>2,</w:t>
      </w:r>
      <w:r>
        <w:rPr>
          <w:spacing w:val="-9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 Relatora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o pronunciamento do Ministério Público junto a este Tribunal, no sentido de:</w:t>
      </w:r>
    </w:p>
    <w:p>
      <w:pPr>
        <w:pStyle w:val="BodyText"/>
        <w:spacing w:line="276" w:lineRule="auto"/>
        <w:ind w:right="104"/>
        <w:jc w:val="both"/>
      </w:pP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do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Reconsideração</w:t>
      </w:r>
      <w:r>
        <w:rPr>
          <w:w w:val="85"/>
        </w:rPr>
        <w:t>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w w:val="85"/>
        </w:rPr>
        <w:t> Darcelo</w:t>
      </w:r>
      <w:r>
        <w:rPr>
          <w:rFonts w:ascii="Arial" w:hAnsi="Arial"/>
          <w:b/>
          <w:w w:val="85"/>
        </w:rPr>
        <w:t> Cavalcante</w:t>
      </w:r>
      <w:r>
        <w:rPr>
          <w:rFonts w:ascii="Arial" w:hAnsi="Arial"/>
          <w:b/>
          <w:w w:val="85"/>
        </w:rPr>
        <w:t> Gomes</w:t>
      </w:r>
      <w:r>
        <w:rPr>
          <w:w w:val="85"/>
        </w:rPr>
        <w:t>,</w:t>
      </w:r>
      <w:r>
        <w:rPr>
          <w:w w:val="85"/>
        </w:rPr>
        <w:t> responsável</w:t>
      </w:r>
      <w:r>
        <w:rPr>
          <w:w w:val="85"/>
        </w:rPr>
        <w:t> pela </w:t>
      </w:r>
      <w:r>
        <w:rPr>
          <w:w w:val="80"/>
        </w:rPr>
        <w:t>Secretaria Executiva de Proteção e Defesa Civil</w:t>
      </w:r>
      <w:r>
        <w:rPr/>
        <w:t> </w:t>
      </w:r>
      <w:r>
        <w:rPr>
          <w:w w:val="80"/>
        </w:rPr>
        <w:t>- SEPDEC, exercício de 2018, por preencher os requisitos necessários;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Recurso de Reconsideração do </w:t>
      </w:r>
      <w:r>
        <w:rPr>
          <w:rFonts w:ascii="Arial" w:hAnsi="Arial"/>
          <w:b/>
          <w:w w:val="80"/>
        </w:rPr>
        <w:t>Sr. Darcelo Cavalcante Gomes</w:t>
      </w:r>
      <w:r>
        <w:rPr>
          <w:w w:val="80"/>
        </w:rPr>
        <w:t>, pelos fatos e fundamentos expostos</w:t>
      </w:r>
      <w:r>
        <w:rPr>
          <w:spacing w:val="-1"/>
          <w:w w:val="80"/>
        </w:rPr>
        <w:t> </w:t>
      </w:r>
      <w:r>
        <w:rPr>
          <w:w w:val="80"/>
        </w:rPr>
        <w:t>no Relatório-voto, de modo a manter os</w:t>
      </w:r>
      <w:r>
        <w:rPr>
          <w:spacing w:val="-1"/>
          <w:w w:val="80"/>
        </w:rPr>
        <w:t> </w:t>
      </w:r>
      <w:r>
        <w:rPr>
          <w:w w:val="80"/>
        </w:rPr>
        <w:t>termos</w:t>
      </w:r>
      <w:r>
        <w:rPr>
          <w:spacing w:val="-1"/>
          <w:w w:val="80"/>
        </w:rPr>
        <w:t> </w:t>
      </w:r>
      <w:r>
        <w:rPr>
          <w:w w:val="80"/>
        </w:rPr>
        <w:t>do Acórdão</w:t>
      </w:r>
      <w:r>
        <w:rPr>
          <w:spacing w:val="-1"/>
          <w:w w:val="80"/>
        </w:rPr>
        <w:t> </w:t>
      </w:r>
      <w:r>
        <w:rPr>
          <w:w w:val="80"/>
        </w:rPr>
        <w:t>nº 1263/2019- </w:t>
      </w:r>
      <w:r>
        <w:rPr>
          <w:spacing w:val="-2"/>
          <w:w w:val="85"/>
        </w:rPr>
        <w:t>TCE-Tribunal Pleno exarado nos autos do processo nº 11.575/2019.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</w:pPr>
      <w:r>
        <w:rPr>
          <w:w w:val="80"/>
        </w:rPr>
        <w:t>CONSELHEIRO-RELATOR:</w:t>
      </w:r>
      <w:r>
        <w:rPr>
          <w:spacing w:val="-3"/>
        </w:rPr>
        <w:t> </w:t>
      </w:r>
      <w:r>
        <w:rPr>
          <w:w w:val="80"/>
        </w:rPr>
        <w:t>JOSUÉ</w:t>
      </w:r>
      <w:r>
        <w:rPr>
          <w:spacing w:val="-1"/>
        </w:rPr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-1"/>
        </w:rPr>
        <w:t> </w:t>
      </w:r>
      <w:r>
        <w:rPr>
          <w:spacing w:val="-2"/>
          <w:w w:val="80"/>
        </w:rPr>
        <w:t>NETO.</w:t>
      </w:r>
    </w:p>
    <w:p>
      <w:pPr>
        <w:pStyle w:val="BodyText"/>
        <w:spacing w:before="1"/>
        <w:ind w:left="0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9"/>
        <w:jc w:val="both"/>
      </w:pPr>
      <w:r>
        <w:rPr>
          <w:rFonts w:ascii="Arial" w:hAnsi="Arial"/>
          <w:b/>
          <w:w w:val="80"/>
        </w:rPr>
        <w:t>PROCESSO Nº 10.188/2019 </w:t>
      </w:r>
      <w:r>
        <w:rPr>
          <w:w w:val="80"/>
        </w:rPr>
        <w:t>– Embargos de Declaração em Representação interposta pelo Ministério Pública de Contas,</w:t>
      </w:r>
      <w:r>
        <w:rPr>
          <w:spacing w:val="-2"/>
          <w:w w:val="80"/>
        </w:rPr>
        <w:t> </w:t>
      </w:r>
      <w:r>
        <w:rPr>
          <w:w w:val="80"/>
        </w:rPr>
        <w:t>em</w:t>
      </w:r>
      <w:r>
        <w:rPr>
          <w:spacing w:val="-1"/>
          <w:w w:val="80"/>
        </w:rPr>
        <w:t> </w:t>
      </w:r>
      <w:r>
        <w:rPr>
          <w:w w:val="80"/>
        </w:rPr>
        <w:t>face</w:t>
      </w:r>
      <w:r>
        <w:rPr>
          <w:spacing w:val="-2"/>
          <w:w w:val="80"/>
        </w:rPr>
        <w:t> </w:t>
      </w:r>
      <w:r>
        <w:rPr>
          <w:w w:val="80"/>
        </w:rPr>
        <w:t>da Controladoria Geral do</w:t>
      </w:r>
      <w:r>
        <w:rPr>
          <w:spacing w:val="-2"/>
          <w:w w:val="80"/>
        </w:rPr>
        <w:t> </w:t>
      </w:r>
      <w:r>
        <w:rPr>
          <w:w w:val="80"/>
        </w:rPr>
        <w:t>Estado, em</w:t>
      </w:r>
      <w:r>
        <w:rPr>
          <w:spacing w:val="-1"/>
          <w:w w:val="80"/>
        </w:rPr>
        <w:t> </w:t>
      </w:r>
      <w:r>
        <w:rPr>
          <w:w w:val="80"/>
        </w:rPr>
        <w:t>face de</w:t>
      </w:r>
      <w:r>
        <w:rPr>
          <w:spacing w:val="-2"/>
          <w:w w:val="80"/>
        </w:rPr>
        <w:t> </w:t>
      </w:r>
      <w:r>
        <w:rPr>
          <w:w w:val="80"/>
        </w:rPr>
        <w:t>possível ilícito por</w:t>
      </w:r>
      <w:r>
        <w:rPr>
          <w:spacing w:val="-1"/>
          <w:w w:val="80"/>
        </w:rPr>
        <w:t> </w:t>
      </w:r>
      <w:r>
        <w:rPr>
          <w:w w:val="80"/>
        </w:rPr>
        <w:t>omissão de</w:t>
      </w:r>
      <w:r>
        <w:rPr>
          <w:spacing w:val="-2"/>
          <w:w w:val="80"/>
        </w:rPr>
        <w:t> </w:t>
      </w:r>
      <w:r>
        <w:rPr>
          <w:w w:val="80"/>
        </w:rPr>
        <w:t>normatização </w:t>
      </w:r>
      <w:r>
        <w:rPr>
          <w:w w:val="85"/>
        </w:rPr>
        <w:t>e fiscalização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atos</w:t>
      </w:r>
      <w:r>
        <w:rPr>
          <w:spacing w:val="-1"/>
          <w:w w:val="85"/>
        </w:rPr>
        <w:t> </w:t>
      </w:r>
      <w:r>
        <w:rPr>
          <w:w w:val="85"/>
        </w:rPr>
        <w:t>concretos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pagamento</w:t>
      </w:r>
      <w:r>
        <w:rPr>
          <w:spacing w:val="-1"/>
          <w:w w:val="85"/>
        </w:rPr>
        <w:t> </w:t>
      </w:r>
      <w:r>
        <w:rPr>
          <w:w w:val="85"/>
        </w:rPr>
        <w:t>administrativo fora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ordem</w:t>
      </w:r>
      <w:r>
        <w:rPr>
          <w:spacing w:val="-4"/>
          <w:w w:val="85"/>
        </w:rPr>
        <w:t> </w:t>
      </w:r>
      <w:r>
        <w:rPr>
          <w:w w:val="85"/>
        </w:rPr>
        <w:t>cronológica</w:t>
      </w:r>
      <w:r>
        <w:rPr>
          <w:spacing w:val="-1"/>
          <w:w w:val="85"/>
        </w:rPr>
        <w:t> </w:t>
      </w:r>
      <w:r>
        <w:rPr>
          <w:w w:val="85"/>
        </w:rPr>
        <w:t>garantidora</w:t>
      </w:r>
      <w:r>
        <w:rPr>
          <w:spacing w:val="-1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isonomia. </w:t>
      </w:r>
      <w:r>
        <w:rPr>
          <w:rFonts w:ascii="Arial" w:hAnsi="Arial"/>
          <w:b/>
          <w:spacing w:val="-2"/>
          <w:w w:val="85"/>
        </w:rPr>
        <w:t>Advogado: </w:t>
      </w:r>
      <w:r>
        <w:rPr>
          <w:spacing w:val="-2"/>
          <w:w w:val="85"/>
        </w:rPr>
        <w:t>Jose Luis Cantuaria dos Reis</w:t>
      </w:r>
      <w:r>
        <w:rPr>
          <w:spacing w:val="-5"/>
        </w:rPr>
        <w:t> </w:t>
      </w:r>
      <w:r>
        <w:rPr>
          <w:spacing w:val="-2"/>
          <w:w w:val="85"/>
        </w:rPr>
        <w:t>- OAB/AM 2896.</w:t>
      </w:r>
    </w:p>
    <w:p>
      <w:pPr>
        <w:pStyle w:val="BodyText"/>
        <w:spacing w:line="276" w:lineRule="auto"/>
        <w:ind w:right="104"/>
        <w:jc w:val="both"/>
      </w:pP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24/2022: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III, alínea “f”, item 1, da Resolução n.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o pronunciamento oral do Ministério Público junto a este Tribunal, no sentido de: </w:t>
      </w:r>
      <w:r>
        <w:rPr>
          <w:rFonts w:ascii="Arial" w:hAnsi="Arial"/>
          <w:b/>
          <w:w w:val="80"/>
        </w:rPr>
        <w:t>7.1. Não conhecer </w:t>
      </w:r>
      <w:r>
        <w:rPr>
          <w:w w:val="80"/>
        </w:rPr>
        <w:t>dos presentes Embargos de Declaração interpostos pela Controladoria Geral do Estado</w:t>
      </w:r>
      <w:r>
        <w:rPr/>
        <w:t> </w:t>
      </w:r>
      <w:r>
        <w:rPr>
          <w:w w:val="80"/>
        </w:rPr>
        <w:t>- CGE em face do Acórdão nº 39/2021-TCE-Tribunal Pleno, pela inobservância do prazo legal previsto no art. 63, §1º da Lei Estadual nº 2423/1996 c/c art. 145, I e 148, §1º do RITCE/AM; </w:t>
      </w:r>
      <w:r>
        <w:rPr>
          <w:rFonts w:ascii="Arial" w:hAnsi="Arial"/>
          <w:b/>
          <w:w w:val="80"/>
        </w:rPr>
        <w:t>7.2. Dar ciência</w:t>
      </w:r>
      <w:r>
        <w:rPr>
          <w:rFonts w:ascii="Arial" w:hAnsi="Arial"/>
          <w:b/>
        </w:rPr>
        <w:t> </w:t>
      </w:r>
      <w:r>
        <w:rPr>
          <w:w w:val="80"/>
        </w:rPr>
        <w:t>à Controladoria Geral do </w:t>
      </w:r>
      <w:r>
        <w:rPr>
          <w:w w:val="85"/>
        </w:rPr>
        <w:t>Estado - CGE e demais interessados.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line="276" w:lineRule="auto" w:before="1"/>
        <w:ind w:right="107"/>
        <w:jc w:val="both"/>
      </w:pPr>
      <w:r>
        <w:rPr>
          <w:rFonts w:ascii="Arial" w:hAnsi="Arial"/>
          <w:b/>
          <w:w w:val="80"/>
        </w:rPr>
        <w:t>PROCESSO Nº 12.508/2020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do Fundo Estadual de Incentivo ao Cumprimento</w:t>
      </w:r>
      <w:r>
        <w:rPr>
          <w:spacing w:val="80"/>
        </w:rPr>
        <w:t> </w:t>
      </w:r>
      <w:r>
        <w:rPr>
          <w:w w:val="80"/>
        </w:rPr>
        <w:t>de Metas da Educação Básica</w:t>
      </w:r>
      <w:r>
        <w:rPr>
          <w:spacing w:val="-2"/>
        </w:rPr>
        <w:t> </w:t>
      </w:r>
      <w:r>
        <w:rPr>
          <w:w w:val="80"/>
        </w:rPr>
        <w:t>- FUNDEB, sob a responsabilidade dos Srs. Luis Fabian Pereira Barbosa, Luiz Castro de Andrade Neto e Vicente de Paulo Queiroz Nogueira, referente ao exercício de 2019.</w:t>
      </w:r>
    </w:p>
    <w:p>
      <w:pPr>
        <w:pStyle w:val="BodyText"/>
        <w:spacing w:line="276" w:lineRule="auto"/>
        <w:ind w:right="103"/>
        <w:jc w:val="both"/>
      </w:pP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25/2022: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pelos arts. 5º, II e 11, inciso III, alínea “a”, item 3,</w:t>
      </w:r>
      <w:r>
        <w:rPr>
          <w:spacing w:val="80"/>
        </w:rPr>
        <w:t> </w:t>
      </w:r>
      <w:r>
        <w:rPr>
          <w:w w:val="90"/>
        </w:rPr>
        <w:t>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o pronunciamento do Ministério Público junto a este Tribunal, no </w:t>
      </w:r>
      <w:r>
        <w:rPr>
          <w:w w:val="90"/>
        </w:rPr>
        <w:t>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w w:val="90"/>
        </w:rPr>
        <w:t> Julgar</w:t>
      </w:r>
      <w:r>
        <w:rPr>
          <w:rFonts w:ascii="Arial" w:hAnsi="Arial"/>
          <w:b/>
          <w:w w:val="90"/>
        </w:rPr>
        <w:t> regular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do</w:t>
      </w:r>
      <w:r>
        <w:rPr>
          <w:w w:val="90"/>
        </w:rPr>
        <w:t> Fundo</w:t>
      </w:r>
      <w:r>
        <w:rPr>
          <w:w w:val="90"/>
        </w:rPr>
        <w:t> Estadual</w:t>
      </w:r>
      <w:r>
        <w:rPr>
          <w:w w:val="90"/>
        </w:rPr>
        <w:t> de</w:t>
      </w:r>
      <w:r>
        <w:rPr>
          <w:w w:val="90"/>
        </w:rPr>
        <w:t> Incentivo</w:t>
      </w:r>
      <w:r>
        <w:rPr>
          <w:w w:val="90"/>
        </w:rPr>
        <w:t> ao </w:t>
      </w:r>
      <w:r>
        <w:rPr>
          <w:w w:val="80"/>
        </w:rPr>
        <w:t>Cumprimento de Metas da Educação Básica</w:t>
      </w:r>
      <w:r>
        <w:rPr>
          <w:spacing w:val="-2"/>
        </w:rPr>
        <w:t> </w:t>
      </w:r>
      <w:r>
        <w:rPr>
          <w:w w:val="80"/>
        </w:rPr>
        <w:t>– FUNDEB, com fundamento nos arts. 1º, II, 22, I e 23, da Lei nº</w:t>
      </w:r>
    </w:p>
    <w:p>
      <w:pPr>
        <w:spacing w:after="0" w:line="276" w:lineRule="auto"/>
        <w:jc w:val="both"/>
        <w:sectPr>
          <w:pgSz w:w="11910" w:h="16840"/>
          <w:pgMar w:header="142" w:footer="0" w:top="2000" w:bottom="280" w:left="1300" w:right="880"/>
        </w:sectPr>
      </w:pPr>
    </w:p>
    <w:p>
      <w:pPr>
        <w:spacing w:line="276" w:lineRule="auto" w:before="95"/>
        <w:ind w:left="118" w:right="105" w:firstLine="0"/>
        <w:jc w:val="both"/>
        <w:rPr>
          <w:sz w:val="24"/>
        </w:rPr>
      </w:pPr>
      <w:r>
        <w:rPr>
          <w:w w:val="80"/>
          <w:sz w:val="24"/>
        </w:rPr>
        <w:t>2.423/96,</w:t>
      </w:r>
      <w:r>
        <w:rPr>
          <w:sz w:val="24"/>
        </w:rPr>
        <w:t> </w:t>
      </w:r>
      <w:r>
        <w:rPr>
          <w:w w:val="80"/>
          <w:sz w:val="24"/>
        </w:rPr>
        <w:t>sob</w:t>
      </w:r>
      <w:r>
        <w:rPr>
          <w:sz w:val="24"/>
        </w:rPr>
        <w:t> </w:t>
      </w:r>
      <w:r>
        <w:rPr>
          <w:w w:val="80"/>
          <w:sz w:val="24"/>
        </w:rPr>
        <w:t>responsabilidade dos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Luis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Barbosa,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Luiz Castro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Andrade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Neto e Vicente de Paulo Queiroz Nogueira</w:t>
      </w:r>
      <w:r>
        <w:rPr>
          <w:w w:val="80"/>
          <w:sz w:val="24"/>
        </w:rPr>
        <w:t>, responsáveis pela Secretaria de Estado da Educação, nos períodos citados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no corpo do Relatório-Voto, no curso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do exercício 2019; </w:t>
      </w:r>
      <w:r>
        <w:rPr>
          <w:rFonts w:ascii="Arial" w:hAnsi="Arial"/>
          <w:b/>
          <w:w w:val="80"/>
          <w:sz w:val="24"/>
        </w:rPr>
        <w:t>10.2. Dar ciência </w:t>
      </w:r>
      <w:r>
        <w:rPr>
          <w:w w:val="80"/>
          <w:sz w:val="24"/>
        </w:rPr>
        <w:t>aos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Srs.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Luis</w:t>
      </w:r>
      <w:r>
        <w:rPr>
          <w:spacing w:val="-1"/>
          <w:w w:val="80"/>
          <w:sz w:val="24"/>
        </w:rPr>
        <w:t> </w:t>
      </w:r>
      <w:r>
        <w:rPr>
          <w:w w:val="80"/>
          <w:sz w:val="24"/>
        </w:rPr>
        <w:t>Fabian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Pereira Barbosa, Luiz Castro de Andrade Neto e Vicente de Paulo Queiroz Nogueira, do inteiro teor da decisão;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10.3. Arquivar </w:t>
      </w:r>
      <w:r>
        <w:rPr>
          <w:w w:val="80"/>
          <w:sz w:val="24"/>
        </w:rPr>
        <w:t>o processo, após cumpridas as determinações acima, nos termos regimentais.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BodyText"/>
        <w:spacing w:line="276" w:lineRule="auto"/>
        <w:ind w:right="104"/>
        <w:jc w:val="both"/>
      </w:pPr>
      <w:r>
        <w:rPr>
          <w:rFonts w:ascii="Arial" w:hAnsi="Arial"/>
          <w:b/>
          <w:w w:val="80"/>
        </w:rPr>
        <w:t>PROCESSO Nº 12.200/2021 (Apenso: 12.976/2020)</w:t>
      </w:r>
      <w:r>
        <w:rPr>
          <w:rFonts w:ascii="Arial" w:hAnsi="Arial"/>
          <w:b/>
          <w:spacing w:val="-1"/>
        </w:rPr>
        <w:t> </w:t>
      </w:r>
      <w:r>
        <w:rPr>
          <w:w w:val="80"/>
        </w:rPr>
        <w:t>- Recurso Ordinário interposto pelo Sr. Gedeão Timóteo </w:t>
      </w:r>
      <w:r>
        <w:rPr>
          <w:w w:val="85"/>
        </w:rPr>
        <w:t>Amorim,</w:t>
      </w:r>
      <w:r>
        <w:rPr>
          <w:w w:val="85"/>
        </w:rPr>
        <w:t> em</w:t>
      </w:r>
      <w:r>
        <w:rPr>
          <w:w w:val="85"/>
        </w:rPr>
        <w:t> face</w:t>
      </w:r>
      <w:r>
        <w:rPr>
          <w:w w:val="85"/>
        </w:rPr>
        <w:t> do</w:t>
      </w:r>
      <w:r>
        <w:rPr>
          <w:w w:val="85"/>
        </w:rPr>
        <w:t> Acórdão</w:t>
      </w:r>
      <w:r>
        <w:rPr>
          <w:w w:val="85"/>
        </w:rPr>
        <w:t> n°1439/2020-TCE-Primeira</w:t>
      </w:r>
      <w:r>
        <w:rPr>
          <w:w w:val="85"/>
        </w:rPr>
        <w:t> Câmara,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n° 12.976/2020.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Leda</w:t>
      </w:r>
      <w:r>
        <w:rPr>
          <w:spacing w:val="-6"/>
          <w:w w:val="85"/>
        </w:rPr>
        <w:t> </w:t>
      </w:r>
      <w:r>
        <w:rPr>
          <w:w w:val="85"/>
        </w:rPr>
        <w:t>Mourão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10276,</w:t>
      </w:r>
      <w:r>
        <w:rPr>
          <w:spacing w:val="-7"/>
          <w:w w:val="85"/>
        </w:rPr>
        <w:t> </w:t>
      </w:r>
      <w:r>
        <w:rPr>
          <w:w w:val="85"/>
        </w:rPr>
        <w:t>Patrícia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Lima</w:t>
      </w:r>
      <w:r>
        <w:rPr>
          <w:spacing w:val="-7"/>
          <w:w w:val="85"/>
        </w:rPr>
        <w:t> </w:t>
      </w:r>
      <w:r>
        <w:rPr>
          <w:w w:val="85"/>
        </w:rPr>
        <w:t>Linhares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 11193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Pedro</w:t>
      </w:r>
      <w:r>
        <w:rPr>
          <w:spacing w:val="-3"/>
          <w:w w:val="85"/>
        </w:rPr>
        <w:t> </w:t>
      </w:r>
      <w:r>
        <w:rPr>
          <w:w w:val="85"/>
        </w:rPr>
        <w:t>Paulo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3"/>
          <w:w w:val="85"/>
        </w:rPr>
        <w:t> </w:t>
      </w:r>
      <w:r>
        <w:rPr>
          <w:w w:val="85"/>
        </w:rPr>
        <w:t>Lira –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11414.</w:t>
      </w:r>
    </w:p>
    <w:p>
      <w:pPr>
        <w:pStyle w:val="BodyText"/>
        <w:spacing w:line="276" w:lineRule="auto"/>
        <w:ind w:right="105"/>
        <w:jc w:val="both"/>
      </w:pP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26/2022: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3,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do Recurso</w:t>
      </w:r>
      <w:r>
        <w:rPr>
          <w:spacing w:val="-1"/>
          <w:w w:val="80"/>
        </w:rPr>
        <w:t> </w:t>
      </w:r>
      <w:r>
        <w:rPr>
          <w:w w:val="80"/>
        </w:rPr>
        <w:t>Ordinário interposto por </w:t>
      </w:r>
      <w:r>
        <w:rPr>
          <w:rFonts w:ascii="Arial" w:hAnsi="Arial"/>
          <w:b/>
          <w:w w:val="80"/>
        </w:rPr>
        <w:t>Sr. Gedeão Timóteo Amorim</w:t>
      </w:r>
      <w:r>
        <w:rPr>
          <w:w w:val="80"/>
        </w:rPr>
        <w:t>, Secretário de Estado</w:t>
      </w:r>
      <w:r>
        <w:rPr>
          <w:spacing w:val="-1"/>
          <w:w w:val="80"/>
        </w:rPr>
        <w:t> </w:t>
      </w:r>
      <w:r>
        <w:rPr>
          <w:w w:val="80"/>
        </w:rPr>
        <w:t>da SEDUC, à época, contra decisão da 1ª Câmara que julgou ilegal o termo de convênio 041/2009, bem como irregular a respectiva prestação de contas, com aplicação de multa e alcance aos responsáveis;</w:t>
      </w:r>
      <w:r>
        <w:rPr/>
        <w:t>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 Recurso Ordinário interposto pelo </w:t>
      </w:r>
      <w:r>
        <w:rPr>
          <w:rFonts w:ascii="Arial" w:hAnsi="Arial"/>
          <w:b/>
          <w:w w:val="80"/>
        </w:rPr>
        <w:t>Sr. Gedeão Timóteo Amorim</w:t>
      </w:r>
      <w:r>
        <w:rPr>
          <w:w w:val="80"/>
        </w:rPr>
        <w:t>, Secretário de Estado da SEDUC, à época, </w:t>
      </w:r>
      <w:r>
        <w:rPr>
          <w:w w:val="90"/>
        </w:rPr>
        <w:t>alterando</w:t>
      </w:r>
      <w:r>
        <w:rPr>
          <w:w w:val="90"/>
        </w:rPr>
        <w:t> 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1439/2020–TCE–Primeira</w:t>
      </w:r>
      <w:r>
        <w:rPr>
          <w:w w:val="90"/>
        </w:rPr>
        <w:t> Câmara,</w:t>
      </w:r>
      <w:r>
        <w:rPr>
          <w:w w:val="90"/>
        </w:rPr>
        <w:t> constante</w:t>
      </w:r>
      <w:r>
        <w:rPr>
          <w:w w:val="90"/>
        </w:rPr>
        <w:t> no</w:t>
      </w:r>
      <w:r>
        <w:rPr>
          <w:w w:val="90"/>
        </w:rPr>
        <w:t> processo</w:t>
      </w:r>
      <w:r>
        <w:rPr>
          <w:w w:val="90"/>
        </w:rPr>
        <w:t> originário</w:t>
      </w:r>
      <w:r>
        <w:rPr>
          <w:w w:val="90"/>
        </w:rPr>
        <w:t> de</w:t>
      </w:r>
      <w:r>
        <w:rPr>
          <w:w w:val="90"/>
        </w:rPr>
        <w:t> nº </w:t>
      </w:r>
      <w:r>
        <w:rPr>
          <w:w w:val="85"/>
        </w:rPr>
        <w:t>12976/2020, no seguinte sentido: </w:t>
      </w:r>
      <w:r>
        <w:rPr>
          <w:rFonts w:ascii="Arial" w:hAnsi="Arial"/>
          <w:b/>
          <w:w w:val="85"/>
        </w:rPr>
        <w:t>8.2.1. </w:t>
      </w:r>
      <w:r>
        <w:rPr>
          <w:w w:val="85"/>
        </w:rPr>
        <w:t>Alterar o valor da Multa, inserida no item 8.4 do Relatório/Voto </w:t>
      </w:r>
      <w:r>
        <w:rPr>
          <w:w w:val="80"/>
        </w:rPr>
        <w:t>recorrido, para fazer constar</w:t>
      </w:r>
      <w:r>
        <w:rPr>
          <w:spacing w:val="-2"/>
          <w:w w:val="80"/>
        </w:rPr>
        <w:t> </w:t>
      </w:r>
      <w:r>
        <w:rPr>
          <w:w w:val="80"/>
        </w:rPr>
        <w:t>a importância</w:t>
      </w:r>
      <w:r>
        <w:rPr>
          <w:spacing w:val="-1"/>
          <w:w w:val="80"/>
        </w:rPr>
        <w:t> </w:t>
      </w:r>
      <w:r>
        <w:rPr>
          <w:w w:val="80"/>
        </w:rPr>
        <w:t>de R$</w:t>
      </w:r>
      <w:r>
        <w:rPr>
          <w:spacing w:val="-1"/>
          <w:w w:val="80"/>
        </w:rPr>
        <w:t> </w:t>
      </w:r>
      <w:r>
        <w:rPr>
          <w:w w:val="80"/>
        </w:rPr>
        <w:t>6.827,19 (seis mil, oitocentos</w:t>
      </w:r>
      <w:r>
        <w:rPr>
          <w:spacing w:val="-1"/>
          <w:w w:val="80"/>
        </w:rPr>
        <w:t> </w:t>
      </w:r>
      <w:r>
        <w:rPr>
          <w:w w:val="80"/>
        </w:rPr>
        <w:t>e vinte e sete reais</w:t>
      </w:r>
      <w:r>
        <w:rPr>
          <w:spacing w:val="-1"/>
          <w:w w:val="80"/>
        </w:rPr>
        <w:t> </w:t>
      </w:r>
      <w:r>
        <w:rPr>
          <w:w w:val="80"/>
        </w:rPr>
        <w:t>e dezenove </w:t>
      </w:r>
      <w:r>
        <w:rPr>
          <w:w w:val="85"/>
        </w:rPr>
        <w:t>centavos), tendo em vista o saneamento parcial das impropriedades descritas na fundamentação deste </w:t>
      </w:r>
      <w:r>
        <w:rPr>
          <w:spacing w:val="-2"/>
          <w:w w:val="85"/>
        </w:rPr>
        <w:t>parecer e manutenção dos demais termos da decisão recorrida;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8.2.2. </w:t>
      </w:r>
      <w:r>
        <w:rPr>
          <w:spacing w:val="-2"/>
          <w:w w:val="85"/>
        </w:rPr>
        <w:t>Alterar o valor do alcance imputado </w:t>
      </w:r>
      <w:r>
        <w:rPr>
          <w:w w:val="80"/>
        </w:rPr>
        <w:t>nos itens 8.7 e 8.8 para o valor de R$ 1.336.720,00 (um milhão trezentos e trinta e seis mil setecentos e vinte </w:t>
      </w:r>
      <w:r>
        <w:rPr>
          <w:w w:val="85"/>
        </w:rPr>
        <w:t>reais).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Gedeão</w:t>
      </w:r>
      <w:r>
        <w:rPr>
          <w:spacing w:val="-7"/>
          <w:w w:val="85"/>
        </w:rPr>
        <w:t> </w:t>
      </w:r>
      <w:r>
        <w:rPr>
          <w:w w:val="85"/>
        </w:rPr>
        <w:t>Timóteo</w:t>
      </w:r>
      <w:r>
        <w:rPr>
          <w:spacing w:val="-7"/>
          <w:w w:val="85"/>
        </w:rPr>
        <w:t> </w:t>
      </w:r>
      <w:r>
        <w:rPr>
          <w:w w:val="85"/>
        </w:rPr>
        <w:t>Amorim,</w:t>
      </w:r>
      <w:r>
        <w:rPr>
          <w:spacing w:val="-6"/>
          <w:w w:val="85"/>
        </w:rPr>
        <w:t> </w:t>
      </w:r>
      <w:r>
        <w:rPr>
          <w:w w:val="85"/>
        </w:rPr>
        <w:t>Secretário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SEDUC,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época,</w:t>
      </w:r>
      <w:r>
        <w:rPr>
          <w:spacing w:val="-7"/>
          <w:w w:val="85"/>
        </w:rPr>
        <w:t> </w:t>
      </w:r>
      <w:r>
        <w:rPr>
          <w:w w:val="85"/>
        </w:rPr>
        <w:t>desta </w:t>
      </w:r>
      <w:r>
        <w:rPr>
          <w:w w:val="80"/>
        </w:rPr>
        <w:t>decisão;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 por cumprimento de decisão.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</w:t>
      </w:r>
      <w:r>
        <w:rPr>
          <w:w w:val="85"/>
        </w:rPr>
        <w:t>Érico</w:t>
      </w:r>
      <w:r>
        <w:rPr>
          <w:spacing w:val="-7"/>
          <w:w w:val="85"/>
        </w:rPr>
        <w:t> </w:t>
      </w:r>
      <w:r>
        <w:rPr>
          <w:w w:val="85"/>
        </w:rPr>
        <w:t>Xavier</w:t>
      </w:r>
      <w:r>
        <w:rPr>
          <w:spacing w:val="-7"/>
          <w:w w:val="85"/>
        </w:rPr>
        <w:t> </w:t>
      </w:r>
      <w:r>
        <w:rPr>
          <w:w w:val="85"/>
        </w:rPr>
        <w:t>Desterro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65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Regimento</w:t>
      </w:r>
      <w:r>
        <w:rPr>
          <w:spacing w:val="-7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1"/>
        <w:spacing w:before="1"/>
      </w:pPr>
      <w:r>
        <w:rPr>
          <w:w w:val="80"/>
        </w:rPr>
        <w:t>CONSELHEIRO-RELATOR</w:t>
      </w:r>
      <w:r>
        <w:rPr/>
        <w:t> </w:t>
      </w:r>
      <w:r>
        <w:rPr>
          <w:w w:val="80"/>
        </w:rPr>
        <w:t>CONVOCADO:</w:t>
      </w:r>
      <w:r>
        <w:rPr/>
        <w:t> </w:t>
      </w:r>
      <w:r>
        <w:rPr>
          <w:w w:val="80"/>
        </w:rPr>
        <w:t>MÁRIO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DE</w:t>
      </w:r>
      <w:r>
        <w:rPr>
          <w:spacing w:val="1"/>
        </w:rPr>
        <w:t> </w:t>
      </w:r>
      <w:r>
        <w:rPr>
          <w:w w:val="80"/>
        </w:rPr>
        <w:t>MORAES</w:t>
      </w:r>
      <w:r>
        <w:rPr>
          <w:spacing w:val="-3"/>
        </w:rPr>
        <w:t> </w:t>
      </w:r>
      <w:r>
        <w:rPr>
          <w:w w:val="80"/>
        </w:rPr>
        <w:t>COSTA</w:t>
      </w:r>
      <w:r>
        <w:rPr>
          <w:spacing w:val="-4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before="1"/>
        <w:ind w:left="0"/>
        <w:rPr>
          <w:rFonts w:ascii="Arial"/>
          <w:b/>
          <w:sz w:val="31"/>
        </w:rPr>
      </w:pPr>
    </w:p>
    <w:p>
      <w:pPr>
        <w:spacing w:line="276" w:lineRule="auto" w:before="0"/>
        <w:ind w:left="118" w:right="109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16.121/2020 (Apenso: 11.451/2016)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 Recurso de Revisão interposto pela Sra. Emidia Gayoso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Ybarra,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face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n°439/2017-TCE-Tribunal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Pleno,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exarado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n° </w:t>
      </w:r>
      <w:r>
        <w:rPr>
          <w:spacing w:val="-2"/>
          <w:w w:val="90"/>
          <w:sz w:val="24"/>
        </w:rPr>
        <w:t>11.451/2016.</w:t>
      </w:r>
    </w:p>
    <w:p>
      <w:pPr>
        <w:pStyle w:val="BodyText"/>
        <w:spacing w:line="276" w:lineRule="auto"/>
        <w:ind w:right="105"/>
        <w:jc w:val="both"/>
      </w:pP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27/2022: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inciso III, alínea “g”,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 Convocado e 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de Revisão interposto pela </w:t>
      </w:r>
      <w:r>
        <w:rPr>
          <w:rFonts w:ascii="Arial" w:hAnsi="Arial"/>
          <w:b/>
          <w:w w:val="80"/>
        </w:rPr>
        <w:t>Sra. Emidia Gayoso Ybarra</w:t>
      </w:r>
      <w:r>
        <w:rPr>
          <w:w w:val="80"/>
        </w:rPr>
        <w:t>, com o intuito de reformar o </w:t>
      </w:r>
      <w:r>
        <w:rPr>
          <w:w w:val="85"/>
        </w:rPr>
        <w:t>Acórdão</w:t>
      </w:r>
      <w:r>
        <w:rPr>
          <w:w w:val="85"/>
        </w:rPr>
        <w:t> nº</w:t>
      </w:r>
      <w:r>
        <w:rPr>
          <w:w w:val="85"/>
        </w:rPr>
        <w:t> 439/2017-TCE-Tribunal</w:t>
      </w:r>
      <w:r>
        <w:rPr>
          <w:w w:val="85"/>
        </w:rPr>
        <w:t> Pleno,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nº</w:t>
      </w:r>
      <w:r>
        <w:rPr>
          <w:w w:val="85"/>
        </w:rPr>
        <w:t> 11451/2016;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w w:val="85"/>
        </w:rPr>
        <w:t> Negar </w:t>
      </w:r>
      <w:r>
        <w:rPr>
          <w:rFonts w:ascii="Arial" w:hAnsi="Arial"/>
          <w:b/>
          <w:w w:val="80"/>
        </w:rPr>
        <w:t>Provimento </w:t>
      </w:r>
      <w:r>
        <w:rPr>
          <w:w w:val="80"/>
        </w:rPr>
        <w:t>ao Recurso da </w:t>
      </w:r>
      <w:r>
        <w:rPr>
          <w:rFonts w:ascii="Arial" w:hAnsi="Arial"/>
          <w:b/>
          <w:w w:val="80"/>
        </w:rPr>
        <w:t>Sra. Emidia Gayoso Ybarra</w:t>
      </w:r>
      <w:r>
        <w:rPr>
          <w:w w:val="80"/>
        </w:rPr>
        <w:t>, tendo em vista que a fundamentação condutora do </w:t>
      </w:r>
      <w:r>
        <w:rPr>
          <w:w w:val="85"/>
        </w:rPr>
        <w:t>Acórdão nº 439/2017-TCE-Tribunal Pleno obedeceu ao</w:t>
      </w:r>
      <w:r>
        <w:rPr/>
        <w:t> </w:t>
      </w:r>
      <w:r>
        <w:rPr>
          <w:w w:val="85"/>
        </w:rPr>
        <w:t>art. 50, § 1.º, da Lei 9.784/99, não tendo havido</w:t>
      </w:r>
    </w:p>
    <w:p>
      <w:pPr>
        <w:spacing w:after="0" w:line="276" w:lineRule="auto"/>
        <w:jc w:val="both"/>
        <w:sectPr>
          <w:pgSz w:w="11910" w:h="16840"/>
          <w:pgMar w:header="142" w:footer="0" w:top="2000" w:bottom="280" w:left="1300" w:right="880"/>
        </w:sectPr>
      </w:pPr>
    </w:p>
    <w:p>
      <w:pPr>
        <w:spacing w:line="276" w:lineRule="auto" w:before="95"/>
        <w:ind w:left="118" w:right="107" w:firstLine="0"/>
        <w:jc w:val="both"/>
        <w:rPr>
          <w:sz w:val="24"/>
        </w:rPr>
      </w:pPr>
      <w:r>
        <w:rPr>
          <w:w w:val="85"/>
          <w:sz w:val="24"/>
        </w:rPr>
        <w:t>qualquer falha instrutória, motivo pelo qual deve ser mantido na íntegra; </w:t>
      </w:r>
      <w:r>
        <w:rPr>
          <w:rFonts w:ascii="Arial" w:hAnsi="Arial"/>
          <w:b/>
          <w:w w:val="85"/>
          <w:sz w:val="24"/>
        </w:rPr>
        <w:t>8.3. Dar ciência </w:t>
      </w:r>
      <w:r>
        <w:rPr>
          <w:w w:val="85"/>
          <w:sz w:val="24"/>
        </w:rPr>
        <w:t>à </w:t>
      </w:r>
      <w:r>
        <w:rPr>
          <w:rFonts w:ascii="Arial" w:hAnsi="Arial"/>
          <w:b/>
          <w:w w:val="85"/>
          <w:sz w:val="24"/>
        </w:rPr>
        <w:t>Sra. Emidia Gayoso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Ybarra </w:t>
      </w:r>
      <w:r>
        <w:rPr>
          <w:w w:val="85"/>
          <w:sz w:val="24"/>
        </w:rPr>
        <w:t>sobre 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deslinde do feito.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Heading1"/>
      </w:pPr>
      <w:r>
        <w:rPr>
          <w:w w:val="80"/>
        </w:rPr>
        <w:t>AUDITOR-RELATOR:</w:t>
      </w:r>
      <w:r>
        <w:rPr>
          <w:spacing w:val="-4"/>
        </w:rPr>
        <w:t> </w:t>
      </w:r>
      <w:r>
        <w:rPr>
          <w:w w:val="80"/>
        </w:rPr>
        <w:t>MÁRIO</w:t>
      </w:r>
      <w:r>
        <w:rPr>
          <w:spacing w:val="-1"/>
        </w:rPr>
        <w:t> </w:t>
      </w:r>
      <w:r>
        <w:rPr>
          <w:w w:val="80"/>
        </w:rPr>
        <w:t>JOSÉ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MORAES</w:t>
      </w:r>
      <w:r>
        <w:rPr>
          <w:spacing w:val="-1"/>
        </w:rPr>
        <w:t> </w:t>
      </w:r>
      <w:r>
        <w:rPr>
          <w:w w:val="80"/>
        </w:rPr>
        <w:t>COSTA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pStyle w:val="BodyText"/>
        <w:spacing w:before="10"/>
        <w:ind w:left="0"/>
        <w:rPr>
          <w:rFonts w:ascii="Arial"/>
          <w:b/>
          <w:sz w:val="30"/>
        </w:rPr>
      </w:pPr>
    </w:p>
    <w:p>
      <w:pPr>
        <w:pStyle w:val="BodyText"/>
        <w:spacing w:line="276" w:lineRule="auto"/>
        <w:ind w:right="105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10.071/2020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interposta</w:t>
      </w:r>
      <w:r>
        <w:rPr>
          <w:w w:val="85"/>
        </w:rPr>
        <w:t> pela</w:t>
      </w:r>
      <w:r>
        <w:rPr>
          <w:w w:val="85"/>
        </w:rPr>
        <w:t> Secretaria</w:t>
      </w:r>
      <w:r>
        <w:rPr>
          <w:w w:val="85"/>
        </w:rPr>
        <w:t> Geral</w:t>
      </w:r>
      <w:r>
        <w:rPr>
          <w:w w:val="85"/>
        </w:rPr>
        <w:t> de</w:t>
      </w:r>
      <w:r>
        <w:rPr>
          <w:w w:val="85"/>
        </w:rPr>
        <w:t> Controle</w:t>
      </w:r>
      <w:r>
        <w:rPr>
          <w:w w:val="85"/>
        </w:rPr>
        <w:t> Externo</w:t>
      </w:r>
      <w:r>
        <w:rPr>
          <w:w w:val="85"/>
        </w:rPr>
        <w:t> – </w:t>
      </w:r>
      <w:r>
        <w:rPr>
          <w:w w:val="80"/>
        </w:rPr>
        <w:t>SECEX/TCE/AM, em face do Sr. José Maria Rodrigues da Rocha Júnior, Presidente da Câmara Municipal de </w:t>
      </w:r>
      <w:r>
        <w:rPr>
          <w:w w:val="85"/>
        </w:rPr>
        <w:t>Juruá, em razão de possível burla a instrumentos legais relacionados à transparência na Administração </w:t>
      </w:r>
      <w:r>
        <w:rPr>
          <w:spacing w:val="-2"/>
          <w:w w:val="90"/>
        </w:rPr>
        <w:t>Pública.</w:t>
      </w:r>
    </w:p>
    <w:p>
      <w:pPr>
        <w:pStyle w:val="BodyText"/>
        <w:spacing w:line="276" w:lineRule="auto"/>
        <w:ind w:right="105"/>
        <w:jc w:val="both"/>
      </w:pP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28/2022: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alínea “i”,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 </w:t>
      </w:r>
      <w:r>
        <w:rPr>
          <w:rFonts w:ascii="Arial" w:hAnsi="Arial"/>
          <w:b/>
          <w:w w:val="85"/>
        </w:rPr>
        <w:t>em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 do</w:t>
      </w:r>
      <w:r>
        <w:rPr>
          <w:w w:val="85"/>
        </w:rPr>
        <w:t> Ministério Público</w:t>
      </w:r>
      <w:r>
        <w:rPr>
          <w:w w:val="85"/>
        </w:rPr>
        <w:t> junto a este Tribunal, no</w:t>
      </w:r>
      <w:r>
        <w:rPr>
          <w:w w:val="85"/>
        </w:rPr>
        <w:t>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apresentada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SECEX-TCE/AM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Maria</w:t>
      </w:r>
      <w:r>
        <w:rPr/>
        <w:t> </w:t>
      </w:r>
      <w:r>
        <w:rPr>
          <w:w w:val="80"/>
        </w:rPr>
        <w:t>Rodrigues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Rocha</w:t>
      </w:r>
      <w:r>
        <w:rPr>
          <w:spacing w:val="-5"/>
          <w:w w:val="85"/>
        </w:rPr>
        <w:t> </w:t>
      </w:r>
      <w:r>
        <w:rPr>
          <w:w w:val="85"/>
        </w:rPr>
        <w:t>Júnior,</w:t>
      </w:r>
      <w:r>
        <w:rPr>
          <w:spacing w:val="-5"/>
          <w:w w:val="85"/>
        </w:rPr>
        <w:t> </w:t>
      </w:r>
      <w:r>
        <w:rPr>
          <w:w w:val="85"/>
        </w:rPr>
        <w:t>Presidente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Juruá à</w:t>
      </w:r>
      <w:r>
        <w:rPr>
          <w:spacing w:val="-6"/>
          <w:w w:val="85"/>
        </w:rPr>
        <w:t> </w:t>
      </w:r>
      <w:r>
        <w:rPr>
          <w:w w:val="85"/>
        </w:rPr>
        <w:t>época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fatos;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Procedente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 </w:t>
      </w:r>
      <w:r>
        <w:rPr>
          <w:w w:val="80"/>
        </w:rPr>
        <w:t>Representação apresentada pela SECEX-TCE/AM em desfavor do Sr. José Maria Rodrigues da Rocha Junior, </w:t>
      </w:r>
      <w:r>
        <w:rPr>
          <w:w w:val="85"/>
        </w:rPr>
        <w:t>Presidente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Juruá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época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fatos</w:t>
      </w:r>
      <w:r>
        <w:rPr>
          <w:spacing w:val="-6"/>
          <w:w w:val="85"/>
        </w:rPr>
        <w:t> </w:t>
      </w:r>
      <w:r>
        <w:rPr>
          <w:w w:val="85"/>
        </w:rPr>
        <w:t>devido</w:t>
      </w:r>
      <w:r>
        <w:rPr>
          <w:spacing w:val="-7"/>
          <w:w w:val="85"/>
        </w:rPr>
        <w:t> </w:t>
      </w:r>
      <w:r>
        <w:rPr>
          <w:w w:val="85"/>
        </w:rPr>
        <w:t>às</w:t>
      </w:r>
      <w:r>
        <w:rPr>
          <w:spacing w:val="-7"/>
          <w:w w:val="85"/>
        </w:rPr>
        <w:t> </w:t>
      </w:r>
      <w:r>
        <w:rPr>
          <w:w w:val="85"/>
        </w:rPr>
        <w:t>irregularidades</w:t>
      </w:r>
      <w:r>
        <w:rPr>
          <w:spacing w:val="-6"/>
          <w:w w:val="85"/>
        </w:rPr>
        <w:t> </w:t>
      </w:r>
      <w:r>
        <w:rPr>
          <w:w w:val="85"/>
        </w:rPr>
        <w:t>descritas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Laudo </w:t>
      </w:r>
      <w:r>
        <w:rPr>
          <w:spacing w:val="-2"/>
          <w:w w:val="90"/>
        </w:rPr>
        <w:t>Técnico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34/2020-DICETI;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9.3.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Considerar</w:t>
      </w:r>
      <w:r>
        <w:rPr>
          <w:rFonts w:ascii="Arial" w:hAnsi="Arial"/>
          <w:b/>
          <w:spacing w:val="-2"/>
          <w:w w:val="90"/>
        </w:rPr>
        <w:t> revel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Sr.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José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Maria</w:t>
      </w:r>
      <w:r>
        <w:rPr>
          <w:spacing w:val="-2"/>
          <w:w w:val="90"/>
        </w:rPr>
        <w:t> Rodrigues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Rocha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Junior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 </w:t>
      </w:r>
      <w:r>
        <w:rPr>
          <w:w w:val="80"/>
        </w:rPr>
        <w:t>fundamento no art. 20, § 4º, da Lei n. 2.423/96;</w:t>
      </w:r>
      <w:r>
        <w:rPr/>
        <w:t> </w:t>
      </w:r>
      <w:r>
        <w:rPr>
          <w:rFonts w:ascii="Arial" w:hAnsi="Arial"/>
          <w:b/>
          <w:w w:val="80"/>
        </w:rPr>
        <w:t>9.4. Aplicar Multa </w:t>
      </w:r>
      <w:r>
        <w:rPr>
          <w:w w:val="80"/>
        </w:rPr>
        <w:t>com fundamento no art. 54, VI, da Lei n. </w:t>
      </w:r>
      <w:r>
        <w:rPr>
          <w:w w:val="85"/>
        </w:rPr>
        <w:t>2.423/96 c/c art.</w:t>
      </w:r>
      <w:r>
        <w:rPr>
          <w:spacing w:val="-1"/>
          <w:w w:val="85"/>
        </w:rPr>
        <w:t> </w:t>
      </w:r>
      <w:r>
        <w:rPr>
          <w:w w:val="85"/>
        </w:rPr>
        <w:t>308, VI, do RI-TCE/AM ao </w:t>
      </w:r>
      <w:r>
        <w:rPr>
          <w:rFonts w:ascii="Arial" w:hAnsi="Arial"/>
          <w:b/>
          <w:w w:val="85"/>
        </w:rPr>
        <w:t>Sr. José Maria Rodrigues da Rocha Junior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 </w:t>
      </w:r>
      <w:r>
        <w:rPr>
          <w:rFonts w:ascii="Arial" w:hAnsi="Arial"/>
          <w:b/>
          <w:w w:val="90"/>
        </w:rPr>
        <w:t>13.654,39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(treze</w:t>
      </w:r>
      <w:r>
        <w:rPr>
          <w:spacing w:val="-3"/>
          <w:w w:val="90"/>
        </w:rPr>
        <w:t> </w:t>
      </w:r>
      <w:r>
        <w:rPr>
          <w:w w:val="90"/>
        </w:rPr>
        <w:t>mil,</w:t>
      </w:r>
      <w:r>
        <w:rPr>
          <w:spacing w:val="-2"/>
          <w:w w:val="90"/>
        </w:rPr>
        <w:t> </w:t>
      </w:r>
      <w:r>
        <w:rPr>
          <w:w w:val="90"/>
        </w:rPr>
        <w:t>seiscentos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cinquenta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quatro</w:t>
      </w:r>
      <w:r>
        <w:rPr>
          <w:spacing w:val="-2"/>
          <w:w w:val="90"/>
        </w:rPr>
        <w:t> </w:t>
      </w:r>
      <w:r>
        <w:rPr>
          <w:w w:val="90"/>
        </w:rPr>
        <w:t>reais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trinta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nove</w:t>
      </w:r>
      <w:r>
        <w:rPr>
          <w:spacing w:val="-3"/>
          <w:w w:val="90"/>
        </w:rPr>
        <w:t> </w:t>
      </w:r>
      <w:r>
        <w:rPr>
          <w:w w:val="90"/>
        </w:rPr>
        <w:t>centavos)</w:t>
      </w:r>
      <w:r>
        <w:rPr>
          <w:spacing w:val="-3"/>
          <w:w w:val="90"/>
        </w:rPr>
        <w:t> </w:t>
      </w:r>
      <w:r>
        <w:rPr>
          <w:w w:val="90"/>
        </w:rPr>
        <w:t>em</w:t>
      </w:r>
      <w:r>
        <w:rPr>
          <w:spacing w:val="-4"/>
          <w:w w:val="90"/>
        </w:rPr>
        <w:t> </w:t>
      </w:r>
      <w:r>
        <w:rPr>
          <w:w w:val="90"/>
        </w:rPr>
        <w:t>virtude</w:t>
      </w:r>
      <w:r>
        <w:rPr>
          <w:spacing w:val="-3"/>
          <w:w w:val="90"/>
        </w:rPr>
        <w:t> </w:t>
      </w:r>
      <w:r>
        <w:rPr>
          <w:w w:val="90"/>
        </w:rPr>
        <w:t>das </w:t>
      </w:r>
      <w:r>
        <w:rPr>
          <w:spacing w:val="-2"/>
          <w:w w:val="85"/>
        </w:rPr>
        <w:t>irregularidades descritas no Laudo Técnico n. 34/2020-DICETI e fixar </w:t>
      </w:r>
      <w:r>
        <w:rPr>
          <w:rFonts w:ascii="Arial" w:hAnsi="Arial"/>
          <w:b/>
          <w:spacing w:val="-2"/>
          <w:w w:val="85"/>
        </w:rPr>
        <w:t>prazo de 30 (trinta) dias </w:t>
      </w:r>
      <w:r>
        <w:rPr>
          <w:spacing w:val="-2"/>
          <w:w w:val="85"/>
        </w:rPr>
        <w:t>para que o </w:t>
      </w:r>
      <w:r>
        <w:rPr>
          <w:w w:val="85"/>
        </w:rPr>
        <w:t>responsável recolha o valor da multa, na esfera Estadual para o órgão Fundo de Apoio ao Exercício do Controle</w:t>
      </w:r>
      <w:r>
        <w:rPr>
          <w:spacing w:val="-5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5"/>
          <w:w w:val="85"/>
        </w:rPr>
        <w:t> </w:t>
      </w:r>
      <w:r>
        <w:rPr>
          <w:w w:val="85"/>
        </w:rPr>
        <w:t>extraído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SEFAZ/AM,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 </w:t>
      </w:r>
      <w:r>
        <w:rPr>
          <w:w w:val="80"/>
        </w:rPr>
        <w:t>“5508 – Multas aplicadas pelo TCE/AM – Fundo de Apoio ao Exercício do Controle Externo</w:t>
      </w:r>
      <w:r>
        <w:rPr>
          <w:spacing w:val="-3"/>
        </w:rPr>
        <w:t> </w:t>
      </w:r>
      <w:r>
        <w:rPr>
          <w:w w:val="80"/>
        </w:rPr>
        <w:t>– FAECE”. Dentro </w:t>
      </w:r>
      <w:r>
        <w:rPr>
          <w:w w:val="90"/>
        </w:rPr>
        <w:t>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</w:t>
      </w:r>
      <w:r>
        <w:rPr>
          <w:w w:val="90"/>
        </w:rPr>
        <w:t> encaminhamento</w:t>
      </w:r>
      <w:r>
        <w:rPr>
          <w:w w:val="90"/>
        </w:rPr>
        <w:t> do</w:t>
      </w:r>
      <w:r>
        <w:rPr>
          <w:w w:val="90"/>
        </w:rPr>
        <w:t> comprovante</w:t>
      </w:r>
      <w:r>
        <w:rPr>
          <w:w w:val="90"/>
        </w:rPr>
        <w:t> de</w:t>
      </w:r>
      <w:r>
        <w:rPr>
          <w:w w:val="90"/>
        </w:rPr>
        <w:t> pagamento </w:t>
      </w:r>
      <w:r>
        <w:rPr>
          <w:w w:val="80"/>
        </w:rPr>
        <w:t>(autenticado pelo Banco) a esta Corte de Contas (art. 72, inciso III, alínea "a", da Lei Orgânica do TCE/AM), </w:t>
      </w:r>
      <w:r>
        <w:rPr>
          <w:spacing w:val="-2"/>
          <w:w w:val="90"/>
        </w:rPr>
        <w:t>condição</w:t>
      </w:r>
      <w:r>
        <w:rPr>
          <w:spacing w:val="-2"/>
          <w:w w:val="90"/>
        </w:rPr>
        <w:t> imprescindível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2"/>
          <w:w w:val="90"/>
        </w:rPr>
        <w:t> emissão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Termo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Quitação.</w:t>
      </w:r>
      <w:r>
        <w:rPr>
          <w:spacing w:val="-2"/>
          <w:w w:val="90"/>
        </w:rPr>
        <w:t> 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adimplemento</w:t>
      </w:r>
      <w:r>
        <w:rPr>
          <w:spacing w:val="-2"/>
          <w:w w:val="90"/>
        </w:rPr>
        <w:t> dessa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obrigação </w:t>
      </w:r>
      <w:r>
        <w:rPr>
          <w:w w:val="80"/>
        </w:rPr>
        <w:t>pecuniária no prazo legal importará na continuidade da cobrança administrativa ou judicial do título executivo 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 Lei Orgânica do TCE/AM), ficando o DERED autorizado,</w:t>
      </w:r>
      <w:r>
        <w:rPr/>
        <w:t> </w:t>
      </w:r>
      <w:r>
        <w:rPr>
          <w:w w:val="80"/>
        </w:rPr>
        <w:t>caso expirado</w:t>
      </w:r>
      <w:r>
        <w:rPr/>
        <w:t> </w:t>
      </w:r>
      <w:r>
        <w:rPr>
          <w:w w:val="80"/>
        </w:rPr>
        <w:t>o referido prazo, a adotar</w:t>
      </w:r>
      <w:r>
        <w:rPr>
          <w:spacing w:val="40"/>
        </w:rPr>
        <w:t> </w:t>
      </w:r>
      <w:r>
        <w:rPr>
          <w:w w:val="80"/>
        </w:rPr>
        <w:t>as medidas previstas nas subseções III e IV da Seção III, do Capítulo X, da Resolução nº 04/2002-TCE/AM, bem como proceder, conforme estabelecido no Acordo de Cooperação firmado com o Instituto de Estudos de </w:t>
      </w:r>
      <w:r>
        <w:rPr>
          <w:spacing w:val="-2"/>
          <w:w w:val="85"/>
        </w:rPr>
        <w:t>Protesto de Títulos do Brasil - Seção Amazonas - IEPTB/AM, ao encaminhamento do título executivo para </w:t>
      </w:r>
      <w:r>
        <w:rPr>
          <w:w w:val="80"/>
        </w:rPr>
        <w:t>protesto em nome do responsável;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à atual gestão da Câmara Municipal de Juruá que atualize o Portal</w:t>
      </w:r>
      <w:r>
        <w:rPr>
          <w:spacing w:val="-1"/>
          <w:w w:val="80"/>
        </w:rPr>
        <w:t> </w:t>
      </w:r>
      <w:r>
        <w:rPr>
          <w:w w:val="80"/>
        </w:rPr>
        <w:t>da Transparência, bem como a normatize e regulamente procedimentos que garantam o cumprimento </w:t>
      </w:r>
      <w:r>
        <w:rPr>
          <w:w w:val="85"/>
        </w:rPr>
        <w:t>integral da Lei nº 12.527/2011 em todos os seus aspectos, estabelecendo mecanismos que garantam a continuidade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divulgação</w:t>
      </w:r>
      <w:r>
        <w:rPr>
          <w:spacing w:val="-1"/>
          <w:w w:val="85"/>
        </w:rPr>
        <w:t>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informações</w:t>
      </w:r>
      <w:r>
        <w:rPr>
          <w:spacing w:val="-2"/>
          <w:w w:val="85"/>
        </w:rPr>
        <w:t> </w:t>
      </w:r>
      <w:r>
        <w:rPr>
          <w:w w:val="85"/>
        </w:rPr>
        <w:t>mesmo</w:t>
      </w:r>
      <w:r>
        <w:rPr>
          <w:spacing w:val="-3"/>
          <w:w w:val="85"/>
        </w:rPr>
        <w:t> </w:t>
      </w:r>
      <w:r>
        <w:rPr>
          <w:w w:val="85"/>
        </w:rPr>
        <w:t>com mudanças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gestores;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deste </w:t>
      </w:r>
      <w:r>
        <w:rPr>
          <w:w w:val="80"/>
        </w:rPr>
        <w:t>julgamento ao representado, Sr. José Maria Rodrigues da Rocha Junior, e ao representante.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line="276" w:lineRule="auto" w:before="0"/>
        <w:ind w:left="118" w:right="104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w w:val="90"/>
          <w:sz w:val="24"/>
        </w:rPr>
        <w:t> 10.182/2021</w:t>
      </w:r>
      <w:r>
        <w:rPr>
          <w:rFonts w:ascii="Arial" w:hAnsi="Arial"/>
          <w:b/>
          <w:w w:val="90"/>
          <w:sz w:val="24"/>
        </w:rPr>
        <w:t> (Apenso:</w:t>
      </w:r>
      <w:r>
        <w:rPr>
          <w:rFonts w:ascii="Arial" w:hAnsi="Arial"/>
          <w:b/>
          <w:w w:val="90"/>
          <w:sz w:val="24"/>
        </w:rPr>
        <w:t> 12.395/2019)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w w:val="90"/>
          <w:sz w:val="24"/>
        </w:rPr>
        <w:t> Embargos</w:t>
      </w:r>
      <w:r>
        <w:rPr>
          <w:w w:val="90"/>
          <w:sz w:val="24"/>
        </w:rPr>
        <w:t> de</w:t>
      </w:r>
      <w:r>
        <w:rPr>
          <w:w w:val="90"/>
          <w:sz w:val="24"/>
        </w:rPr>
        <w:t> Declaração</w:t>
      </w:r>
      <w:r>
        <w:rPr>
          <w:w w:val="90"/>
          <w:sz w:val="24"/>
        </w:rPr>
        <w:t> em</w:t>
      </w:r>
      <w:r>
        <w:rPr>
          <w:w w:val="90"/>
          <w:sz w:val="24"/>
        </w:rPr>
        <w:t> Recurso</w:t>
      </w:r>
      <w:r>
        <w:rPr>
          <w:w w:val="90"/>
          <w:sz w:val="24"/>
        </w:rPr>
        <w:t> de </w:t>
      </w:r>
      <w:r>
        <w:rPr>
          <w:w w:val="80"/>
          <w:sz w:val="24"/>
        </w:rPr>
        <w:t>Reconsideração interposto pelo Sr. David Nunes Bermeguy, em face do Acórdão n° 749/2020-TCE-Tribunal </w:t>
      </w:r>
      <w:r>
        <w:rPr>
          <w:w w:val="85"/>
          <w:sz w:val="24"/>
        </w:rPr>
        <w:t>Pleno,</w:t>
      </w:r>
      <w:r>
        <w:rPr>
          <w:sz w:val="24"/>
        </w:rPr>
        <w:t> </w:t>
      </w:r>
      <w:r>
        <w:rPr>
          <w:w w:val="85"/>
          <w:sz w:val="24"/>
        </w:rPr>
        <w:t>exarado</w:t>
      </w:r>
      <w:r>
        <w:rPr>
          <w:sz w:val="24"/>
        </w:rPr>
        <w:t> </w:t>
      </w:r>
      <w:r>
        <w:rPr>
          <w:w w:val="85"/>
          <w:sz w:val="24"/>
        </w:rPr>
        <w:t>nos</w:t>
      </w:r>
      <w:r>
        <w:rPr>
          <w:sz w:val="24"/>
        </w:rPr>
        <w:t> </w:t>
      </w:r>
      <w:r>
        <w:rPr>
          <w:w w:val="85"/>
          <w:sz w:val="24"/>
        </w:rPr>
        <w:t>autos</w:t>
      </w:r>
      <w:r>
        <w:rPr>
          <w:sz w:val="24"/>
        </w:rPr>
        <w:t> </w:t>
      </w:r>
      <w:r>
        <w:rPr>
          <w:w w:val="85"/>
          <w:sz w:val="24"/>
        </w:rPr>
        <w:t>do</w:t>
      </w:r>
      <w:r>
        <w:rPr>
          <w:sz w:val="24"/>
        </w:rPr>
        <w:t> </w:t>
      </w:r>
      <w:r>
        <w:rPr>
          <w:w w:val="85"/>
          <w:sz w:val="24"/>
        </w:rPr>
        <w:t>Processo</w:t>
      </w:r>
      <w:r>
        <w:rPr>
          <w:sz w:val="24"/>
        </w:rPr>
        <w:t> </w:t>
      </w:r>
      <w:r>
        <w:rPr>
          <w:w w:val="85"/>
          <w:sz w:val="24"/>
        </w:rPr>
        <w:t>n°</w:t>
      </w:r>
      <w:r>
        <w:rPr>
          <w:sz w:val="24"/>
        </w:rPr>
        <w:t> </w:t>
      </w:r>
      <w:r>
        <w:rPr>
          <w:w w:val="85"/>
          <w:sz w:val="24"/>
        </w:rPr>
        <w:t>12.395/2019.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Advogados:</w:t>
      </w:r>
      <w:r>
        <w:rPr>
          <w:rFonts w:ascii="Arial" w:hAnsi="Arial"/>
          <w:b/>
          <w:sz w:val="24"/>
        </w:rPr>
        <w:t> </w:t>
      </w:r>
      <w:r>
        <w:rPr>
          <w:w w:val="85"/>
          <w:sz w:val="24"/>
        </w:rPr>
        <w:t>Fábio</w:t>
      </w:r>
      <w:r>
        <w:rPr>
          <w:sz w:val="24"/>
        </w:rPr>
        <w:t> </w:t>
      </w:r>
      <w:r>
        <w:rPr>
          <w:w w:val="85"/>
          <w:sz w:val="24"/>
        </w:rPr>
        <w:t>Nunes</w:t>
      </w:r>
      <w:r>
        <w:rPr>
          <w:sz w:val="24"/>
        </w:rPr>
        <w:t> </w:t>
      </w:r>
      <w:r>
        <w:rPr>
          <w:w w:val="85"/>
          <w:sz w:val="24"/>
        </w:rPr>
        <w:t>Bandeira</w:t>
      </w:r>
      <w:r>
        <w:rPr>
          <w:sz w:val="24"/>
        </w:rPr>
        <w:t> </w:t>
      </w:r>
      <w:r>
        <w:rPr>
          <w:w w:val="85"/>
          <w:sz w:val="24"/>
        </w:rPr>
        <w:t>de</w:t>
      </w:r>
      <w:r>
        <w:rPr>
          <w:sz w:val="24"/>
        </w:rPr>
        <w:t> </w:t>
      </w:r>
      <w:r>
        <w:rPr>
          <w:w w:val="85"/>
          <w:sz w:val="24"/>
        </w:rPr>
        <w:t>Melo</w:t>
      </w:r>
      <w:r>
        <w:rPr>
          <w:sz w:val="24"/>
        </w:rPr>
        <w:t> </w:t>
      </w:r>
      <w:r>
        <w:rPr>
          <w:w w:val="85"/>
          <w:sz w:val="24"/>
        </w:rPr>
        <w:t>–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142" w:footer="0" w:top="2000" w:bottom="280" w:left="1300" w:right="880"/>
        </w:sectPr>
      </w:pPr>
    </w:p>
    <w:p>
      <w:pPr>
        <w:pStyle w:val="BodyText"/>
        <w:spacing w:line="276" w:lineRule="auto" w:before="95"/>
        <w:ind w:right="106"/>
        <w:jc w:val="both"/>
      </w:pPr>
      <w:r>
        <w:rPr>
          <w:w w:val="80"/>
        </w:rPr>
        <w:t>OAB/AM 4331, Bruno Vieira da Rocha Barbirato</w:t>
      </w:r>
      <w:r>
        <w:rPr>
          <w:spacing w:val="-4"/>
        </w:rPr>
        <w:t> </w:t>
      </w:r>
      <w:r>
        <w:rPr>
          <w:w w:val="80"/>
        </w:rPr>
        <w:t>– OAB/AM 6975, Igor Arnaud Ferreira</w:t>
      </w:r>
      <w:r>
        <w:rPr>
          <w:spacing w:val="-2"/>
        </w:rPr>
        <w:t> </w:t>
      </w:r>
      <w:r>
        <w:rPr>
          <w:w w:val="80"/>
        </w:rPr>
        <w:t>– OAB/AM 10428, Laiz </w:t>
      </w:r>
      <w:r>
        <w:rPr>
          <w:spacing w:val="-2"/>
          <w:w w:val="85"/>
        </w:rPr>
        <w:t>Araújo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Russo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Silva – OAB/AM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6897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Larissa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Oliveira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Sousa – OAB/AM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14193.</w:t>
      </w:r>
    </w:p>
    <w:p>
      <w:pPr>
        <w:pStyle w:val="BodyText"/>
        <w:spacing w:line="276" w:lineRule="auto"/>
        <w:ind w:right="104"/>
        <w:jc w:val="both"/>
      </w:pP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29/2022: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III, alínea “f”, item 1, da Resolução n.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oral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7.1.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dos Embargos de Declaração, opostos pelo Sr. David Nunes Bemerguy, em face da Acordão nº 1286/2021-TCE-Tribunal Pleno (fls. 66/67), que conheceu o Recurso de Reconsideração em voga, para, no mérito, negar-lhe provimento; </w:t>
      </w:r>
      <w:r>
        <w:rPr>
          <w:rFonts w:ascii="Arial" w:hAnsi="Arial"/>
          <w:b/>
          <w:w w:val="80"/>
        </w:rPr>
        <w:t>7.2. Negar Provimento </w:t>
      </w:r>
      <w:r>
        <w:rPr>
          <w:w w:val="80"/>
        </w:rPr>
        <w:t>ao Recurso do Sr. David Nunes Bemerguy, com fulcro</w:t>
      </w:r>
      <w:r>
        <w:rPr>
          <w:spacing w:val="40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XXI,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2423/96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“g”,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mantendo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íntegra o teor do Acordão nº 1286/2021-TCE-Tribunal Pleno;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ao Sr. David Nunes Bemerguy,</w:t>
      </w:r>
      <w:r>
        <w:rPr/>
        <w:t> </w:t>
      </w:r>
      <w:r>
        <w:rPr>
          <w:w w:val="80"/>
        </w:rPr>
        <w:t>bem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seus</w:t>
      </w:r>
      <w:r>
        <w:rPr>
          <w:spacing w:val="-6"/>
          <w:w w:val="85"/>
        </w:rPr>
        <w:t> </w:t>
      </w:r>
      <w:r>
        <w:rPr>
          <w:w w:val="85"/>
        </w:rPr>
        <w:t>patronos,</w:t>
      </w:r>
      <w:r>
        <w:rPr>
          <w:spacing w:val="-3"/>
          <w:w w:val="85"/>
        </w:rPr>
        <w:t> </w:t>
      </w:r>
      <w:r>
        <w:rPr>
          <w:w w:val="85"/>
        </w:rPr>
        <w:t>sobre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deslinde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feito.</w:t>
      </w:r>
    </w:p>
    <w:p>
      <w:pPr>
        <w:pStyle w:val="BodyText"/>
        <w:spacing w:before="8"/>
        <w:ind w:left="0"/>
        <w:rPr>
          <w:sz w:val="26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11.777/2021</w:t>
      </w:r>
      <w:r>
        <w:rPr>
          <w:rFonts w:ascii="Arial" w:hAnsi="Arial"/>
          <w:b/>
          <w:spacing w:val="4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Prestação</w:t>
      </w:r>
      <w:r>
        <w:rPr>
          <w:spacing w:val="-1"/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1"/>
          <w:sz w:val="24"/>
        </w:rPr>
        <w:t> </w:t>
      </w:r>
      <w:r>
        <w:rPr>
          <w:w w:val="80"/>
          <w:sz w:val="24"/>
        </w:rPr>
        <w:t>Anual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pacing w:val="1"/>
          <w:sz w:val="24"/>
        </w:rPr>
        <w:t> </w:t>
      </w:r>
      <w:r>
        <w:rPr>
          <w:w w:val="80"/>
          <w:sz w:val="24"/>
        </w:rPr>
        <w:t>Fundo</w:t>
      </w:r>
      <w:r>
        <w:rPr>
          <w:spacing w:val="-2"/>
          <w:sz w:val="24"/>
        </w:rPr>
        <w:t> </w:t>
      </w:r>
      <w:r>
        <w:rPr>
          <w:w w:val="80"/>
          <w:sz w:val="24"/>
        </w:rPr>
        <w:t>de</w:t>
      </w:r>
      <w:r>
        <w:rPr>
          <w:spacing w:val="-1"/>
          <w:sz w:val="24"/>
        </w:rPr>
        <w:t> </w:t>
      </w:r>
      <w:r>
        <w:rPr>
          <w:w w:val="80"/>
          <w:sz w:val="24"/>
        </w:rPr>
        <w:t>Reserva</w:t>
      </w:r>
      <w:r>
        <w:rPr>
          <w:spacing w:val="-2"/>
          <w:sz w:val="24"/>
        </w:rPr>
        <w:t> </w:t>
      </w:r>
      <w:r>
        <w:rPr>
          <w:w w:val="80"/>
          <w:sz w:val="24"/>
        </w:rPr>
        <w:t>para</w:t>
      </w:r>
      <w:r>
        <w:rPr>
          <w:spacing w:val="1"/>
          <w:sz w:val="24"/>
        </w:rPr>
        <w:t> </w:t>
      </w:r>
      <w:r>
        <w:rPr>
          <w:w w:val="80"/>
          <w:sz w:val="24"/>
        </w:rPr>
        <w:t>Ações</w:t>
      </w:r>
      <w:r>
        <w:rPr>
          <w:spacing w:val="1"/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spacing w:val="-2"/>
          <w:w w:val="80"/>
          <w:sz w:val="24"/>
        </w:rPr>
        <w:t>Inteligência</w:t>
      </w:r>
    </w:p>
    <w:p>
      <w:pPr>
        <w:pStyle w:val="BodyText"/>
        <w:spacing w:line="276" w:lineRule="auto" w:before="41"/>
        <w:ind w:right="105"/>
      </w:pPr>
      <w:r>
        <w:rPr>
          <w:w w:val="80"/>
        </w:rPr>
        <w:t>–</w:t>
      </w:r>
      <w:r>
        <w:rPr/>
        <w:t> </w:t>
      </w:r>
      <w:r>
        <w:rPr>
          <w:w w:val="80"/>
        </w:rPr>
        <w:t>FRAINT,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Samir</w:t>
      </w:r>
      <w:r>
        <w:rPr/>
        <w:t> </w:t>
      </w:r>
      <w:r>
        <w:rPr>
          <w:w w:val="80"/>
        </w:rPr>
        <w:t>Garzedim</w:t>
      </w:r>
      <w:r>
        <w:rPr/>
        <w:t> </w:t>
      </w:r>
      <w:r>
        <w:rPr>
          <w:w w:val="80"/>
        </w:rPr>
        <w:t>Freire,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2020.</w:t>
      </w:r>
      <w:r>
        <w:rPr>
          <w:w w:val="80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30/2022:</w:t>
      </w:r>
      <w:r>
        <w:rPr>
          <w:rFonts w:ascii="Arial" w:hAnsi="Arial"/>
          <w:b/>
          <w:spacing w:val="9"/>
        </w:rPr>
        <w:t> </w:t>
      </w:r>
      <w:r>
        <w:rPr>
          <w:w w:val="85"/>
        </w:rPr>
        <w:t>Vistos,</w:t>
      </w:r>
      <w:r>
        <w:rPr>
          <w:spacing w:val="9"/>
        </w:rPr>
        <w:t> </w:t>
      </w:r>
      <w:r>
        <w:rPr>
          <w:w w:val="85"/>
        </w:rPr>
        <w:t>relatados</w:t>
      </w:r>
      <w:r>
        <w:rPr/>
        <w:t> </w:t>
      </w:r>
      <w:r>
        <w:rPr>
          <w:w w:val="85"/>
        </w:rPr>
        <w:t>e</w:t>
      </w:r>
      <w:r>
        <w:rPr>
          <w:spacing w:val="9"/>
        </w:rPr>
        <w:t> </w:t>
      </w:r>
      <w:r>
        <w:rPr>
          <w:w w:val="85"/>
        </w:rPr>
        <w:t>discutidos</w:t>
      </w:r>
      <w:r>
        <w:rPr/>
        <w:t> </w:t>
      </w:r>
      <w:r>
        <w:rPr>
          <w:w w:val="85"/>
        </w:rPr>
        <w:t>estes</w:t>
      </w:r>
      <w:r>
        <w:rPr/>
        <w:t> </w:t>
      </w:r>
      <w:r>
        <w:rPr>
          <w:w w:val="85"/>
        </w:rPr>
        <w:t>autos</w:t>
      </w:r>
      <w:r>
        <w:rPr/>
        <w:t> </w:t>
      </w:r>
      <w:r>
        <w:rPr>
          <w:w w:val="85"/>
        </w:rPr>
        <w:t>acima</w:t>
      </w:r>
      <w:r>
        <w:rPr>
          <w:spacing w:val="9"/>
        </w:rPr>
        <w:t> </w:t>
      </w:r>
      <w:r>
        <w:rPr>
          <w:w w:val="85"/>
        </w:rPr>
        <w:t>identificados,</w:t>
      </w:r>
      <w:r>
        <w:rPr>
          <w:spacing w:val="14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pelos arts. 5º, II e 11, inciso III, alínea “a”, item 3,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spacing w:val="-1"/>
        </w:rPr>
        <w:t> </w:t>
      </w:r>
      <w:r>
        <w:rPr>
          <w:w w:val="85"/>
        </w:rPr>
        <w:t>Resolução</w:t>
      </w:r>
      <w:r>
        <w:rPr>
          <w:spacing w:val="-1"/>
        </w:rPr>
        <w:t> </w:t>
      </w:r>
      <w:r>
        <w:rPr>
          <w:w w:val="85"/>
        </w:rPr>
        <w:t>n.</w:t>
      </w:r>
      <w:r>
        <w:rPr>
          <w:spacing w:val="-3"/>
        </w:rPr>
        <w:t> </w:t>
      </w:r>
      <w:r>
        <w:rPr>
          <w:w w:val="85"/>
        </w:rPr>
        <w:t>04/2002-TCE/AM,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</w:rPr>
        <w:t> </w:t>
      </w:r>
      <w:r>
        <w:rPr>
          <w:w w:val="85"/>
        </w:rPr>
        <w:t>nos</w:t>
      </w:r>
      <w:r>
        <w:rPr>
          <w:spacing w:val="-1"/>
        </w:rPr>
        <w:t> </w:t>
      </w:r>
      <w:r>
        <w:rPr>
          <w:w w:val="85"/>
        </w:rPr>
        <w:t>termos</w:t>
      </w:r>
      <w:r>
        <w:rPr>
          <w:spacing w:val="-1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proposta</w:t>
      </w:r>
      <w:r>
        <w:rPr>
          <w:spacing w:val="-1"/>
        </w:rPr>
        <w:t> </w:t>
      </w:r>
      <w:r>
        <w:rPr>
          <w:w w:val="85"/>
        </w:rPr>
        <w:t>de</w:t>
      </w:r>
      <w:r>
        <w:rPr>
          <w:spacing w:val="-1"/>
        </w:rPr>
        <w:t> </w:t>
      </w:r>
      <w:r>
        <w:rPr>
          <w:w w:val="85"/>
        </w:rPr>
        <w:t>voto</w:t>
      </w:r>
      <w:r>
        <w:rPr>
          <w:spacing w:val="-1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Excelentíssimo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w w:val="80"/>
        </w:rPr>
        <w:t>no sentido de: </w:t>
      </w:r>
      <w:r>
        <w:rPr>
          <w:rFonts w:ascii="Arial" w:hAnsi="Arial"/>
          <w:b/>
          <w:w w:val="80"/>
        </w:rPr>
        <w:t>9.1. Julgar regular </w:t>
      </w:r>
      <w:r>
        <w:rPr>
          <w:w w:val="80"/>
        </w:rPr>
        <w:t>a Prestação de Contas do Fundo de Reserva para Ações de Inteligência</w:t>
      </w:r>
      <w:r>
        <w:rPr/>
        <w:t> </w:t>
      </w:r>
      <w:r>
        <w:rPr>
          <w:w w:val="80"/>
        </w:rPr>
        <w:t>– FRAINT, exercício de 2020, de responsabilidade do</w:t>
      </w:r>
      <w:r>
        <w:rPr/>
        <w:t> </w:t>
      </w:r>
      <w:r>
        <w:rPr>
          <w:rFonts w:ascii="Arial" w:hAnsi="Arial"/>
          <w:b/>
          <w:w w:val="80"/>
        </w:rPr>
        <w:t>Sr. Samir Garzedim Freire</w:t>
      </w:r>
      <w:r>
        <w:rPr>
          <w:w w:val="80"/>
        </w:rPr>
        <w:t>, nos termos dos arts. 22, I e 23, da Lei n. 2.423/96 e art. 188, § 1º, I, da Resolução 04/02-TCE/AM; </w:t>
      </w:r>
      <w:r>
        <w:rPr>
          <w:rFonts w:ascii="Arial" w:hAnsi="Arial"/>
          <w:b/>
          <w:w w:val="80"/>
        </w:rPr>
        <w:t>9.2. Dar quitação </w:t>
      </w:r>
      <w:r>
        <w:rPr>
          <w:w w:val="80"/>
        </w:rPr>
        <w:t>plena e irrestrita ao </w:t>
      </w:r>
      <w:r>
        <w:rPr>
          <w:rFonts w:ascii="Arial" w:hAnsi="Arial"/>
          <w:b/>
          <w:w w:val="80"/>
        </w:rPr>
        <w:t>Sr. Samir Garzedim Freire</w:t>
      </w:r>
      <w:r>
        <w:rPr>
          <w:w w:val="80"/>
        </w:rPr>
        <w:t>, conforme preceitua o art. 23, da Lei n.º 2.423/1996 c/c</w:t>
      </w:r>
      <w:r>
        <w:rPr>
          <w:spacing w:val="-2"/>
          <w:w w:val="80"/>
        </w:rPr>
        <w:t> </w:t>
      </w:r>
      <w:r>
        <w:rPr>
          <w:w w:val="80"/>
        </w:rPr>
        <w:t>o art. 189, I, da Resolução </w:t>
      </w:r>
      <w:r>
        <w:rPr>
          <w:spacing w:val="-2"/>
          <w:w w:val="90"/>
        </w:rPr>
        <w:t>04/2002-TCE/AM.</w:t>
      </w:r>
    </w:p>
    <w:p>
      <w:pPr>
        <w:pStyle w:val="BodyText"/>
        <w:ind w:left="0"/>
        <w:rPr>
          <w:sz w:val="27"/>
        </w:rPr>
      </w:pPr>
    </w:p>
    <w:p>
      <w:pPr>
        <w:spacing w:line="273" w:lineRule="auto" w:before="1"/>
        <w:ind w:left="118" w:right="10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12.410/2021</w:t>
      </w:r>
      <w:r>
        <w:rPr>
          <w:rFonts w:ascii="Arial" w:hAnsi="Arial"/>
          <w:b/>
          <w:w w:val="85"/>
          <w:sz w:val="24"/>
        </w:rPr>
        <w:t> (Apenso:</w:t>
      </w:r>
      <w:r>
        <w:rPr>
          <w:rFonts w:ascii="Arial" w:hAnsi="Arial"/>
          <w:b/>
          <w:w w:val="85"/>
          <w:sz w:val="24"/>
        </w:rPr>
        <w:t> 11.446/2016)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w w:val="85"/>
          <w:sz w:val="24"/>
        </w:rPr>
        <w:t> Recurso</w:t>
      </w:r>
      <w:r>
        <w:rPr>
          <w:w w:val="85"/>
          <w:sz w:val="24"/>
        </w:rPr>
        <w:t> de</w:t>
      </w:r>
      <w:r>
        <w:rPr>
          <w:w w:val="85"/>
          <w:sz w:val="24"/>
        </w:rPr>
        <w:t> Reconsideração</w:t>
      </w:r>
      <w:r>
        <w:rPr>
          <w:w w:val="85"/>
          <w:sz w:val="24"/>
        </w:rPr>
        <w:t> interposto</w:t>
      </w:r>
      <w:r>
        <w:rPr>
          <w:w w:val="85"/>
          <w:sz w:val="24"/>
        </w:rPr>
        <w:t> pelo</w:t>
      </w:r>
      <w:r>
        <w:rPr>
          <w:w w:val="85"/>
          <w:sz w:val="24"/>
        </w:rPr>
        <w:t> Sr. </w:t>
      </w:r>
      <w:r>
        <w:rPr>
          <w:spacing w:val="-2"/>
          <w:w w:val="85"/>
          <w:sz w:val="24"/>
        </w:rPr>
        <w:t>Heraldo Beleza da Câmara, em face do Acórdão n° 1076/2020-TCE-Tribunal Pleno, exarado nos autos do </w:t>
      </w:r>
      <w:r>
        <w:rPr>
          <w:spacing w:val="-2"/>
          <w:w w:val="90"/>
          <w:sz w:val="24"/>
        </w:rPr>
        <w:t>Processo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n°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11.446/2016.</w:t>
      </w:r>
    </w:p>
    <w:p>
      <w:pPr>
        <w:pStyle w:val="BodyText"/>
        <w:spacing w:line="276" w:lineRule="auto" w:before="4"/>
        <w:ind w:right="104"/>
        <w:jc w:val="both"/>
      </w:pP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31/2022: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w w:val="80"/>
        </w:rPr>
        <w:t>Excelentíssimos Senhores Conselheiros do Tribunal de Contas do Estado do Amazonas, reunidos em Sessão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spacing w:val="-9"/>
          <w:w w:val="90"/>
        </w:rPr>
        <w:t> </w:t>
      </w:r>
      <w:r>
        <w:rPr>
          <w:w w:val="90"/>
        </w:rPr>
        <w:t>atribuída</w:t>
      </w:r>
      <w:r>
        <w:rPr>
          <w:spacing w:val="-6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III,</w:t>
      </w:r>
      <w:r>
        <w:rPr>
          <w:spacing w:val="-9"/>
          <w:w w:val="90"/>
        </w:rPr>
        <w:t> </w:t>
      </w:r>
      <w:r>
        <w:rPr>
          <w:w w:val="90"/>
        </w:rPr>
        <w:t>alínea“f”,</w:t>
      </w:r>
      <w:r>
        <w:rPr>
          <w:spacing w:val="-9"/>
          <w:w w:val="90"/>
        </w:rPr>
        <w:t> </w:t>
      </w:r>
      <w:r>
        <w:rPr>
          <w:w w:val="90"/>
        </w:rPr>
        <w:t>item</w:t>
      </w:r>
      <w:r>
        <w:rPr>
          <w:spacing w:val="-9"/>
          <w:w w:val="90"/>
        </w:rPr>
        <w:t> </w:t>
      </w:r>
      <w:r>
        <w:rPr>
          <w:w w:val="90"/>
        </w:rPr>
        <w:t>2,</w:t>
      </w:r>
      <w:r>
        <w:rPr>
          <w:spacing w:val="-9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 em divergência</w:t>
      </w:r>
      <w:r>
        <w:rPr>
          <w:rFonts w:ascii="Arial" w:hAnsi="Arial"/>
          <w:b/>
        </w:rPr>
        <w:t>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</w:t>
      </w:r>
      <w:r>
        <w:rPr>
          <w:spacing w:val="-1"/>
          <w:w w:val="80"/>
        </w:rPr>
        <w:t> </w:t>
      </w:r>
      <w:r>
        <w:rPr>
          <w:w w:val="80"/>
        </w:rPr>
        <w:t>Pedido de Reconsideração interposto pelo</w:t>
      </w:r>
      <w:r>
        <w:rPr>
          <w:spacing w:val="-8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-1"/>
          <w:w w:val="80"/>
        </w:rPr>
        <w:t> </w:t>
      </w:r>
      <w:r>
        <w:rPr>
          <w:rFonts w:ascii="Arial" w:hAnsi="Arial"/>
          <w:b/>
          <w:w w:val="80"/>
        </w:rPr>
        <w:t>Heraldo Beleza da Câmara</w:t>
      </w:r>
      <w:r>
        <w:rPr>
          <w:w w:val="80"/>
        </w:rPr>
        <w:t>, responsável pela Companhia de Saneamento</w:t>
      </w:r>
      <w:r>
        <w:rPr>
          <w:spacing w:val="-1"/>
        </w:rPr>
        <w:t> </w:t>
      </w:r>
      <w:r>
        <w:rPr>
          <w:w w:val="80"/>
        </w:rPr>
        <w:t>- COSAMA, exercício 2015, em face do Acórdão n. 1076/2020-TCE-Tribunal Pleno, exarado nos autos apensos n. 11.446/2016;</w:t>
      </w:r>
      <w:r>
        <w:rPr/>
        <w:t>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em virtude do saneamento das restrições n. 1, “a”, “b”, “m”, “n” e “s”, 2, 3, 4, 6, 9, 10 e 15 do Laudo Técnico n. 16/2018-DICAI (presente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apensos</w:t>
      </w:r>
      <w:r>
        <w:rPr>
          <w:spacing w:val="-6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11.446/2016),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Reconsideração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Heraldo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Beleza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 </w:t>
      </w:r>
      <w:r>
        <w:rPr>
          <w:rFonts w:ascii="Arial" w:hAnsi="Arial"/>
          <w:b/>
          <w:w w:val="80"/>
        </w:rPr>
        <w:t>Câmara</w:t>
      </w:r>
      <w:r>
        <w:rPr>
          <w:w w:val="80"/>
        </w:rPr>
        <w:t>, reformando-se o Acórdão n.º 1076/2020</w:t>
      </w:r>
      <w:r>
        <w:rPr/>
        <w:t> </w:t>
      </w:r>
      <w:r>
        <w:rPr>
          <w:w w:val="80"/>
        </w:rPr>
        <w:t>- TCE Tribunal Pleno, com a exclusão da glosa descrita no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10.2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multas</w:t>
      </w:r>
      <w:r>
        <w:rPr>
          <w:spacing w:val="-6"/>
          <w:w w:val="85"/>
        </w:rPr>
        <w:t> </w:t>
      </w:r>
      <w:r>
        <w:rPr>
          <w:w w:val="85"/>
        </w:rPr>
        <w:t>consignadas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itens</w:t>
      </w:r>
      <w:r>
        <w:rPr>
          <w:spacing w:val="-6"/>
          <w:w w:val="85"/>
        </w:rPr>
        <w:t> </w:t>
      </w:r>
      <w:r>
        <w:rPr>
          <w:w w:val="85"/>
        </w:rPr>
        <w:t>10.3,</w:t>
      </w:r>
      <w:r>
        <w:rPr>
          <w:spacing w:val="-7"/>
          <w:w w:val="85"/>
        </w:rPr>
        <w:t> </w:t>
      </w:r>
      <w:r>
        <w:rPr>
          <w:w w:val="85"/>
        </w:rPr>
        <w:t>10.4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10.5;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modificação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redação</w:t>
      </w:r>
      <w:r>
        <w:rPr>
          <w:spacing w:val="-5"/>
          <w:w w:val="85"/>
        </w:rPr>
        <w:t> </w:t>
      </w:r>
      <w:r>
        <w:rPr>
          <w:w w:val="85"/>
        </w:rPr>
        <w:t>inserida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item 10.1,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maneira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recorrente</w:t>
      </w:r>
      <w:r>
        <w:rPr>
          <w:spacing w:val="-1"/>
          <w:w w:val="85"/>
        </w:rPr>
        <w:t> </w:t>
      </w:r>
      <w:r>
        <w:rPr>
          <w:w w:val="85"/>
        </w:rPr>
        <w:t>sejam</w:t>
      </w:r>
      <w:r>
        <w:rPr>
          <w:spacing w:val="-4"/>
          <w:w w:val="85"/>
        </w:rPr>
        <w:t> </w:t>
      </w:r>
      <w:r>
        <w:rPr>
          <w:w w:val="85"/>
        </w:rPr>
        <w:t>aprovadas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ressalvas</w:t>
      </w:r>
      <w:r>
        <w:rPr>
          <w:spacing w:val="-4"/>
          <w:w w:val="85"/>
        </w:rPr>
        <w:t> </w:t>
      </w:r>
      <w:r>
        <w:rPr>
          <w:w w:val="85"/>
        </w:rPr>
        <w:t>devido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permanência</w:t>
      </w:r>
      <w:r>
        <w:rPr>
          <w:spacing w:val="-1"/>
          <w:w w:val="85"/>
        </w:rPr>
        <w:t> </w:t>
      </w:r>
      <w:r>
        <w:rPr>
          <w:w w:val="85"/>
        </w:rPr>
        <w:t>de</w:t>
      </w:r>
    </w:p>
    <w:p>
      <w:pPr>
        <w:spacing w:after="0" w:line="276" w:lineRule="auto"/>
        <w:jc w:val="both"/>
        <w:sectPr>
          <w:pgSz w:w="11910" w:h="16840"/>
          <w:pgMar w:header="142" w:footer="0" w:top="2000" w:bottom="280" w:left="1300" w:right="880"/>
        </w:sectPr>
      </w:pPr>
    </w:p>
    <w:p>
      <w:pPr>
        <w:pStyle w:val="BodyText"/>
        <w:spacing w:before="95"/>
      </w:pPr>
      <w:r>
        <w:rPr>
          <w:w w:val="80"/>
        </w:rPr>
        <w:t>restrições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-13"/>
        </w:rPr>
        <w:t> </w:t>
      </w:r>
      <w:r>
        <w:rPr>
          <w:w w:val="80"/>
        </w:rPr>
        <w:t>menor</w:t>
      </w:r>
      <w:r>
        <w:rPr>
          <w:spacing w:val="-2"/>
          <w:w w:val="80"/>
        </w:rPr>
        <w:t> </w:t>
      </w:r>
      <w:r>
        <w:rPr>
          <w:w w:val="80"/>
        </w:rPr>
        <w:t>lesividade</w:t>
      </w:r>
      <w:r>
        <w:rPr>
          <w:spacing w:val="-13"/>
        </w:rPr>
        <w:t> </w:t>
      </w:r>
      <w:r>
        <w:rPr>
          <w:w w:val="80"/>
        </w:rPr>
        <w:t>ao</w:t>
      </w:r>
      <w:r>
        <w:rPr>
          <w:spacing w:val="-14"/>
        </w:rPr>
        <w:t> </w:t>
      </w:r>
      <w:r>
        <w:rPr>
          <w:w w:val="80"/>
        </w:rPr>
        <w:t>interesse</w:t>
      </w:r>
      <w:r>
        <w:rPr>
          <w:spacing w:val="-13"/>
        </w:rPr>
        <w:t> </w:t>
      </w:r>
      <w:r>
        <w:rPr>
          <w:w w:val="80"/>
        </w:rPr>
        <w:t>público</w:t>
      </w:r>
      <w:r>
        <w:rPr>
          <w:spacing w:val="-13"/>
        </w:rPr>
        <w:t> </w:t>
      </w:r>
      <w:r>
        <w:rPr>
          <w:w w:val="80"/>
        </w:rPr>
        <w:t>conforme</w:t>
      </w:r>
      <w:r>
        <w:rPr>
          <w:spacing w:val="-13"/>
        </w:rPr>
        <w:t> </w:t>
      </w:r>
      <w:r>
        <w:rPr>
          <w:w w:val="80"/>
        </w:rPr>
        <w:t>externado</w:t>
      </w:r>
      <w:r>
        <w:rPr>
          <w:spacing w:val="-2"/>
          <w:w w:val="80"/>
        </w:rPr>
        <w:t> </w:t>
      </w:r>
      <w:r>
        <w:rPr>
          <w:w w:val="80"/>
        </w:rPr>
        <w:t>na</w:t>
      </w:r>
      <w:r>
        <w:rPr>
          <w:spacing w:val="-9"/>
        </w:rPr>
        <w:t> </w:t>
      </w:r>
      <w:r>
        <w:rPr>
          <w:w w:val="80"/>
        </w:rPr>
        <w:t>fundamentação</w:t>
      </w:r>
      <w:r>
        <w:rPr>
          <w:spacing w:val="-13"/>
        </w:rPr>
        <w:t> </w:t>
      </w:r>
      <w:r>
        <w:rPr>
          <w:w w:val="80"/>
        </w:rPr>
        <w:t>do</w:t>
      </w:r>
      <w:r>
        <w:rPr>
          <w:spacing w:val="39"/>
        </w:rPr>
        <w:t> </w:t>
      </w:r>
      <w:r>
        <w:rPr>
          <w:spacing w:val="-2"/>
          <w:w w:val="80"/>
        </w:rPr>
        <w:t>Relatório/Voto;</w:t>
      </w:r>
    </w:p>
    <w:p>
      <w:pPr>
        <w:spacing w:before="41"/>
        <w:ind w:left="118" w:right="0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8.3.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0"/>
          <w:sz w:val="24"/>
        </w:rPr>
        <w:t>Dar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0"/>
          <w:sz w:val="24"/>
        </w:rPr>
        <w:t>ciência</w:t>
      </w:r>
      <w:r>
        <w:rPr>
          <w:rFonts w:ascii="Arial" w:hAnsi="Arial"/>
          <w:b/>
          <w:spacing w:val="-1"/>
          <w:sz w:val="24"/>
        </w:rPr>
        <w:t> </w:t>
      </w:r>
      <w:r>
        <w:rPr>
          <w:w w:val="80"/>
          <w:sz w:val="24"/>
        </w:rPr>
        <w:t>do</w:t>
      </w:r>
      <w:r>
        <w:rPr>
          <w:spacing w:val="-4"/>
          <w:sz w:val="24"/>
        </w:rPr>
        <w:t> </w:t>
      </w:r>
      <w:r>
        <w:rPr>
          <w:w w:val="80"/>
          <w:sz w:val="24"/>
        </w:rPr>
        <w:t>desfecho</w:t>
      </w:r>
      <w:r>
        <w:rPr>
          <w:spacing w:val="-5"/>
          <w:sz w:val="24"/>
        </w:rPr>
        <w:t> </w:t>
      </w:r>
      <w:r>
        <w:rPr>
          <w:w w:val="80"/>
          <w:sz w:val="24"/>
        </w:rPr>
        <w:t>destes</w:t>
      </w:r>
      <w:r>
        <w:rPr>
          <w:spacing w:val="-6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-8"/>
          <w:sz w:val="24"/>
        </w:rPr>
        <w:t> </w:t>
      </w:r>
      <w:r>
        <w:rPr>
          <w:w w:val="80"/>
          <w:sz w:val="24"/>
        </w:rPr>
        <w:t>ao</w:t>
      </w:r>
      <w:r>
        <w:rPr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Sr.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0"/>
          <w:sz w:val="24"/>
        </w:rPr>
        <w:t>Heraldo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0"/>
          <w:sz w:val="24"/>
        </w:rPr>
        <w:t>Beleza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Câmara</w:t>
      </w:r>
      <w:r>
        <w:rPr>
          <w:spacing w:val="-2"/>
          <w:w w:val="80"/>
          <w:sz w:val="24"/>
        </w:rPr>
        <w:t>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30"/>
        </w:rPr>
      </w:pPr>
    </w:p>
    <w:p>
      <w:pPr>
        <w:pStyle w:val="Heading2"/>
        <w:spacing w:before="1"/>
        <w:jc w:val="left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21"/>
        </w:rPr>
        <w:t> </w:t>
      </w:r>
      <w:r>
        <w:rPr>
          <w:w w:val="80"/>
        </w:rPr>
        <w:t>DO</w:t>
      </w:r>
      <w:r>
        <w:rPr>
          <w:spacing w:val="21"/>
        </w:rPr>
        <w:t> </w:t>
      </w:r>
      <w:r>
        <w:rPr>
          <w:w w:val="80"/>
        </w:rPr>
        <w:t>TRIBUNAL</w:t>
      </w:r>
      <w:r>
        <w:rPr>
          <w:spacing w:val="21"/>
        </w:rPr>
        <w:t> </w:t>
      </w:r>
      <w:r>
        <w:rPr>
          <w:w w:val="80"/>
        </w:rPr>
        <w:t>PLENO</w:t>
      </w:r>
      <w:r>
        <w:rPr>
          <w:spacing w:val="22"/>
        </w:rPr>
        <w:t> </w:t>
      </w:r>
      <w:r>
        <w:rPr>
          <w:w w:val="80"/>
        </w:rPr>
        <w:t>DO</w:t>
      </w:r>
      <w:r>
        <w:rPr>
          <w:spacing w:val="19"/>
        </w:rPr>
        <w:t> </w:t>
      </w:r>
      <w:r>
        <w:rPr>
          <w:w w:val="80"/>
        </w:rPr>
        <w:t>TRIBUNAL</w:t>
      </w:r>
      <w:r>
        <w:rPr>
          <w:spacing w:val="21"/>
        </w:rPr>
        <w:t> </w:t>
      </w:r>
      <w:r>
        <w:rPr>
          <w:w w:val="80"/>
        </w:rPr>
        <w:t>DE</w:t>
      </w:r>
      <w:r>
        <w:rPr>
          <w:spacing w:val="21"/>
        </w:rPr>
        <w:t> </w:t>
      </w:r>
      <w:r>
        <w:rPr>
          <w:w w:val="80"/>
        </w:rPr>
        <w:t>CONTAS</w:t>
      </w:r>
      <w:r>
        <w:rPr>
          <w:spacing w:val="20"/>
        </w:rPr>
        <w:t> </w:t>
      </w:r>
      <w:r>
        <w:rPr>
          <w:w w:val="80"/>
        </w:rPr>
        <w:t>DO</w:t>
      </w:r>
      <w:r>
        <w:rPr>
          <w:spacing w:val="19"/>
        </w:rPr>
        <w:t> </w:t>
      </w:r>
      <w:r>
        <w:rPr>
          <w:w w:val="80"/>
        </w:rPr>
        <w:t>ESTADO</w:t>
      </w:r>
      <w:r>
        <w:rPr>
          <w:spacing w:val="22"/>
        </w:rPr>
        <w:t> </w:t>
      </w:r>
      <w:r>
        <w:rPr>
          <w:w w:val="80"/>
        </w:rPr>
        <w:t>DO</w:t>
      </w:r>
      <w:r>
        <w:rPr>
          <w:spacing w:val="21"/>
        </w:rPr>
        <w:t> </w:t>
      </w:r>
      <w:r>
        <w:rPr>
          <w:w w:val="80"/>
        </w:rPr>
        <w:t>AMAZONAS</w:t>
      </w:r>
      <w:r>
        <w:rPr>
          <w:rFonts w:ascii="Arial MT"/>
          <w:b w:val="0"/>
          <w:w w:val="80"/>
        </w:rPr>
        <w:t>,</w:t>
      </w:r>
      <w:r>
        <w:rPr>
          <w:rFonts w:ascii="Arial MT"/>
          <w:b w:val="0"/>
          <w:spacing w:val="19"/>
        </w:rPr>
        <w:t> </w:t>
      </w:r>
      <w:r>
        <w:rPr>
          <w:rFonts w:ascii="Arial MT"/>
          <w:b w:val="0"/>
          <w:spacing w:val="-5"/>
          <w:w w:val="80"/>
        </w:rPr>
        <w:t>em</w:t>
      </w:r>
    </w:p>
    <w:p>
      <w:pPr>
        <w:pStyle w:val="BodyText"/>
        <w:spacing w:before="41"/>
      </w:pPr>
      <w:r>
        <w:rPr>
          <w:w w:val="80"/>
        </w:rPr>
        <w:t>Manaus,</w:t>
      </w:r>
      <w:r>
        <w:rPr>
          <w:spacing w:val="-5"/>
        </w:rPr>
        <w:t> </w:t>
      </w:r>
      <w:r>
        <w:rPr>
          <w:w w:val="80"/>
        </w:rPr>
        <w:t>08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fevereiro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2"/>
          <w:w w:val="80"/>
        </w:rPr>
        <w:t>2022.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2338349</wp:posOffset>
            </wp:positionH>
            <wp:positionV relativeFrom="paragraph">
              <wp:posOffset>111989</wp:posOffset>
            </wp:positionV>
            <wp:extent cx="3084965" cy="81076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96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142" w:footer="0" w:top="2000" w:bottom="280" w:left="13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3529077</wp:posOffset>
          </wp:positionH>
          <wp:positionV relativeFrom="page">
            <wp:posOffset>90173</wp:posOffset>
          </wp:positionV>
          <wp:extent cx="853083" cy="89179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83" cy="89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3383407</wp:posOffset>
              </wp:positionH>
              <wp:positionV relativeFrom="page">
                <wp:posOffset>975380</wp:posOffset>
              </wp:positionV>
              <wp:extent cx="1245870" cy="2571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4587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77" w:right="18" w:hanging="58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AMAZONAS TRIBUNAL DE CONTAS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6.410004pt;margin-top:76.801582pt;width:98.1pt;height:20.25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77" w:right="18" w:hanging="58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AMAZONAS TRIBUNAL DE CONTAS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8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8"/>
      <w:jc w:val="both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dcterms:created xsi:type="dcterms:W3CDTF">2023-07-25T13:20:36Z</dcterms:created>
  <dcterms:modified xsi:type="dcterms:W3CDTF">2023-07-25T13:20:36Z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  <property fmtid="{D5CDD505-2E9C-101B-9397-08002B2CF9AE}" pid="5" name="Producer">
    <vt:lpwstr>Microsoft® Word 2016</vt:lpwstr>
  </property>
</Properties>
</file>