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3DA25B44" w:rsidR="00856FFB" w:rsidRPr="00601CB1" w:rsidRDefault="00856FF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601CB1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16ª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856FFB" w:rsidRDefault="00856FFB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3DA25B44" w:rsidR="00856FFB" w:rsidRPr="00601CB1" w:rsidRDefault="00856FF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601CB1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16ª SESSÃO ADMINISTRATIVA REALIZADA PELO EGRÉGIO TRIBUNAL PLENO DO TRIBUNAL DE CONTAS DO ESTADO DO AMAZONAS, EXERCÍCIO DE 2023.</w:t>
                      </w:r>
                    </w:p>
                    <w:p w14:paraId="2CA71503" w14:textId="77777777" w:rsidR="00856FFB" w:rsidRDefault="00856FFB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06BF85E5" w14:textId="5CC45FBD" w:rsidR="00877257" w:rsidRDefault="0068766D" w:rsidP="00321589">
      <w:pPr>
        <w:spacing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601CB1">
        <w:rPr>
          <w:rFonts w:ascii="Arial Narrow" w:hAnsi="Arial Narrow" w:cs="Arial"/>
          <w:sz w:val="24"/>
          <w:szCs w:val="24"/>
        </w:rPr>
        <w:t xml:space="preserve">Ao décimo sexto dia </w:t>
      </w:r>
      <w:r w:rsidRPr="00601CB1">
        <w:rPr>
          <w:rFonts w:ascii="Arial Narrow" w:hAnsi="Arial Narrow" w:cs="Arial"/>
          <w:noProof/>
          <w:sz w:val="24"/>
          <w:szCs w:val="24"/>
        </w:rPr>
        <w:t>do mês de maio do ano de dois mil e vinte e três</w:t>
      </w:r>
      <w:r w:rsidRPr="00601CB1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10h05, sob a Presidência do Excelentíssimo Senhor Conselheiro </w:t>
      </w:r>
      <w:r w:rsidRPr="00601CB1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601CB1">
        <w:rPr>
          <w:rFonts w:ascii="Arial Narrow" w:hAnsi="Arial Narrow" w:cs="Arial"/>
          <w:bCs/>
          <w:sz w:val="24"/>
          <w:szCs w:val="24"/>
        </w:rPr>
        <w:t>, com as presenças</w:t>
      </w:r>
      <w:r w:rsidRPr="00601CB1">
        <w:rPr>
          <w:rFonts w:ascii="Arial Narrow" w:hAnsi="Arial Narrow" w:cs="Arial"/>
          <w:b/>
          <w:sz w:val="24"/>
          <w:szCs w:val="24"/>
        </w:rPr>
        <w:t xml:space="preserve"> </w:t>
      </w:r>
      <w:r w:rsidRPr="00601CB1">
        <w:rPr>
          <w:rFonts w:ascii="Arial Narrow" w:hAnsi="Arial Narrow" w:cs="Arial"/>
          <w:sz w:val="24"/>
          <w:szCs w:val="24"/>
        </w:rPr>
        <w:t xml:space="preserve">dos Excelentíssimos Senhores Conselheiros </w:t>
      </w:r>
      <w:r w:rsidRPr="00601CB1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, </w:t>
      </w:r>
      <w:r w:rsidRPr="00601CB1">
        <w:rPr>
          <w:rFonts w:ascii="Arial Narrow" w:hAnsi="Arial Narrow" w:cs="Arial"/>
          <w:b/>
          <w:bCs/>
          <w:sz w:val="24"/>
          <w:szCs w:val="24"/>
        </w:rPr>
        <w:t>YARA AMAZÔNIA LINS RODRIGUES DOS SANTOS,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 </w:t>
      </w:r>
      <w:r w:rsidRPr="00601CB1">
        <w:rPr>
          <w:rFonts w:ascii="Arial Narrow" w:hAnsi="Arial Narrow" w:cs="Arial"/>
          <w:b/>
          <w:sz w:val="24"/>
          <w:szCs w:val="24"/>
        </w:rPr>
        <w:t>MARIO MANOEL COELHO DE MELLO</w:t>
      </w:r>
      <w:r w:rsidRPr="00601CB1">
        <w:rPr>
          <w:rFonts w:ascii="Arial Narrow" w:hAnsi="Arial Narrow" w:cs="Arial"/>
          <w:sz w:val="24"/>
          <w:szCs w:val="24"/>
        </w:rPr>
        <w:t>,</w:t>
      </w:r>
      <w:r w:rsidRPr="00601CB1">
        <w:rPr>
          <w:rFonts w:ascii="Arial Narrow" w:hAnsi="Arial Narrow" w:cs="Arial"/>
          <w:b/>
          <w:sz w:val="24"/>
          <w:szCs w:val="24"/>
        </w:rPr>
        <w:t xml:space="preserve"> JOSUÉ CLÁUDIO DE SOUZA NETO, LUÍS FABIAN PEREIRA BARBOSA, MÁRIO JOSÉ DE MORAES COSTA FILHO (convocado em substituição ao Excelentíssimo Senhor Conselheiro Júlio Assis Corrêa Pinheiro)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; </w:t>
      </w:r>
      <w:r w:rsidRPr="00601CB1">
        <w:rPr>
          <w:rFonts w:ascii="Arial Narrow" w:hAnsi="Arial Narrow" w:cs="Arial"/>
          <w:sz w:val="24"/>
          <w:szCs w:val="24"/>
        </w:rPr>
        <w:t>Excelentíssimos Senhores Auditores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 </w:t>
      </w:r>
      <w:r w:rsidRPr="00601CB1">
        <w:rPr>
          <w:rFonts w:ascii="Arial Narrow" w:hAnsi="Arial Narrow" w:cs="Arial"/>
          <w:b/>
          <w:bCs/>
          <w:sz w:val="24"/>
          <w:szCs w:val="24"/>
        </w:rPr>
        <w:t>ALÍPIO REIS FIRMO FILHO,</w:t>
      </w:r>
      <w:r w:rsidRPr="00601CB1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601CB1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601CB1">
        <w:rPr>
          <w:rFonts w:ascii="Arial Narrow" w:hAnsi="Arial Narrow" w:cs="Arial"/>
          <w:sz w:val="24"/>
          <w:szCs w:val="24"/>
        </w:rPr>
        <w:t>.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 </w:t>
      </w:r>
      <w:r w:rsidRPr="00601CB1">
        <w:rPr>
          <w:rFonts w:ascii="Arial Narrow" w:hAnsi="Arial Narrow" w:cs="Arial"/>
          <w:sz w:val="24"/>
          <w:szCs w:val="24"/>
        </w:rPr>
        <w:t xml:space="preserve">/===/ </w:t>
      </w:r>
      <w:r w:rsidRPr="00601CB1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Excelentíssimo Senhor Conselheiro </w:t>
      </w:r>
      <w:r w:rsidRPr="00601CB1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601CB1">
        <w:rPr>
          <w:rFonts w:ascii="Arial Narrow" w:hAnsi="Arial Narrow" w:cs="Arial"/>
          <w:bCs/>
          <w:sz w:val="24"/>
          <w:szCs w:val="24"/>
        </w:rPr>
        <w:t>, por motivo de férias;</w:t>
      </w:r>
      <w:r w:rsidRPr="00601CB1">
        <w:rPr>
          <w:rFonts w:ascii="Arial Narrow" w:hAnsi="Arial Narrow" w:cs="Arial"/>
          <w:sz w:val="24"/>
          <w:szCs w:val="24"/>
        </w:rPr>
        <w:t xml:space="preserve"> 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e </w:t>
      </w:r>
      <w:r w:rsidRPr="00601CB1">
        <w:rPr>
          <w:rFonts w:ascii="Arial Narrow" w:hAnsi="Arial Narrow" w:cs="Arial"/>
          <w:sz w:val="24"/>
          <w:szCs w:val="24"/>
        </w:rPr>
        <w:t>Excelentíssimo Senhor Auditor</w:t>
      </w:r>
      <w:r w:rsidRPr="00601CB1">
        <w:rPr>
          <w:rFonts w:ascii="Arial Narrow" w:hAnsi="Arial Narrow" w:cs="Arial"/>
          <w:b/>
          <w:bCs/>
          <w:sz w:val="24"/>
          <w:szCs w:val="24"/>
        </w:rPr>
        <w:t xml:space="preserve"> ALBER</w:t>
      </w:r>
      <w:r w:rsidRPr="00601CB1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601CB1">
        <w:rPr>
          <w:rFonts w:ascii="Arial Narrow" w:hAnsi="Arial Narrow" w:cs="Arial"/>
          <w:sz w:val="24"/>
          <w:szCs w:val="24"/>
        </w:rPr>
        <w:t xml:space="preserve">, </w:t>
      </w:r>
      <w:r w:rsidRPr="00601CB1">
        <w:rPr>
          <w:rFonts w:ascii="Arial Narrow" w:hAnsi="Arial Narrow" w:cs="Arial"/>
          <w:bCs/>
          <w:sz w:val="24"/>
          <w:szCs w:val="24"/>
        </w:rPr>
        <w:t>por motivo de Licença Especial</w:t>
      </w:r>
      <w:r w:rsidR="00C81BC7" w:rsidRPr="00601CB1">
        <w:rPr>
          <w:rFonts w:ascii="Arial Narrow" w:hAnsi="Arial Narrow" w:cs="Arial"/>
          <w:bCs/>
          <w:sz w:val="24"/>
          <w:szCs w:val="24"/>
        </w:rPr>
        <w:t>.</w:t>
      </w:r>
      <w:r w:rsidRPr="00601CB1">
        <w:rPr>
          <w:rFonts w:ascii="Arial Narrow" w:hAnsi="Arial Narrow" w:cs="Arial"/>
          <w:bCs/>
          <w:sz w:val="24"/>
          <w:szCs w:val="24"/>
        </w:rPr>
        <w:t xml:space="preserve"> </w:t>
      </w:r>
      <w:r w:rsidR="00CA7262" w:rsidRPr="00601CB1">
        <w:rPr>
          <w:rFonts w:ascii="Arial Narrow" w:hAnsi="Arial Narrow" w:cs="Arial"/>
          <w:sz w:val="24"/>
          <w:szCs w:val="24"/>
        </w:rPr>
        <w:t>/===/ Havendo número legal, o Excelentíssimo Senhor Conselheiro-Presidente Érico Xavier Desterro e Silva, invocou a proteção de Deus para os trabalhos, dando por aberta a 1</w:t>
      </w:r>
      <w:r w:rsidRPr="00601CB1">
        <w:rPr>
          <w:rFonts w:ascii="Arial Narrow" w:hAnsi="Arial Narrow" w:cs="Arial"/>
          <w:sz w:val="24"/>
          <w:szCs w:val="24"/>
        </w:rPr>
        <w:t>6</w:t>
      </w:r>
      <w:r w:rsidR="00CA7262" w:rsidRPr="00601CB1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Pr="00601CB1">
        <w:rPr>
          <w:rFonts w:ascii="Arial Narrow" w:hAnsi="Arial Narrow" w:cs="Arial"/>
          <w:sz w:val="24"/>
          <w:szCs w:val="24"/>
        </w:rPr>
        <w:t xml:space="preserve"> </w:t>
      </w:r>
      <w:r w:rsidR="003C3917" w:rsidRPr="00601CB1">
        <w:rPr>
          <w:rFonts w:ascii="Arial Narrow" w:hAnsi="Arial Narrow" w:cs="Arial"/>
          <w:sz w:val="24"/>
          <w:szCs w:val="24"/>
        </w:rPr>
        <w:t xml:space="preserve">/===/ </w:t>
      </w:r>
      <w:r w:rsidR="003C3917" w:rsidRPr="00601CB1">
        <w:rPr>
          <w:rFonts w:ascii="Arial Narrow" w:hAnsi="Arial Narrow" w:cs="Arial"/>
          <w:b/>
          <w:sz w:val="24"/>
          <w:szCs w:val="24"/>
        </w:rPr>
        <w:t>APROVAÇÃO DA ATA</w:t>
      </w:r>
      <w:r w:rsidR="003C3917" w:rsidRPr="00601CB1">
        <w:rPr>
          <w:rFonts w:ascii="Arial Narrow" w:hAnsi="Arial Narrow" w:cs="Arial"/>
          <w:sz w:val="24"/>
          <w:szCs w:val="24"/>
        </w:rPr>
        <w:t xml:space="preserve">: </w:t>
      </w:r>
      <w:r w:rsidR="007E7007" w:rsidRPr="00601CB1">
        <w:rPr>
          <w:rFonts w:ascii="Arial Narrow" w:hAnsi="Arial Narrow" w:cs="Arial"/>
          <w:sz w:val="24"/>
          <w:szCs w:val="24"/>
        </w:rPr>
        <w:t xml:space="preserve">Aprovada, sem restrições, a Ata da </w:t>
      </w:r>
      <w:r w:rsidRPr="00601CB1">
        <w:rPr>
          <w:rFonts w:ascii="Arial Narrow" w:hAnsi="Arial Narrow" w:cs="Arial"/>
          <w:sz w:val="24"/>
          <w:szCs w:val="24"/>
        </w:rPr>
        <w:t>15</w:t>
      </w:r>
      <w:r w:rsidR="007E7007" w:rsidRPr="00601CB1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Pr="00601CB1">
        <w:rPr>
          <w:rFonts w:ascii="Arial Narrow" w:hAnsi="Arial Narrow" w:cs="Arial"/>
          <w:sz w:val="24"/>
          <w:szCs w:val="24"/>
        </w:rPr>
        <w:t>9</w:t>
      </w:r>
      <w:r w:rsidR="0037552E" w:rsidRPr="00601CB1">
        <w:rPr>
          <w:rFonts w:ascii="Arial Narrow" w:hAnsi="Arial Narrow" w:cs="Arial"/>
          <w:sz w:val="24"/>
          <w:szCs w:val="24"/>
        </w:rPr>
        <w:t>/</w:t>
      </w:r>
      <w:r w:rsidRPr="00601CB1">
        <w:rPr>
          <w:rFonts w:ascii="Arial Narrow" w:hAnsi="Arial Narrow" w:cs="Arial"/>
          <w:sz w:val="24"/>
          <w:szCs w:val="24"/>
        </w:rPr>
        <w:t>5</w:t>
      </w:r>
      <w:r w:rsidR="0037552E" w:rsidRPr="00601CB1">
        <w:rPr>
          <w:rFonts w:ascii="Arial Narrow" w:hAnsi="Arial Narrow" w:cs="Arial"/>
          <w:sz w:val="24"/>
          <w:szCs w:val="24"/>
        </w:rPr>
        <w:t>/2023</w:t>
      </w:r>
      <w:r w:rsidR="008D33FB" w:rsidRPr="00601CB1">
        <w:rPr>
          <w:rFonts w:ascii="Arial Narrow" w:hAnsi="Arial Narrow" w:cs="Arial"/>
          <w:sz w:val="24"/>
          <w:szCs w:val="24"/>
        </w:rPr>
        <w:t>.</w:t>
      </w:r>
      <w:r w:rsidR="00C62E5F" w:rsidRPr="00601CB1">
        <w:rPr>
          <w:rFonts w:ascii="Arial Narrow" w:hAnsi="Arial Narrow" w:cs="Arial"/>
          <w:bCs/>
          <w:sz w:val="24"/>
          <w:szCs w:val="24"/>
        </w:rPr>
        <w:t xml:space="preserve"> </w:t>
      </w:r>
      <w:r w:rsidR="00135385" w:rsidRPr="00601CB1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135385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135385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385" w:rsidRPr="00601CB1">
        <w:rPr>
          <w:rStyle w:val="Forte"/>
          <w:rFonts w:ascii="Arial Narrow" w:hAnsi="Arial Narrow" w:cs="Arial"/>
          <w:color w:val="000000"/>
          <w:sz w:val="24"/>
          <w:szCs w:val="24"/>
        </w:rPr>
        <w:t>CONSELHEIRO-RELATOR: </w:t>
      </w:r>
      <w:r w:rsidR="00135385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ÉRICO XAVIER DESTERRO E SILVA.</w:t>
      </w:r>
      <w:r w:rsidR="00D81C5B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B64FF1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04540/2023</w:t>
      </w:r>
      <w:r w:rsidR="00016C49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016C49" w:rsidRPr="00601CB1">
        <w:rPr>
          <w:rFonts w:ascii="Arial Narrow" w:hAnsi="Arial Narrow" w:cs="Arial"/>
          <w:color w:val="000000"/>
          <w:sz w:val="24"/>
          <w:szCs w:val="24"/>
        </w:rPr>
        <w:t>Requerimento de Inclusão de Gratificação de Periculosidade/Insalubridade, no grau máximo</w:t>
      </w:r>
      <w:r w:rsidR="00016C49" w:rsidRPr="00601CB1">
        <w:rPr>
          <w:rFonts w:ascii="Arial Narrow" w:hAnsi="Arial Narrow" w:cs="Arial"/>
          <w:caps/>
          <w:color w:val="000000"/>
          <w:sz w:val="24"/>
          <w:szCs w:val="24"/>
        </w:rPr>
        <w:t xml:space="preserve">, </w:t>
      </w:r>
      <w:r w:rsidR="00016C49" w:rsidRPr="00601CB1">
        <w:rPr>
          <w:rFonts w:ascii="Arial Narrow" w:hAnsi="Arial Narrow" w:cs="Arial"/>
          <w:color w:val="000000"/>
          <w:sz w:val="24"/>
          <w:szCs w:val="24"/>
        </w:rPr>
        <w:t xml:space="preserve">tendo como interessado o servidor </w:t>
      </w:r>
      <w:r w:rsidR="00016C49" w:rsidRPr="00601CB1">
        <w:rPr>
          <w:rFonts w:ascii="Arial Narrow" w:hAnsi="Arial Narrow" w:cs="Arial"/>
          <w:bCs/>
          <w:color w:val="000000"/>
          <w:sz w:val="24"/>
          <w:szCs w:val="24"/>
        </w:rPr>
        <w:t>Adalberto Silva dos Santos</w:t>
      </w:r>
      <w:r w:rsidR="00016C49" w:rsidRPr="00601CB1">
        <w:rPr>
          <w:rFonts w:ascii="Arial Narrow" w:hAnsi="Arial Narrow" w:cs="Arial"/>
          <w:bCs/>
          <w:caps/>
          <w:color w:val="000000"/>
          <w:sz w:val="24"/>
          <w:szCs w:val="24"/>
        </w:rPr>
        <w:t>.</w:t>
      </w:r>
      <w:r w:rsidR="00B64FF1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6C49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99/2023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016C49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ACORDAM 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Tribunal Pleno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à unanimidade,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DIRH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DIJUR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016C49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9.1. INDEFERIR 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o pedido formulado pelo servidor 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Adalberto Silva dos Santos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, Auditor Técnico de Controle Externo, matrícula nº 001347-1A, quanto à concessão da gratificação de Insalubridade e Periculosidade, nos termos do art. 90, inciso VI, da Lei nº 1.762/1986;</w:t>
      </w:r>
      <w:r w:rsidR="00016C49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856AE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9.2. DETERMINAR </w:t>
      </w:r>
      <w:r w:rsidR="00E856AE" w:rsidRPr="00601CB1">
        <w:rPr>
          <w:rFonts w:ascii="Arial Narrow" w:hAnsi="Arial Narrow" w:cs="Arial"/>
          <w:color w:val="000000"/>
          <w:sz w:val="24"/>
          <w:szCs w:val="24"/>
        </w:rPr>
        <w:t>à SEPLENO que informe ao requerente da presente decisão, após arquive-se.</w:t>
      </w:r>
      <w:r w:rsidR="003D733A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262051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03795/2023</w:t>
      </w:r>
      <w:r w:rsidR="00262051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– </w:t>
      </w:r>
      <w:r w:rsidR="00262051" w:rsidRPr="00601CB1">
        <w:rPr>
          <w:rFonts w:ascii="Arial Narrow" w:hAnsi="Arial Narrow" w:cs="Arial"/>
          <w:color w:val="000000"/>
          <w:sz w:val="24"/>
          <w:szCs w:val="24"/>
        </w:rPr>
        <w:t xml:space="preserve">Requerimento de Concessão de Abono de Permanência, tendo como interessado o servidor Emanuel Lins Castro do Nascimento. </w:t>
      </w:r>
      <w:r w:rsidR="00A52BCC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</w:t>
      </w:r>
      <w:r w:rsidR="00262051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RDÃO ADMINISTRATIVO Nº 100/2023:</w:t>
      </w:r>
      <w:r w:rsidR="00262051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ACORDAM 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Tribunal Pleno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à unanimidade,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DIRH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DIJUR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62051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9.1. DEFERIR 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="00601CB1">
        <w:rPr>
          <w:rFonts w:ascii="Arial Narrow" w:hAnsi="Arial Narrow" w:cs="Arial"/>
          <w:b/>
          <w:bCs/>
          <w:color w:val="000000"/>
          <w:sz w:val="24"/>
          <w:szCs w:val="24"/>
        </w:rPr>
        <w:t>Emanuel Lins Castro d</w:t>
      </w:r>
      <w:r w:rsidR="00601CB1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o Nascimento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, 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Assistente de Controle Externo “B”, matrícula nº 637-8A, para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conceder o Abono de Permanência,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 tal como estabelecido no art. 40, §19,</w:t>
      </w:r>
      <w:r w:rsidR="005148A7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da CF/1988 c/c art. 3º da EC 47/2005;</w:t>
      </w:r>
      <w:r w:rsidR="00262051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9.2. DETERMINAR 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à </w:t>
      </w:r>
      <w:r w:rsidR="00A52BCC" w:rsidRPr="00601CB1">
        <w:rPr>
          <w:rFonts w:ascii="Arial Narrow" w:hAnsi="Arial Narrow" w:cs="Arial"/>
          <w:i/>
          <w:iCs/>
          <w:color w:val="000000"/>
          <w:sz w:val="24"/>
          <w:szCs w:val="24"/>
          <w:u w:val="single"/>
        </w:rPr>
        <w:t>DRH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que:</w:t>
      </w:r>
      <w:r w:rsidR="00262051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a) Providencie o registro da concessão do Abono de Permanência nos assentamentos funcionais do servidor, dentro dos parâmetros legais;</w:t>
      </w:r>
      <w:r w:rsidR="00262051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b) Aguarde o cronograma financeiro a ser disponibilizado pelo DIORF e, em seguida, mediante disponibilidade financeira e orçamentária, encaminhe o feito à referida Diretoria para que proceda ao pagamento dos valores retroativos à data da implementação dos requisitos para o Abono de Permanência, qual seja,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05/04/2023,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 bem como a devolução dos valores descontados para Previdência Estadual a contar da referida data de implementação.</w:t>
      </w:r>
      <w:r w:rsidR="0002548B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52BCC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9.3. ARQUIVAR 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A52BCC" w:rsidRPr="00601CB1">
        <w:rPr>
          <w:rFonts w:ascii="Arial Narrow" w:hAnsi="Arial Narrow" w:cs="Arial"/>
          <w:i/>
          <w:iCs/>
          <w:color w:val="000000"/>
          <w:sz w:val="24"/>
          <w:szCs w:val="24"/>
        </w:rPr>
        <w:t>decisum</w:t>
      </w:r>
      <w:r w:rsidR="00A52BCC" w:rsidRPr="00601CB1">
        <w:rPr>
          <w:rFonts w:ascii="Arial Narrow" w:hAnsi="Arial Narrow" w:cs="Arial"/>
          <w:color w:val="000000"/>
          <w:sz w:val="24"/>
          <w:szCs w:val="24"/>
        </w:rPr>
        <w:t>.</w:t>
      </w:r>
      <w:r w:rsidR="008E6C9F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PROCESSO Nº 005540/2023</w:t>
      </w:r>
      <w:r w:rsidR="00A31F2A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</w:t>
      </w:r>
      <w:r w:rsidR="00F92649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–</w:t>
      </w:r>
      <w:r w:rsidR="00A31F2A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</w:t>
      </w:r>
      <w:r w:rsidR="00F92649" w:rsidRPr="00601CB1">
        <w:rPr>
          <w:rFonts w:ascii="Arial Narrow" w:hAnsi="Arial Narrow" w:cs="Arial"/>
          <w:color w:val="000000"/>
          <w:sz w:val="24"/>
          <w:szCs w:val="24"/>
        </w:rPr>
        <w:t xml:space="preserve">Requerimento de Concessão da Licença Especial, </w:t>
      </w:r>
      <w:r w:rsidR="00F92649" w:rsidRPr="00601CB1">
        <w:rPr>
          <w:rFonts w:ascii="Arial Narrow" w:hAnsi="Arial Narrow" w:cs="Arial"/>
          <w:bCs/>
          <w:color w:val="000000"/>
          <w:sz w:val="24"/>
          <w:szCs w:val="24"/>
        </w:rPr>
        <w:t xml:space="preserve">referente ao quinquênio 2018/2023, tendo como interessado o servidor </w:t>
      </w:r>
      <w:proofErr w:type="spellStart"/>
      <w:r w:rsidR="00F92649" w:rsidRPr="00601CB1">
        <w:rPr>
          <w:rFonts w:ascii="Arial Narrow" w:hAnsi="Arial Narrow" w:cs="Arial"/>
          <w:color w:val="000000"/>
          <w:sz w:val="24"/>
          <w:szCs w:val="24"/>
        </w:rPr>
        <w:t>Joselmar</w:t>
      </w:r>
      <w:proofErr w:type="spellEnd"/>
      <w:r w:rsidR="00F92649" w:rsidRPr="00601CB1">
        <w:rPr>
          <w:rFonts w:ascii="Arial Narrow" w:hAnsi="Arial Narrow" w:cs="Arial"/>
          <w:color w:val="000000"/>
          <w:sz w:val="24"/>
          <w:szCs w:val="24"/>
        </w:rPr>
        <w:t xml:space="preserve"> Sampaio Alves.</w:t>
      </w:r>
      <w:r w:rsidR="000621B2" w:rsidRPr="00601CB1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101/2023</w:t>
      </w:r>
      <w:r w:rsidR="000621B2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: 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ACORDAM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 xml:space="preserve">os Excelentíssimos Senhores Conselheiros do Tribunal de Contas do Estado 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lastRenderedPageBreak/>
        <w:t>do Amazonas, reunidos em Sessão do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Tribunal Pleno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à unanimidade,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DIRH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DIJUR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4018FB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9.1. DEFERIR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 xml:space="preserve">o pedido do servidor </w:t>
      </w:r>
      <w:proofErr w:type="spellStart"/>
      <w:r w:rsidR="00F92649" w:rsidRPr="00601CB1">
        <w:rPr>
          <w:rFonts w:ascii="Arial Narrow" w:hAnsi="Arial Narrow" w:cs="Arial"/>
          <w:b/>
          <w:color w:val="000000"/>
          <w:sz w:val="24"/>
          <w:szCs w:val="24"/>
        </w:rPr>
        <w:t>Joselmar</w:t>
      </w:r>
      <w:proofErr w:type="spellEnd"/>
      <w:r w:rsidR="00F92649" w:rsidRPr="00601CB1">
        <w:rPr>
          <w:rFonts w:ascii="Arial Narrow" w:hAnsi="Arial Narrow" w:cs="Arial"/>
          <w:b/>
          <w:color w:val="000000"/>
          <w:sz w:val="24"/>
          <w:szCs w:val="24"/>
        </w:rPr>
        <w:t xml:space="preserve"> Sampaio Alves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 Auditor Técnico de Controle Externo, matrícula nº 001.947-0A, quanto à concessão da Licença Especial de 3 (três) meses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referente ao quinquênio 2018/2023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em consonância com o art. 78 da Lei nº 1.762/1986;</w:t>
      </w:r>
      <w:r w:rsidR="004018FB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9.2. DETERMINAR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à </w:t>
      </w:r>
      <w:r w:rsidR="002D20D7" w:rsidRPr="00601CB1">
        <w:rPr>
          <w:rFonts w:ascii="Arial Narrow" w:hAnsi="Arial Narrow" w:cs="Arial"/>
          <w:i/>
          <w:iCs/>
          <w:color w:val="000000"/>
          <w:sz w:val="24"/>
          <w:szCs w:val="24"/>
          <w:u w:val="single"/>
        </w:rPr>
        <w:t>DRH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que providencie o registro da concessão da Licença Especial referente ao quinquênio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2018/2023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;</w:t>
      </w:r>
      <w:r w:rsidR="004018FB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9.3. ARQUIVAR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2D20D7" w:rsidRPr="00601CB1">
        <w:rPr>
          <w:rFonts w:ascii="Arial Narrow" w:hAnsi="Arial Narrow" w:cs="Arial"/>
          <w:i/>
          <w:iCs/>
          <w:color w:val="000000"/>
          <w:sz w:val="24"/>
          <w:szCs w:val="24"/>
        </w:rPr>
        <w:t>decisum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.</w:t>
      </w:r>
      <w:r w:rsidR="007D6198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19417C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916835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04891/2023</w:t>
      </w:r>
      <w:r w:rsidR="0019417C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– </w:t>
      </w:r>
      <w:r w:rsidR="009A5AB6" w:rsidRPr="00601CB1">
        <w:rPr>
          <w:rFonts w:ascii="Arial Narrow" w:hAnsi="Arial Narrow" w:cs="Arial"/>
          <w:bCs/>
          <w:color w:val="000000"/>
          <w:sz w:val="24"/>
          <w:szCs w:val="24"/>
        </w:rPr>
        <w:t>Solicitação do Corpo de</w:t>
      </w:r>
      <w:r w:rsidR="00044495" w:rsidRPr="00601CB1">
        <w:rPr>
          <w:rFonts w:ascii="Arial Narrow" w:hAnsi="Arial Narrow" w:cs="Arial"/>
          <w:bCs/>
          <w:color w:val="000000"/>
          <w:sz w:val="24"/>
          <w:szCs w:val="24"/>
        </w:rPr>
        <w:t xml:space="preserve"> Bombeiros Militar do </w:t>
      </w:r>
      <w:r w:rsidR="007D6198" w:rsidRPr="00601CB1">
        <w:rPr>
          <w:rFonts w:ascii="Arial Narrow" w:hAnsi="Arial Narrow" w:cs="Arial"/>
          <w:bCs/>
          <w:color w:val="000000"/>
          <w:sz w:val="24"/>
          <w:szCs w:val="24"/>
        </w:rPr>
        <w:t xml:space="preserve">Estado do </w:t>
      </w:r>
      <w:r w:rsidR="00044495" w:rsidRPr="00601CB1">
        <w:rPr>
          <w:rFonts w:ascii="Arial Narrow" w:hAnsi="Arial Narrow" w:cs="Arial"/>
          <w:bCs/>
          <w:color w:val="000000"/>
          <w:sz w:val="24"/>
          <w:szCs w:val="24"/>
        </w:rPr>
        <w:t xml:space="preserve">Amazonas, </w:t>
      </w:r>
      <w:r w:rsidR="009A5AB6" w:rsidRPr="00601CB1">
        <w:rPr>
          <w:rFonts w:ascii="Arial Narrow" w:hAnsi="Arial Narrow" w:cs="Arial"/>
          <w:bCs/>
          <w:color w:val="000000"/>
          <w:sz w:val="24"/>
          <w:szCs w:val="24"/>
        </w:rPr>
        <w:t>quanto à doação de cadeira odontológica para utilização pelo Colégio Militar da referida entidade</w:t>
      </w:r>
      <w:r w:rsidR="0019417C" w:rsidRPr="00601CB1"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="002D20D7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102/2023</w:t>
      </w:r>
      <w:r w:rsidR="0019417C" w:rsidRPr="00601CB1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:</w:t>
      </w:r>
      <w:r w:rsidR="0019417C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ACORDAM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Tribunal Pleno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 à unanimidade,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no Parecer da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DICOI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e no Parecer da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DIJUR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EE5132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E5132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9.1.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Autorizar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a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doação da cadeira odontológica pleiteada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ao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Colégio Militar do Corpo de Bombeiros do Estado do Amazonas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para atender à demanda da instituição;</w:t>
      </w:r>
      <w:r w:rsidR="00EE5132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E5132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9.2.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Determinar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à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SEGER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que:</w:t>
      </w:r>
      <w:r w:rsidR="00EE5132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a) Promova a Dispensa de Licitação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mediante justificativa desta Corte de Contas, com fulcro no art. 17, inciso II, alínea "a", da Lei nº 8.666/1993, evidenciando o interesse social da doação e a destinação do bem;</w:t>
      </w:r>
      <w:r w:rsidR="00EE5132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b) Formalize o Termo de Doação 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entre este TCE/AM e a entidade solicitante -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Corpo de Bombeiros Militar do Estado do Amazonas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com acolhimento, por parte da solicitante, do ônus de somente utilizar o bem para os fins solicitados, sob pena de reversão dos mesmos ao patrimônio deste Tribunal, determinando, ainda, a publicação no Diário Oficial Eletrônico do TCE/AM do respectivo extrato;</w:t>
      </w:r>
      <w:r w:rsidR="00EE5132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c) Informe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à entidade solicitante -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Corpo de Bombeiros Militar do Estado do Amazonas-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quanto ao deferimento de seu pleito, através de Ofício deste Tribunal de Contas, procedendo a medidas cabíveis, tal como ora determinado, e firmando, por fim, a Guia de Transferência do bem doado, nos termos do Manual de Patrimônio do Estado do Amazonas;</w:t>
      </w:r>
      <w:r w:rsidR="00EE5132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E5132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9.3.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Após cumpridas as determinações acima,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dar baixa dos bens no acervo patrimonial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desta Corte de Contas e, por fim, </w:t>
      </w:r>
      <w:r w:rsidR="002D20D7" w:rsidRPr="00601CB1">
        <w:rPr>
          <w:rFonts w:ascii="Arial Narrow" w:hAnsi="Arial Narrow" w:cs="Arial"/>
          <w:b/>
          <w:bCs/>
          <w:color w:val="000000"/>
          <w:sz w:val="24"/>
          <w:szCs w:val="24"/>
        </w:rPr>
        <w:t>arquivar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 os autos, consoante dicção do art. 51, </w:t>
      </w:r>
      <w:r w:rsidR="002D20D7" w:rsidRPr="00601CB1">
        <w:rPr>
          <w:rFonts w:ascii="Arial Narrow" w:hAnsi="Arial Narrow" w:cs="Arial"/>
          <w:i/>
          <w:iCs/>
          <w:color w:val="000000"/>
          <w:sz w:val="24"/>
          <w:szCs w:val="24"/>
        </w:rPr>
        <w:t>caput</w:t>
      </w:r>
      <w:r w:rsidR="002D20D7" w:rsidRPr="00601CB1">
        <w:rPr>
          <w:rFonts w:ascii="Arial Narrow" w:hAnsi="Arial Narrow" w:cs="Arial"/>
          <w:color w:val="000000"/>
          <w:sz w:val="24"/>
          <w:szCs w:val="24"/>
        </w:rPr>
        <w:t>, da Lei Estadual nº 2.794/2003, que regula o Processo Administrativo do Estado do Amazonas.</w:t>
      </w:r>
      <w:r w:rsidR="00FC6BC3" w:rsidRPr="00601CB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F5D79" w:rsidRPr="00601CB1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F74017" w:rsidRPr="00601CB1">
        <w:rPr>
          <w:rFonts w:ascii="Arial Narrow" w:eastAsia="Arial" w:hAnsi="Arial Narrow" w:cs="Arial"/>
          <w:sz w:val="24"/>
          <w:szCs w:val="24"/>
        </w:rPr>
        <w:t>e Sessão Administrativa, às 10h3</w:t>
      </w:r>
      <w:r w:rsidR="000F5D79" w:rsidRPr="00601CB1">
        <w:rPr>
          <w:rFonts w:ascii="Arial Narrow" w:eastAsia="Arial" w:hAnsi="Arial Narrow" w:cs="Arial"/>
          <w:sz w:val="24"/>
          <w:szCs w:val="24"/>
        </w:rPr>
        <w:t xml:space="preserve">5, convocando outra para o </w:t>
      </w:r>
      <w:r w:rsidR="00F74017" w:rsidRPr="00601CB1">
        <w:rPr>
          <w:rFonts w:ascii="Arial Narrow" w:eastAsia="Arial" w:hAnsi="Arial Narrow" w:cs="Arial"/>
          <w:sz w:val="24"/>
          <w:szCs w:val="24"/>
        </w:rPr>
        <w:t>vigésimo terceiro</w:t>
      </w:r>
      <w:r w:rsidR="000F5D79" w:rsidRPr="00601CB1">
        <w:rPr>
          <w:rFonts w:ascii="Arial Narrow" w:eastAsia="Arial" w:hAnsi="Arial Narrow" w:cs="Arial"/>
          <w:sz w:val="24"/>
          <w:szCs w:val="24"/>
        </w:rPr>
        <w:t xml:space="preserve"> dia do mês de </w:t>
      </w:r>
      <w:r w:rsidR="00F74017" w:rsidRPr="00601CB1">
        <w:rPr>
          <w:rFonts w:ascii="Arial Narrow" w:eastAsia="Arial" w:hAnsi="Arial Narrow" w:cs="Arial"/>
          <w:sz w:val="24"/>
          <w:szCs w:val="24"/>
        </w:rPr>
        <w:t>maio</w:t>
      </w:r>
      <w:r w:rsidR="000F5D79" w:rsidRPr="00601CB1">
        <w:rPr>
          <w:rFonts w:ascii="Arial Narrow" w:eastAsia="Arial" w:hAnsi="Arial Narrow" w:cs="Arial"/>
          <w:sz w:val="24"/>
          <w:szCs w:val="24"/>
        </w:rPr>
        <w:t xml:space="preserve"> do ano de dois mil e vinte e três, à hora regimental.</w:t>
      </w:r>
    </w:p>
    <w:p w14:paraId="16DE07BC" w14:textId="77777777" w:rsidR="00601CB1" w:rsidRDefault="00601CB1" w:rsidP="00321589">
      <w:pPr>
        <w:spacing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4B56FF45" w14:textId="176BCF8E" w:rsidR="00601CB1" w:rsidRDefault="00601CB1" w:rsidP="00601CB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8F0C6D">
        <w:rPr>
          <w:rFonts w:ascii="Arial Narrow" w:hAnsi="Arial Narrow" w:cs="Arial"/>
          <w:sz w:val="24"/>
          <w:szCs w:val="24"/>
        </w:rPr>
        <w:t>, em Manaus, 28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638BCDE9" w14:textId="77777777" w:rsidR="00601CB1" w:rsidRDefault="00601CB1" w:rsidP="00601CB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0567474E" w14:textId="77777777" w:rsidR="00601CB1" w:rsidRDefault="00601CB1" w:rsidP="00601CB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66271EC6" w14:textId="77777777" w:rsidR="00601CB1" w:rsidRDefault="00601CB1" w:rsidP="00601CB1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E71D97" wp14:editId="2A66F982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48EEA" w14:textId="77777777" w:rsidR="00601CB1" w:rsidRDefault="00601CB1" w:rsidP="00601CB1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467B5996" w14:textId="77777777" w:rsidR="00601CB1" w:rsidRDefault="00601CB1" w:rsidP="00601CB1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05289A46" w14:textId="77777777" w:rsidR="00601CB1" w:rsidRDefault="00601CB1" w:rsidP="00601CB1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5EDB7663" w14:textId="4B7EBDED" w:rsidR="00601CB1" w:rsidRPr="00601CB1" w:rsidRDefault="00601CB1" w:rsidP="00601CB1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sectPr w:rsidR="00601CB1" w:rsidRPr="00601CB1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DA4EA" w14:textId="77777777" w:rsidR="008A45A5" w:rsidRDefault="008A45A5" w:rsidP="00E07AAA">
      <w:pPr>
        <w:spacing w:after="0" w:line="240" w:lineRule="auto"/>
      </w:pPr>
      <w:r>
        <w:separator/>
      </w:r>
    </w:p>
  </w:endnote>
  <w:endnote w:type="continuationSeparator" w:id="0">
    <w:p w14:paraId="23116307" w14:textId="77777777" w:rsidR="008A45A5" w:rsidRDefault="008A45A5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856FFB" w:rsidRDefault="00856FFB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187335A7" w:rsidR="00856FFB" w:rsidRPr="008E6CE2" w:rsidRDefault="00856FF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7611B" w14:textId="77777777" w:rsidR="008A45A5" w:rsidRDefault="008A45A5" w:rsidP="00E07AAA">
      <w:pPr>
        <w:spacing w:after="0" w:line="240" w:lineRule="auto"/>
      </w:pPr>
      <w:r>
        <w:separator/>
      </w:r>
    </w:p>
  </w:footnote>
  <w:footnote w:type="continuationSeparator" w:id="0">
    <w:p w14:paraId="1ACC174E" w14:textId="77777777" w:rsidR="008A45A5" w:rsidRDefault="008A45A5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856FFB" w:rsidRDefault="00856FF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856FFB" w:rsidRPr="00601CB1" w:rsidRDefault="00856FFB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601CB1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856FFB" w:rsidRPr="00601CB1" w:rsidRDefault="00856FFB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01CB1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856FFB" w:rsidRPr="00601CB1" w:rsidRDefault="00856FF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01CB1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856FFB" w:rsidRPr="008E6CE2" w:rsidRDefault="00856FF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6C0"/>
    <w:rsid w:val="00031A5B"/>
    <w:rsid w:val="00031A97"/>
    <w:rsid w:val="00031CB0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4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61E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2F8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EE4"/>
    <w:rsid w:val="001932D8"/>
    <w:rsid w:val="0019340E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F3"/>
    <w:rsid w:val="001B1685"/>
    <w:rsid w:val="001B1A08"/>
    <w:rsid w:val="001B1BEE"/>
    <w:rsid w:val="001B2272"/>
    <w:rsid w:val="001B2D51"/>
    <w:rsid w:val="001B2DC6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D8"/>
    <w:rsid w:val="002024C6"/>
    <w:rsid w:val="00202712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44C"/>
    <w:rsid w:val="002116B7"/>
    <w:rsid w:val="00211D48"/>
    <w:rsid w:val="00211D92"/>
    <w:rsid w:val="0021210C"/>
    <w:rsid w:val="0021212A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32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A28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6E3"/>
    <w:rsid w:val="002A6C27"/>
    <w:rsid w:val="002A6DDE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2E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46"/>
    <w:rsid w:val="002D72D1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1F95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997"/>
    <w:rsid w:val="002F7EE2"/>
    <w:rsid w:val="002F7FB0"/>
    <w:rsid w:val="0030006B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D1"/>
    <w:rsid w:val="003253D9"/>
    <w:rsid w:val="0032563B"/>
    <w:rsid w:val="00325B2F"/>
    <w:rsid w:val="00325CDF"/>
    <w:rsid w:val="00325CF5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4E7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478"/>
    <w:rsid w:val="0035462C"/>
    <w:rsid w:val="00354636"/>
    <w:rsid w:val="00354700"/>
    <w:rsid w:val="0035473C"/>
    <w:rsid w:val="00354948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0B03"/>
    <w:rsid w:val="003B16D2"/>
    <w:rsid w:val="003B197E"/>
    <w:rsid w:val="003B1E26"/>
    <w:rsid w:val="003B1F2E"/>
    <w:rsid w:val="003B227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A1B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396"/>
    <w:rsid w:val="00440458"/>
    <w:rsid w:val="0044066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3EBB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AA8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B21"/>
    <w:rsid w:val="00572E4A"/>
    <w:rsid w:val="005736BF"/>
    <w:rsid w:val="005738F9"/>
    <w:rsid w:val="00573916"/>
    <w:rsid w:val="00574002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1CB1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BB0"/>
    <w:rsid w:val="00613DBA"/>
    <w:rsid w:val="00614CC0"/>
    <w:rsid w:val="00614D5F"/>
    <w:rsid w:val="0061531B"/>
    <w:rsid w:val="006155CB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130"/>
    <w:rsid w:val="006437FE"/>
    <w:rsid w:val="00643870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2B72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944"/>
    <w:rsid w:val="006C7AD8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8A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3BE1"/>
    <w:rsid w:val="006E4E46"/>
    <w:rsid w:val="006E4FFB"/>
    <w:rsid w:val="006E5082"/>
    <w:rsid w:val="006E532D"/>
    <w:rsid w:val="006E5598"/>
    <w:rsid w:val="006E57CC"/>
    <w:rsid w:val="006E59EF"/>
    <w:rsid w:val="006E5CFE"/>
    <w:rsid w:val="006E6509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BE6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F53"/>
    <w:rsid w:val="007D0122"/>
    <w:rsid w:val="007D01DB"/>
    <w:rsid w:val="007D0330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7E9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201A7"/>
    <w:rsid w:val="00820378"/>
    <w:rsid w:val="00820767"/>
    <w:rsid w:val="00820932"/>
    <w:rsid w:val="008216C9"/>
    <w:rsid w:val="0082173A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8BB"/>
    <w:rsid w:val="008C2485"/>
    <w:rsid w:val="008C24BF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73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C6D"/>
    <w:rsid w:val="008F0D2E"/>
    <w:rsid w:val="008F0D86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A27"/>
    <w:rsid w:val="00A31B01"/>
    <w:rsid w:val="00A31F2A"/>
    <w:rsid w:val="00A320FF"/>
    <w:rsid w:val="00A32148"/>
    <w:rsid w:val="00A32319"/>
    <w:rsid w:val="00A3269B"/>
    <w:rsid w:val="00A32A1A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BF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B0517"/>
    <w:rsid w:val="00AB06E3"/>
    <w:rsid w:val="00AB07A2"/>
    <w:rsid w:val="00AB09F6"/>
    <w:rsid w:val="00AB0D5D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E740E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92F"/>
    <w:rsid w:val="00B24A48"/>
    <w:rsid w:val="00B24CA8"/>
    <w:rsid w:val="00B250B4"/>
    <w:rsid w:val="00B250E8"/>
    <w:rsid w:val="00B25366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17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E00E0"/>
    <w:rsid w:val="00BE022F"/>
    <w:rsid w:val="00BE0249"/>
    <w:rsid w:val="00BE0377"/>
    <w:rsid w:val="00BE04E1"/>
    <w:rsid w:val="00BE0ACF"/>
    <w:rsid w:val="00BE0AFB"/>
    <w:rsid w:val="00BE1657"/>
    <w:rsid w:val="00BE1C1D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214"/>
    <w:rsid w:val="00C44293"/>
    <w:rsid w:val="00C4429E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066"/>
    <w:rsid w:val="00C50461"/>
    <w:rsid w:val="00C504B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62D"/>
    <w:rsid w:val="00C809B1"/>
    <w:rsid w:val="00C80E8B"/>
    <w:rsid w:val="00C80EE6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0A34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BD4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47D"/>
    <w:rsid w:val="00D274F8"/>
    <w:rsid w:val="00D27ACF"/>
    <w:rsid w:val="00D27DFD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2CE"/>
    <w:rsid w:val="00D35862"/>
    <w:rsid w:val="00D35AC6"/>
    <w:rsid w:val="00D35E28"/>
    <w:rsid w:val="00D35F49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86"/>
    <w:rsid w:val="00E269BB"/>
    <w:rsid w:val="00E26B38"/>
    <w:rsid w:val="00E26D78"/>
    <w:rsid w:val="00E26E15"/>
    <w:rsid w:val="00E270D5"/>
    <w:rsid w:val="00E271DD"/>
    <w:rsid w:val="00E279B9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829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222"/>
    <w:rsid w:val="00E55A2D"/>
    <w:rsid w:val="00E55ACB"/>
    <w:rsid w:val="00E55CC8"/>
    <w:rsid w:val="00E55D0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3E5"/>
    <w:rsid w:val="00E73670"/>
    <w:rsid w:val="00E73C28"/>
    <w:rsid w:val="00E73E55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70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13F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3F70-9E75-40B9-9A1E-5A7D9D22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2023-07-28T16:16:00Z</dcterms:created>
  <dcterms:modified xsi:type="dcterms:W3CDTF">2023-07-28T16:16:00Z</dcterms:modified>
</cp:coreProperties>
</file>